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PNT2022TMID19343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Based Safety Gadget for Child Safety Monitoring &amp;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Flow Diagrams: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234113" cy="4937082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4937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tbl>
      <w:tblPr>
        <w:tblStyle w:val="Table2"/>
        <w:tblW w:w="1449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  <w:tblGridChange w:id="0">
          <w:tblGrid>
            <w:gridCol w:w="1667"/>
            <w:gridCol w:w="1850"/>
            <w:gridCol w:w="1309"/>
            <w:gridCol w:w="4328"/>
            <w:gridCol w:w="2596"/>
            <w:gridCol w:w="1374"/>
            <w:gridCol w:w="1374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Acceptance criteria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Release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Authorize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register through Gmail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receive confirmation email &amp; click confirm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get alert notification, when the child moves out of the geofence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get the alert about the child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Notification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track the child’s location 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track location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get a call incase of emergency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will receive a phone call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Sprint- 3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logout of this application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logout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Sprint- 4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m6bdzWLAZpcuil/Pjbim562P7g==">AMUW2mWkK6DsSHVq6ZrekDvDWXfAY7rC4X1OJ9IhoAI+WT97M7PFU70MxFMHsaWwKQecR3MznsnIHQGOMCx0Bycb3S0rzX7Td/YhhWz8/lQUJ3GzxkeS+h8=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