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46654E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D655C">
              <w:rPr>
                <w:rFonts w:cstheme="minorHAnsi"/>
              </w:rPr>
              <w:t xml:space="preserve"> </w:t>
            </w:r>
            <w:r w:rsidR="00DD655C" w:rsidRPr="00BB44E4">
              <w:rPr>
                <w:rFonts w:cstheme="minorHAnsi"/>
              </w:rPr>
              <w:t>6846-1658840356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F72F81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C4DC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C4DC0"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78B7011" w:rsidR="000F0ECD" w:rsidRDefault="001C4DC0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EA839E0" wp14:editId="516F644E">
            <wp:extent cx="5469147" cy="4436032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07" cy="44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60C72C3E" w:rsidR="000923A6" w:rsidRDefault="001C4DC0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lastRenderedPageBreak/>
        <w:t>Solution Architecture for Web Phishing Detection.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C4DC0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DD655C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VELVIGNESWARJ</cp:lastModifiedBy>
  <cp:revision>4</cp:revision>
  <dcterms:created xsi:type="dcterms:W3CDTF">2022-10-03T08:27:00Z</dcterms:created>
  <dcterms:modified xsi:type="dcterms:W3CDTF">2022-10-27T15:59:00Z</dcterms:modified>
</cp:coreProperties>
</file>