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Project Design Phase-I</w:t>
      </w:r>
    </w:p>
    <w:p>
      <w:pPr>
        <w:spacing w:before="0" w:after="0" w:line="259"/>
        <w:ind w:right="0" w:left="0" w:firstLine="0"/>
        <w:jc w:val="center"/>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Proposed Solution </w:t>
      </w:r>
    </w:p>
    <w:p>
      <w:pPr>
        <w:spacing w:before="0" w:after="0" w:line="259"/>
        <w:ind w:right="0" w:left="0" w:firstLine="0"/>
        <w:jc w:val="center"/>
        <w:rPr>
          <w:rFonts w:ascii="Calibri" w:hAnsi="Calibri" w:cs="Calibri" w:eastAsia="Calibri"/>
          <w:b/>
          <w:color w:val="auto"/>
          <w:spacing w:val="0"/>
          <w:position w:val="0"/>
          <w:sz w:val="22"/>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october 2022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Verdana" w:hAnsi="Verdana" w:cs="Verdana" w:eastAsia="Verdana"/>
                <w:color w:val="222222"/>
                <w:spacing w:val="0"/>
                <w:position w:val="0"/>
                <w:sz w:val="20"/>
                <w:shd w:fill="FFFFFF" w:val="clear"/>
              </w:rPr>
              <w:t xml:space="preserve">PNT2022TMID47431</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35475C"/>
                <w:spacing w:val="0"/>
                <w:position w:val="0"/>
                <w:sz w:val="23"/>
                <w:shd w:fill="FFFFFF" w:val="clear"/>
              </w:rPr>
              <w:t xml:space="preserve">Estimate the Crop Yield using Data Analytics</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Proposed Solution :</w:t>
      </w:r>
    </w:p>
    <w:tbl>
      <w:tblPr/>
      <w:tblGrid>
        <w:gridCol w:w="901"/>
        <w:gridCol w:w="3658"/>
        <w:gridCol w:w="4508"/>
      </w:tblGrid>
      <w:tr>
        <w:trPr>
          <w:trHeight w:val="55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S.No.</w:t>
            </w: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Parameter</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Description</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17"/>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Problem Statement (Problem to be solved)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55"/>
              <w:ind w:right="0" w:left="0" w:firstLine="0"/>
              <w:jc w:val="left"/>
              <w:rPr>
                <w:rFonts w:ascii="Calibri" w:hAnsi="Calibri" w:cs="Calibri" w:eastAsia="Calibri"/>
                <w:color w:val="auto"/>
                <w:spacing w:val="0"/>
                <w:position w:val="0"/>
                <w:sz w:val="18"/>
                <w:shd w:fill="FFFFFF" w:val="clear"/>
              </w:rPr>
            </w:pP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The  datasets have  been  collected and  refined  based on</w:t>
            </w: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commonality uses such as location, crop, Area, soil type,</w:t>
            </w: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temperature, humidity etc. From these parameters name of the crop and net yield rate of the crop can be</w:t>
            </w: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predicted. </w:t>
            </w:r>
          </w:p>
          <w:p>
            <w:pPr>
              <w:spacing w:before="0" w:after="0" w:line="255"/>
              <w:ind w:right="0" w:left="0" w:firstLine="0"/>
              <w:jc w:val="left"/>
              <w:rPr>
                <w:rFonts w:ascii="Calibri" w:hAnsi="Calibri" w:cs="Calibri" w:eastAsia="Calibri"/>
                <w:color w:val="auto"/>
                <w:spacing w:val="0"/>
                <w:position w:val="0"/>
                <w:sz w:val="18"/>
                <w:shd w:fill="FFFFFF" w:val="clear"/>
              </w:rPr>
            </w:pP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Based on  various analyses  the parameters location, soil</w:t>
            </w: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type  and  area  are  taken as  input  and  prediction  have</w:t>
            </w:r>
          </w:p>
          <w:p>
            <w:pPr>
              <w:spacing w:before="0" w:after="0" w:line="255"/>
              <w:ind w:right="0" w:left="0" w:firstLine="0"/>
              <w:jc w:val="left"/>
              <w:rPr>
                <w:rFonts w:ascii="Calibri" w:hAnsi="Calibri" w:cs="Calibri" w:eastAsia="Calibri"/>
                <w:color w:val="auto"/>
                <w:spacing w:val="0"/>
                <w:position w:val="0"/>
                <w:sz w:val="18"/>
                <w:shd w:fill="FFFFFF" w:val="clear"/>
              </w:rPr>
            </w:pPr>
            <w:r>
              <w:rPr>
                <w:rFonts w:ascii="Calibri" w:hAnsi="Calibri" w:cs="Calibri" w:eastAsia="Calibri"/>
                <w:color w:val="auto"/>
                <w:spacing w:val="0"/>
                <w:position w:val="0"/>
                <w:sz w:val="18"/>
                <w:shd w:fill="FFFFFF" w:val="clear"/>
              </w:rPr>
              <w:t xml:space="preserve">been  undertaken.</w:t>
            </w:r>
          </w:p>
          <w:p>
            <w:pPr>
              <w:spacing w:before="0" w:after="0" w:line="255"/>
              <w:ind w:right="0" w:left="0" w:firstLine="0"/>
              <w:jc w:val="left"/>
              <w:rPr>
                <w:rFonts w:ascii="Calibri" w:hAnsi="Calibri" w:cs="Calibri" w:eastAsia="Calibri"/>
                <w:color w:val="auto"/>
                <w:spacing w:val="0"/>
                <w:position w:val="0"/>
                <w:sz w:val="18"/>
                <w:shd w:fill="FFFFFF" w:val="clear"/>
              </w:rPr>
            </w:pPr>
          </w:p>
          <w:p>
            <w:pPr>
              <w:spacing w:before="0" w:after="0" w:line="255"/>
              <w:ind w:right="0" w:left="0" w:firstLine="0"/>
              <w:jc w:val="left"/>
              <w:rPr>
                <w:rFonts w:ascii="Calibri" w:hAnsi="Calibri" w:cs="Calibri" w:eastAsia="Calibri"/>
                <w:color w:val="auto"/>
                <w:spacing w:val="0"/>
                <w:position w:val="0"/>
                <w:sz w:val="18"/>
                <w:shd w:fill="FFFFFF" w:val="clear"/>
              </w:rPr>
            </w:pPr>
          </w:p>
          <w:p>
            <w:pPr>
              <w:spacing w:before="0" w:after="0" w:line="240"/>
              <w:ind w:right="0" w:left="0" w:firstLine="0"/>
              <w:jc w:val="left"/>
              <w:rPr>
                <w:rFonts w:ascii="Calibri" w:hAnsi="Calibri" w:cs="Calibri" w:eastAsia="Calibri"/>
                <w:color w:val="auto"/>
                <w:spacing w:val="0"/>
                <w:position w:val="0"/>
              </w:rPr>
            </w:pP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Idea / Solution description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data analytics ,we can predict  early about climatic and seasonal changes.We can also able to give suggestions to what type of crop is suitable for the particular season or for region to increase the normal crop yield.</w:t>
            </w:r>
          </w:p>
        </w:tc>
      </w:tr>
      <w:tr>
        <w:trPr>
          <w:trHeight w:val="78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Novelty / Uniqueness </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uniqueness of this analytic method is to give instant results for the live data and able to forecast earlier.</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0"/>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Social Impact / Customer Satisfaction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Early forecast of particular data can increase the crop yield and thus can increase the overall profit thus the customer satisfy his needs as well.</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3"/>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Business Model (Revenue Model)</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satisfied customer can share his experience to somebody,through which large number of customer base can form.</w:t>
            </w:r>
          </w:p>
        </w:tc>
      </w:tr>
      <w:tr>
        <w:trPr>
          <w:trHeight w:val="817" w:hRule="auto"/>
          <w:jc w:val="left"/>
        </w:trPr>
        <w:tc>
          <w:tcPr>
            <w:tcW w:w="9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36"/>
              </w:numPr>
              <w:spacing w:before="0" w:after="160" w:line="259"/>
              <w:ind w:right="0" w:left="644" w:hanging="360"/>
              <w:jc w:val="left"/>
              <w:rPr>
                <w:rFonts w:ascii="Calibri" w:hAnsi="Calibri" w:cs="Calibri" w:eastAsia="Calibri"/>
                <w:color w:val="auto"/>
                <w:spacing w:val="0"/>
                <w:position w:val="0"/>
                <w:sz w:val="22"/>
                <w:shd w:fill="auto" w:val="clear"/>
              </w:rPr>
            </w:pPr>
          </w:p>
        </w:tc>
        <w:tc>
          <w:tcPr>
            <w:tcW w:w="36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222222"/>
                <w:spacing w:val="0"/>
                <w:position w:val="0"/>
                <w:sz w:val="22"/>
                <w:shd w:fill="auto" w:val="clear"/>
              </w:rPr>
              <w:t xml:space="preserve">Scalability of the Solution</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Scalability of this solution is resulting high efficient,less effort crop yield estimation.</w:t>
            </w:r>
          </w:p>
        </w:tc>
      </w:tr>
    </w:tbl>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17">
    <w:abstractNumId w:val="30"/>
  </w:num>
  <w:num w:numId="22">
    <w:abstractNumId w:val="24"/>
  </w:num>
  <w:num w:numId="26">
    <w:abstractNumId w:val="18"/>
  </w:num>
  <w:num w:numId="30">
    <w:abstractNumId w:val="12"/>
  </w:num>
  <w:num w:numId="33">
    <w:abstractNumId w:val="6"/>
  </w:num>
  <w:num w:numId="3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