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spacing w:lineRule="auto" w:line="256"/>
        <w:rPr/>
      </w:pPr>
      <w:r>
        <w:t>Project Design Phase-I</w:t>
      </w:r>
      <w:r>
        <w:rPr>
          <w:spacing w:val="1"/>
        </w:rPr>
        <w:t xml:space="preserve"> </w:t>
      </w:r>
      <w:r>
        <w:t>Proposed</w:t>
      </w:r>
      <w:r>
        <w:rPr>
          <w:spacing w:val="-5"/>
        </w:rPr>
        <w:t xml:space="preserve"> </w:t>
      </w:r>
      <w:r>
        <w:t>Solution</w:t>
      </w:r>
      <w:r>
        <w:rPr>
          <w:spacing w:val="-3"/>
        </w:rPr>
        <w:t xml:space="preserve"> </w:t>
      </w:r>
      <w:r>
        <w:t>Template</w:t>
      </w:r>
    </w:p>
    <w:p>
      <w:pPr>
        <w:pStyle w:val="style66"/>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trPr>
          <w:trHeight w:val="268" w:hRule="atLeast"/>
        </w:trPr>
        <w:tc>
          <w:tcPr>
            <w:tcW w:w="4508" w:type="dxa"/>
            <w:tcBorders/>
          </w:tcPr>
          <w:p>
            <w:pPr>
              <w:pStyle w:val="style4097"/>
              <w:spacing w:lineRule="exact" w:line="248"/>
              <w:ind w:left="107"/>
              <w:rPr/>
            </w:pPr>
            <w:r>
              <w:t>Date</w:t>
            </w:r>
          </w:p>
        </w:tc>
        <w:tc>
          <w:tcPr>
            <w:tcW w:w="4511" w:type="dxa"/>
            <w:tcBorders/>
          </w:tcPr>
          <w:p>
            <w:pPr>
              <w:pStyle w:val="style4097"/>
              <w:spacing w:lineRule="exact" w:line="248"/>
              <w:ind w:left="107"/>
              <w:rPr/>
            </w:pPr>
            <w:r>
              <w:t>19</w:t>
            </w:r>
            <w:r>
              <w:rPr>
                <w:spacing w:val="-2"/>
              </w:rPr>
              <w:t xml:space="preserve"> </w:t>
            </w:r>
            <w:r>
              <w:t>September</w:t>
            </w:r>
            <w:r>
              <w:rPr>
                <w:spacing w:val="-3"/>
              </w:rPr>
              <w:t xml:space="preserve"> </w:t>
            </w:r>
            <w:r>
              <w:t>2022</w:t>
            </w:r>
          </w:p>
        </w:tc>
      </w:tr>
      <w:tr>
        <w:tblPrEx/>
        <w:trPr>
          <w:trHeight w:val="268" w:hRule="atLeast"/>
        </w:trPr>
        <w:tc>
          <w:tcPr>
            <w:tcW w:w="4508" w:type="dxa"/>
            <w:tcBorders/>
          </w:tcPr>
          <w:p>
            <w:pPr>
              <w:pStyle w:val="style4097"/>
              <w:spacing w:lineRule="exact" w:line="248"/>
              <w:ind w:left="107"/>
              <w:rPr/>
            </w:pPr>
            <w:r>
              <w:t>Team ID</w:t>
            </w:r>
          </w:p>
          <w:bookmarkStart w:id="0" w:name="_GoBack"/>
          <w:bookmarkEnd w:id="0"/>
        </w:tc>
        <w:tc>
          <w:tcPr>
            <w:tcW w:w="4511" w:type="dxa"/>
            <w:tcBorders/>
          </w:tcPr>
          <w:p>
            <w:pPr>
              <w:pStyle w:val="style4097"/>
              <w:spacing w:lineRule="exact" w:line="248"/>
              <w:ind w:left="107"/>
              <w:rPr/>
            </w:pPr>
          </w:p>
        </w:tc>
      </w:tr>
      <w:tr>
        <w:tblPrEx/>
        <w:trPr>
          <w:trHeight w:val="268" w:hRule="atLeast"/>
        </w:trPr>
        <w:tc>
          <w:tcPr>
            <w:tcW w:w="4508" w:type="dxa"/>
            <w:tcBorders/>
          </w:tcPr>
          <w:p>
            <w:pPr>
              <w:pStyle w:val="style4097"/>
              <w:spacing w:lineRule="exact" w:line="248"/>
              <w:ind w:left="107"/>
              <w:rPr/>
            </w:pPr>
            <w:r>
              <w:t>Project</w:t>
            </w:r>
            <w:r>
              <w:rPr>
                <w:spacing w:val="-3"/>
              </w:rPr>
              <w:t xml:space="preserve"> </w:t>
            </w:r>
            <w:r>
              <w:t>Name</w:t>
            </w:r>
          </w:p>
        </w:tc>
        <w:tc>
          <w:tcPr>
            <w:tcW w:w="4511" w:type="dxa"/>
            <w:tcBorders/>
          </w:tcPr>
          <w:p>
            <w:pPr>
              <w:pStyle w:val="style4097"/>
              <w:spacing w:lineRule="exact" w:line="248"/>
              <w:ind w:left="107"/>
              <w:rPr/>
            </w:pPr>
            <w:r>
              <w:t>P</w:t>
            </w:r>
            <w:r>
              <w:rPr>
                <w:lang w:val="en-US"/>
              </w:rPr>
              <w:t>ersonal expense</w:t>
            </w:r>
            <w:r>
              <w:rPr>
                <w:lang w:val="en-US"/>
              </w:rPr>
              <w:t xml:space="preserve"> tra</w:t>
            </w:r>
            <w:r>
              <w:rPr>
                <w:lang w:val="en-US"/>
              </w:rPr>
              <w:t>cker application</w:t>
            </w:r>
          </w:p>
          <w:p>
            <w:pPr>
              <w:pStyle w:val="style4097"/>
              <w:spacing w:lineRule="exact" w:line="248"/>
              <w:ind w:left="107"/>
              <w:rPr/>
            </w:pPr>
          </w:p>
        </w:tc>
      </w:tr>
      <w:tr>
        <w:tblPrEx/>
        <w:trPr>
          <w:trHeight w:val="268" w:hRule="atLeast"/>
        </w:trPr>
        <w:tc>
          <w:tcPr>
            <w:tcW w:w="4508" w:type="dxa"/>
            <w:tcBorders/>
          </w:tcPr>
          <w:p>
            <w:pPr>
              <w:pStyle w:val="style4097"/>
              <w:spacing w:lineRule="exact" w:line="248"/>
              <w:ind w:left="107"/>
              <w:rPr/>
            </w:pPr>
            <w:r>
              <w:t>Maximum</w:t>
            </w:r>
            <w:r>
              <w:rPr>
                <w:spacing w:val="-3"/>
              </w:rPr>
              <w:t xml:space="preserve"> </w:t>
            </w:r>
            <w:r>
              <w:t>Marks</w:t>
            </w:r>
          </w:p>
        </w:tc>
        <w:tc>
          <w:tcPr>
            <w:tcW w:w="4511" w:type="dxa"/>
            <w:tcBorders/>
          </w:tcPr>
          <w:p>
            <w:pPr>
              <w:pStyle w:val="style4097"/>
              <w:spacing w:lineRule="exact" w:line="248"/>
              <w:ind w:left="107"/>
              <w:rPr/>
            </w:pPr>
            <w:r>
              <w:t>2 Marks</w:t>
            </w:r>
          </w:p>
        </w:tc>
      </w:tr>
    </w:tbl>
    <w:p>
      <w:pPr>
        <w:pStyle w:val="style66"/>
        <w:rPr>
          <w:b/>
          <w:sz w:val="20"/>
        </w:rPr>
      </w:pPr>
    </w:p>
    <w:p>
      <w:pPr>
        <w:pStyle w:val="style66"/>
        <w:spacing w:before="11"/>
        <w:rPr>
          <w:b/>
          <w:sz w:val="16"/>
        </w:rPr>
      </w:pPr>
    </w:p>
    <w:p>
      <w:pPr>
        <w:pStyle w:val="style0"/>
        <w:ind w:left="100"/>
        <w:rPr>
          <w:b/>
        </w:rPr>
      </w:pPr>
      <w:r>
        <w:rPr>
          <w:b/>
        </w:rPr>
        <w:t>Proposed</w:t>
      </w:r>
      <w:r>
        <w:rPr>
          <w:b/>
          <w:spacing w:val="-4"/>
        </w:rPr>
        <w:t xml:space="preserve"> </w:t>
      </w:r>
      <w:r>
        <w:rPr>
          <w:b/>
        </w:rPr>
        <w:t>Solution</w:t>
      </w:r>
      <w:r>
        <w:rPr>
          <w:b/>
          <w:spacing w:val="-4"/>
        </w:rPr>
        <w:t xml:space="preserve"> </w:t>
      </w:r>
      <w:r>
        <w:rPr>
          <w:b/>
        </w:rPr>
        <w:t>Template:</w:t>
      </w:r>
    </w:p>
    <w:p>
      <w:pPr>
        <w:pStyle w:val="style66"/>
        <w:spacing w:before="180"/>
        <w:ind w:left="100"/>
        <w:rPr/>
      </w:pPr>
      <w:r>
        <w:t>The project</w:t>
      </w:r>
      <w:r>
        <w:rPr>
          <w:spacing w:val="-4"/>
        </w:rPr>
        <w:t xml:space="preserve"> </w:t>
      </w:r>
      <w:r>
        <w:t>team</w:t>
      </w:r>
      <w:r>
        <w:rPr>
          <w:spacing w:val="-2"/>
        </w:rPr>
        <w:t xml:space="preserve"> </w:t>
      </w:r>
      <w:r>
        <w:t>shall</w:t>
      </w:r>
      <w:r>
        <w:rPr>
          <w:spacing w:val="-3"/>
        </w:rPr>
        <w:t xml:space="preserve"> </w:t>
      </w:r>
      <w:r>
        <w:t>fill</w:t>
      </w:r>
      <w:r>
        <w:rPr>
          <w:spacing w:val="-2"/>
        </w:rPr>
        <w:t xml:space="preserve"> </w:t>
      </w:r>
      <w:r>
        <w:rPr>
          <w:spacing w:val="-2"/>
        </w:rPr>
        <w:t xml:space="preserve">in </w:t>
      </w:r>
      <w:r>
        <w:t>the</w:t>
      </w:r>
      <w:r>
        <w:rPr>
          <w:spacing w:val="-4"/>
        </w:rPr>
        <w:t xml:space="preserve"> </w:t>
      </w:r>
      <w:r>
        <w:t>following</w:t>
      </w:r>
      <w:r>
        <w:rPr>
          <w:spacing w:val="-3"/>
        </w:rPr>
        <w:t xml:space="preserve"> </w:t>
      </w:r>
      <w:r>
        <w:t>information</w:t>
      </w:r>
      <w:r>
        <w:rPr>
          <w:spacing w:val="-2"/>
        </w:rPr>
        <w:t xml:space="preserve"> </w:t>
      </w:r>
      <w:r>
        <w:t>in</w:t>
      </w:r>
      <w:r>
        <w:rPr>
          <w:spacing w:val="-3"/>
        </w:rPr>
        <w:t xml:space="preserve"> </w:t>
      </w:r>
      <w:r>
        <w:rPr>
          <w:spacing w:val="-3"/>
        </w:rPr>
        <w:t xml:space="preserve">the </w:t>
      </w:r>
      <w:r>
        <w:t>proposed</w:t>
      </w:r>
      <w:r>
        <w:rPr>
          <w:spacing w:val="-1"/>
        </w:rPr>
        <w:t xml:space="preserve"> </w:t>
      </w:r>
      <w:r>
        <w:t>solution</w:t>
      </w:r>
      <w:r>
        <w:rPr>
          <w:spacing w:val="-3"/>
        </w:rPr>
        <w:t xml:space="preserve"> </w:t>
      </w:r>
      <w:r>
        <w:t>template.</w:t>
      </w:r>
    </w:p>
    <w:p>
      <w:pPr>
        <w:pStyle w:val="style66"/>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trPr>
          <w:trHeight w:val="556" w:hRule="atLeast"/>
        </w:trPr>
        <w:tc>
          <w:tcPr>
            <w:tcW w:w="902" w:type="dxa"/>
            <w:tcBorders/>
          </w:tcPr>
          <w:p>
            <w:pPr>
              <w:pStyle w:val="style4097"/>
              <w:ind w:right="296"/>
              <w:jc w:val="right"/>
              <w:rPr>
                <w:b/>
              </w:rPr>
            </w:pPr>
            <w:r>
              <w:rPr>
                <w:b/>
              </w:rPr>
              <w:t>S.No</w:t>
            </w:r>
            <w:r>
              <w:rPr>
                <w:b/>
              </w:rPr>
              <w:t>.</w:t>
            </w:r>
          </w:p>
        </w:tc>
        <w:tc>
          <w:tcPr>
            <w:tcW w:w="3658" w:type="dxa"/>
            <w:tcBorders/>
          </w:tcPr>
          <w:p>
            <w:pPr>
              <w:pStyle w:val="style4097"/>
              <w:ind w:left="105"/>
              <w:rPr>
                <w:b/>
              </w:rPr>
            </w:pPr>
            <w:r>
              <w:rPr>
                <w:b/>
              </w:rPr>
              <w:t>Parameter</w:t>
            </w:r>
          </w:p>
        </w:tc>
        <w:tc>
          <w:tcPr>
            <w:tcW w:w="4508" w:type="dxa"/>
            <w:tcBorders/>
          </w:tcPr>
          <w:p>
            <w:pPr>
              <w:pStyle w:val="style4097"/>
              <w:ind w:left="108"/>
              <w:rPr>
                <w:b/>
              </w:rPr>
            </w:pPr>
            <w:r>
              <w:rPr>
                <w:b/>
              </w:rPr>
              <w:t>Description</w:t>
            </w:r>
          </w:p>
        </w:tc>
      </w:tr>
      <w:tr>
        <w:tblPrEx/>
        <w:trPr>
          <w:trHeight w:val="816" w:hRule="atLeast"/>
        </w:trPr>
        <w:tc>
          <w:tcPr>
            <w:tcW w:w="902" w:type="dxa"/>
            <w:tcBorders/>
          </w:tcPr>
          <w:p>
            <w:pPr>
              <w:pStyle w:val="style4097"/>
              <w:ind w:right="329"/>
              <w:jc w:val="right"/>
              <w:rPr/>
            </w:pPr>
            <w:r>
              <w:t>1.</w:t>
            </w:r>
          </w:p>
        </w:tc>
        <w:tc>
          <w:tcPr>
            <w:tcW w:w="3658" w:type="dxa"/>
            <w:tcBorders/>
          </w:tcPr>
          <w:p>
            <w:pPr>
              <w:pStyle w:val="style4097"/>
              <w:ind w:left="105"/>
              <w:rPr/>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pPr>
              <w:pStyle w:val="style4097"/>
              <w:spacing w:before="1" w:lineRule="auto" w:line="240"/>
              <w:ind w:left="105"/>
              <w:rPr/>
            </w:pPr>
            <w:r>
              <w:rPr>
                <w:color w:val="212121"/>
              </w:rPr>
              <w:t>solved)</w:t>
            </w:r>
          </w:p>
        </w:tc>
        <w:tc>
          <w:tcPr>
            <w:tcW w:w="4508" w:type="dxa"/>
            <w:tcBorders/>
          </w:tcPr>
          <w:p>
            <w:pPr>
              <w:pStyle w:val="style4097"/>
              <w:spacing w:lineRule="auto" w:line="240"/>
              <w:rPr>
                <w:rFonts w:ascii="Times New Roman"/>
              </w:rPr>
            </w:pPr>
            <w:r>
              <w:rPr>
                <w:rFonts w:ascii="Times New Roman"/>
                <w:lang w:val="en-US"/>
              </w:rPr>
              <w:t>helps you see your money situation and figure out possible money problems before they occur.</w:t>
            </w:r>
          </w:p>
        </w:tc>
      </w:tr>
      <w:tr>
        <w:tblPrEx/>
        <w:trPr>
          <w:trHeight w:val="817" w:hRule="atLeast"/>
        </w:trPr>
        <w:tc>
          <w:tcPr>
            <w:tcW w:w="902" w:type="dxa"/>
            <w:tcBorders/>
          </w:tcPr>
          <w:p>
            <w:pPr>
              <w:pStyle w:val="style4097"/>
              <w:ind w:right="329"/>
              <w:jc w:val="right"/>
              <w:rPr/>
            </w:pPr>
            <w:r>
              <w:t>2.</w:t>
            </w:r>
          </w:p>
        </w:tc>
        <w:tc>
          <w:tcPr>
            <w:tcW w:w="3658" w:type="dxa"/>
            <w:tcBorders/>
          </w:tcPr>
          <w:p>
            <w:pPr>
              <w:pStyle w:val="style4097"/>
              <w:ind w:left="105"/>
              <w:rPr/>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Borders/>
          </w:tcPr>
          <w:p>
            <w:pPr>
              <w:pStyle w:val="style0"/>
              <w:rPr/>
            </w:pPr>
            <w:r>
              <w:rPr>
                <w:lang w:val="en-US"/>
              </w:rPr>
              <w:t>It’s easy to make this part of your everyday routine thanks to expense tracker apps that help you manage your money on the go. These apps certainly overlap with budgeting apps, but while the latter provides a big-picture view of your finances, expense tracker apps put more of an emphasis on your spending. These apps usually categorize your expenses and help you get a good idea of your purchasing behavior</w:t>
            </w:r>
          </w:p>
        </w:tc>
      </w:tr>
      <w:tr>
        <w:tblPrEx/>
        <w:trPr>
          <w:trHeight w:val="786" w:hRule="atLeast"/>
        </w:trPr>
        <w:tc>
          <w:tcPr>
            <w:tcW w:w="902" w:type="dxa"/>
            <w:tcBorders/>
          </w:tcPr>
          <w:p>
            <w:pPr>
              <w:pStyle w:val="style4097"/>
              <w:ind w:right="329"/>
              <w:jc w:val="right"/>
              <w:rPr/>
            </w:pPr>
            <w:r>
              <w:t>3.</w:t>
            </w:r>
          </w:p>
        </w:tc>
        <w:tc>
          <w:tcPr>
            <w:tcW w:w="3658" w:type="dxa"/>
            <w:tcBorders/>
          </w:tcPr>
          <w:p>
            <w:pPr>
              <w:pStyle w:val="style4097"/>
              <w:ind w:left="105"/>
              <w:rPr/>
            </w:pPr>
            <w:r>
              <w:rPr>
                <w:color w:val="212121"/>
              </w:rPr>
              <w:t>Novelty</w:t>
            </w:r>
            <w:r>
              <w:rPr>
                <w:color w:val="212121"/>
                <w:spacing w:val="-1"/>
              </w:rPr>
              <w:t xml:space="preserve"> </w:t>
            </w:r>
            <w:r>
              <w:rPr>
                <w:color w:val="212121"/>
              </w:rPr>
              <w:t>/ Uniqueness</w:t>
            </w:r>
          </w:p>
        </w:tc>
        <w:tc>
          <w:tcPr>
            <w:tcW w:w="4508" w:type="dxa"/>
            <w:tcBorders/>
          </w:tcPr>
          <w:p>
            <w:pPr>
              <w:pStyle w:val="style4097"/>
              <w:spacing w:lineRule="auto" w:line="240"/>
              <w:rPr>
                <w:rFonts w:ascii="Calibri" w:cs="宋体" w:eastAsia="宋体" w:hAnsi="Calibri"/>
              </w:rPr>
            </w:pPr>
            <w:r>
              <w:rPr>
                <w:rFonts w:ascii="Calibri" w:cs="宋体" w:eastAsia="宋体" w:hAnsi="Calibri"/>
              </w:rPr>
              <w:t>It can track the d</w:t>
            </w:r>
            <w:r>
              <w:rPr>
                <w:rFonts w:ascii="Calibri" w:cs="宋体" w:eastAsia="宋体" w:hAnsi="Calibri"/>
              </w:rPr>
              <w:t xml:space="preserve">onors in real time and monitor </w:t>
            </w:r>
            <w:r>
              <w:rPr>
                <w:rFonts w:ascii="Calibri" w:cs="宋体" w:eastAsia="宋体" w:hAnsi="Calibri"/>
              </w:rPr>
              <w:t xml:space="preserve">them with accurate details like </w:t>
            </w:r>
            <w:r>
              <w:rPr>
                <w:rFonts w:ascii="Calibri" w:cs="宋体" w:eastAsia="宋体" w:hAnsi="Calibri"/>
              </w:rPr>
              <w:t xml:space="preserve">name, age, and whether they have donated within the stipulated </w:t>
            </w:r>
            <w:r>
              <w:rPr>
                <w:rFonts w:ascii="Calibri" w:cs="宋体" w:eastAsia="宋体" w:hAnsi="Calibri"/>
              </w:rPr>
              <w:t>time</w:t>
            </w:r>
            <w:r>
              <w:rPr>
                <w:rFonts w:ascii="Calibri" w:cs="宋体" w:eastAsia="宋体" w:hAnsi="Calibri"/>
              </w:rPr>
              <w:t>,</w:t>
            </w:r>
            <w:r>
              <w:rPr>
                <w:rFonts w:ascii="Calibri" w:cs="宋体" w:eastAsia="宋体" w:hAnsi="Calibri"/>
              </w:rPr>
              <w:t xml:space="preserve"> </w:t>
            </w:r>
            <w:r>
              <w:rPr>
                <w:rFonts w:ascii="Calibri" w:cs="宋体" w:eastAsia="宋体" w:hAnsi="Calibri"/>
              </w:rPr>
              <w:t>etc</w:t>
            </w:r>
            <w:r>
              <w:rPr>
                <w:rFonts w:ascii="Calibri" w:cs="宋体" w:eastAsia="宋体" w:hAnsi="Calibri"/>
              </w:rPr>
              <w:t>..</w:t>
            </w:r>
            <w:r>
              <w:rPr>
                <w:rFonts w:ascii="Calibri" w:cs="宋体" w:eastAsia="宋体" w:hAnsi="Calibri"/>
              </w:rPr>
              <w:t xml:space="preserve"> </w:t>
            </w:r>
            <w:r>
              <w:rPr>
                <w:rFonts w:ascii="Calibri" w:cs="宋体" w:eastAsia="宋体" w:hAnsi="Calibri"/>
              </w:rPr>
              <w:t xml:space="preserve"> </w:t>
            </w:r>
            <w:r>
              <w:rPr>
                <w:rFonts w:ascii="Calibri" w:cs="宋体" w:eastAsia="宋体" w:hAnsi="Calibri"/>
              </w:rPr>
              <w:t>and</w:t>
            </w:r>
            <w:r>
              <w:rPr>
                <w:rFonts w:ascii="Calibri" w:cs="宋体" w:eastAsia="宋体" w:hAnsi="Calibri"/>
              </w:rPr>
              <w:t xml:space="preserve"> can notify via email</w:t>
            </w:r>
            <w:r>
              <w:rPr>
                <w:rFonts w:ascii="Calibri" w:cs="宋体" w:eastAsia="宋体" w:hAnsi="Calibri"/>
              </w:rPr>
              <w:t xml:space="preserve"> or message </w:t>
            </w:r>
            <w:r>
              <w:rPr>
                <w:rFonts w:ascii="Calibri" w:cs="宋体" w:eastAsia="宋体" w:hAnsi="Calibri"/>
              </w:rPr>
              <w:t>when t</w:t>
            </w:r>
            <w:r>
              <w:rPr>
                <w:rFonts w:ascii="Calibri" w:cs="宋体" w:eastAsia="宋体" w:hAnsi="Calibri"/>
              </w:rPr>
              <w:t>he recipient finds the donor.</w:t>
            </w:r>
          </w:p>
        </w:tc>
      </w:tr>
      <w:tr>
        <w:tblPrEx/>
        <w:trPr>
          <w:trHeight w:val="817" w:hRule="atLeast"/>
        </w:trPr>
        <w:tc>
          <w:tcPr>
            <w:tcW w:w="902" w:type="dxa"/>
            <w:tcBorders/>
          </w:tcPr>
          <w:p>
            <w:pPr>
              <w:pStyle w:val="style4097"/>
              <w:ind w:right="329"/>
              <w:jc w:val="right"/>
              <w:rPr/>
            </w:pPr>
            <w:r>
              <w:t>4.</w:t>
            </w:r>
          </w:p>
        </w:tc>
        <w:tc>
          <w:tcPr>
            <w:tcW w:w="3658" w:type="dxa"/>
            <w:tcBorders/>
          </w:tcPr>
          <w:p>
            <w:pPr>
              <w:pStyle w:val="style4097"/>
              <w:ind w:left="105"/>
              <w:rPr/>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Borders/>
          </w:tcPr>
          <w:p>
            <w:pPr>
              <w:pStyle w:val="style4097"/>
              <w:spacing w:lineRule="auto" w:line="240"/>
              <w:rPr>
                <w:rFonts w:ascii="Calibri" w:cs="宋体" w:eastAsia="宋体" w:hAnsi="Calibri"/>
              </w:rPr>
            </w:pPr>
            <w:r>
              <w:rPr>
                <w:rFonts w:ascii="Calibri" w:cs="宋体" w:eastAsia="宋体" w:hAnsi="Calibri"/>
              </w:rPr>
              <w:t xml:space="preserve">Recipients </w:t>
            </w:r>
            <w:r>
              <w:rPr>
                <w:rFonts w:ascii="Calibri" w:cs="宋体" w:eastAsia="宋体" w:hAnsi="Calibri"/>
              </w:rPr>
              <w:t>need not worry about</w:t>
            </w:r>
            <w:r>
              <w:rPr>
                <w:rFonts w:ascii="Calibri" w:cs="宋体" w:eastAsia="宋体" w:hAnsi="Calibri"/>
              </w:rPr>
              <w:t xml:space="preserve"> the right donor.</w:t>
            </w:r>
            <w:r>
              <w:rPr>
                <w:rFonts w:ascii="Calibri" w:cs="宋体" w:eastAsia="宋体" w:hAnsi="Calibri"/>
              </w:rPr>
              <w:t xml:space="preserve"> All they </w:t>
            </w:r>
            <w:r>
              <w:rPr>
                <w:rFonts w:ascii="Calibri" w:cs="宋体" w:eastAsia="宋体" w:hAnsi="Calibri"/>
              </w:rPr>
              <w:t>must</w:t>
            </w:r>
            <w:r>
              <w:rPr>
                <w:rFonts w:ascii="Calibri" w:cs="宋体" w:eastAsia="宋体" w:hAnsi="Calibri"/>
              </w:rPr>
              <w:t xml:space="preserve"> do is feed the data</w:t>
            </w:r>
            <w:r>
              <w:rPr>
                <w:rFonts w:ascii="Calibri" w:cs="宋体" w:eastAsia="宋体" w:hAnsi="Calibri"/>
              </w:rPr>
              <w:t xml:space="preserve"> into the </w:t>
            </w:r>
            <w:r>
              <w:rPr>
                <w:rFonts w:ascii="Calibri" w:cs="宋体" w:eastAsia="宋体" w:hAnsi="Calibri"/>
              </w:rPr>
              <w:t xml:space="preserve">application </w:t>
            </w:r>
            <w:r>
              <w:rPr>
                <w:rFonts w:ascii="Calibri" w:cs="宋体" w:eastAsia="宋体" w:hAnsi="Calibri"/>
              </w:rPr>
              <w:t>to search for the right donor.</w:t>
            </w:r>
          </w:p>
        </w:tc>
      </w:tr>
      <w:tr>
        <w:tblPrEx/>
        <w:trPr>
          <w:trHeight w:val="816" w:hRule="atLeast"/>
        </w:trPr>
        <w:tc>
          <w:tcPr>
            <w:tcW w:w="902" w:type="dxa"/>
            <w:tcBorders/>
          </w:tcPr>
          <w:p>
            <w:pPr>
              <w:pStyle w:val="style4097"/>
              <w:ind w:right="329"/>
              <w:jc w:val="right"/>
              <w:rPr/>
            </w:pPr>
            <w:r>
              <w:t>5.</w:t>
            </w:r>
          </w:p>
        </w:tc>
        <w:tc>
          <w:tcPr>
            <w:tcW w:w="3658" w:type="dxa"/>
            <w:tcBorders/>
          </w:tcPr>
          <w:p>
            <w:pPr>
              <w:pStyle w:val="style4097"/>
              <w:ind w:left="105"/>
              <w:rPr/>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Borders/>
          </w:tcPr>
          <w:p>
            <w:pPr>
              <w:pStyle w:val="style4097"/>
              <w:spacing w:lineRule="auto" w:line="240"/>
              <w:rPr/>
            </w:pPr>
            <w:r>
              <w:rPr>
                <w:rFonts w:ascii="Calibri" w:cs="宋体" w:eastAsia="宋体" w:hAnsi="Calibri"/>
              </w:rPr>
              <w:t xml:space="preserve">Based on the status of the donors, the recipient needs to offer to the user. </w:t>
            </w:r>
            <w:r>
              <w:rPr>
                <w:rFonts w:ascii="Calibri" w:cs="宋体" w:eastAsia="宋体" w:hAnsi="Calibri"/>
              </w:rPr>
              <w:t xml:space="preserve"> The </w:t>
            </w:r>
            <w:r>
              <w:rPr>
                <w:rFonts w:ascii="Calibri" w:cs="宋体" w:eastAsia="宋体" w:hAnsi="Calibri"/>
              </w:rPr>
              <w:t xml:space="preserve">more critical the case is, the </w:t>
            </w:r>
            <w:r>
              <w:rPr>
                <w:rFonts w:ascii="Calibri" w:cs="宋体" w:eastAsia="宋体" w:hAnsi="Calibri"/>
              </w:rPr>
              <w:t>bigger the revenue.</w:t>
            </w:r>
          </w:p>
        </w:tc>
      </w:tr>
      <w:tr>
        <w:tblPrEx/>
        <w:trPr>
          <w:trHeight w:val="817" w:hRule="atLeast"/>
        </w:trPr>
        <w:tc>
          <w:tcPr>
            <w:tcW w:w="902" w:type="dxa"/>
            <w:tcBorders/>
          </w:tcPr>
          <w:p>
            <w:pPr>
              <w:pStyle w:val="style4097"/>
              <w:ind w:right="329"/>
              <w:jc w:val="right"/>
              <w:rPr/>
            </w:pPr>
            <w:r>
              <w:t>6.</w:t>
            </w:r>
          </w:p>
        </w:tc>
        <w:tc>
          <w:tcPr>
            <w:tcW w:w="3658" w:type="dxa"/>
            <w:tcBorders/>
          </w:tcPr>
          <w:p>
            <w:pPr>
              <w:pStyle w:val="style4097"/>
              <w:ind w:left="105"/>
              <w:rPr/>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Borders/>
          </w:tcPr>
          <w:p>
            <w:pPr>
              <w:pStyle w:val="style4097"/>
              <w:spacing w:lineRule="auto" w:line="240"/>
              <w:rPr>
                <w:rFonts w:ascii="Calibri" w:cs="宋体" w:eastAsia="宋体" w:hAnsi="Calibri"/>
              </w:rPr>
            </w:pPr>
            <w:r>
              <w:rPr>
                <w:rFonts w:ascii="Calibri" w:cs="宋体" w:eastAsia="宋体" w:hAnsi="Calibri"/>
              </w:rPr>
              <w:t>It can track and</w:t>
            </w:r>
            <w:r>
              <w:rPr>
                <w:rFonts w:ascii="Calibri" w:cs="宋体" w:eastAsia="宋体" w:hAnsi="Calibri"/>
              </w:rPr>
              <w:t xml:space="preserve"> maintain any number of donors and recipients</w:t>
            </w:r>
            <w:r>
              <w:rPr>
                <w:rFonts w:ascii="Calibri" w:cs="宋体" w:eastAsia="宋体" w:hAnsi="Calibri"/>
              </w:rPr>
              <w:t xml:space="preserve"> without any errors and give the</w:t>
            </w:r>
            <w:r>
              <w:rPr>
                <w:rFonts w:ascii="Calibri" w:cs="宋体" w:eastAsia="宋体" w:hAnsi="Calibri"/>
              </w:rPr>
              <w:t xml:space="preserve">m </w:t>
            </w:r>
            <w:r>
              <w:rPr>
                <w:rFonts w:ascii="Calibri" w:cs="宋体" w:eastAsia="宋体" w:hAnsi="Calibri"/>
              </w:rPr>
              <w:t>accurate results</w:t>
            </w:r>
            <w:r>
              <w:rPr>
                <w:rFonts w:ascii="Calibri" w:cs="宋体" w:eastAsia="宋体" w:hAnsi="Calibri"/>
              </w:rPr>
              <w:t>.</w:t>
            </w:r>
          </w:p>
        </w:tc>
      </w:tr>
    </w:tbl>
    <w:p>
      <w:pPr>
        <w:pStyle w:val="style0"/>
        <w:rPr/>
      </w:pPr>
    </w:p>
    <w:sectPr>
      <w:type w:val="continuous"/>
      <w:pgSz w:w="11910" w:h="16840" w:orient="portrait"/>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style>
  <w:style w:type="paragraph" w:styleId="style62">
    <w:name w:val="Title"/>
    <w:basedOn w:val="style0"/>
    <w:next w:val="style62"/>
    <w:qFormat/>
    <w:uiPriority w:val="1"/>
    <w:pPr>
      <w:spacing w:before="33"/>
      <w:ind w:left="3199" w:right="3256" w:firstLine="3"/>
      <w:jc w:val="center"/>
    </w:pPr>
    <w:rPr>
      <w:b/>
      <w:bCs/>
      <w:sz w:val="24"/>
      <w:szCs w:val="24"/>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lineRule="exact" w:line="268"/>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268</Words>
  <Pages>1</Pages>
  <Characters>1347</Characters>
  <Application>WPS Office</Application>
  <DocSecurity>0</DocSecurity>
  <Paragraphs>50</Paragraphs>
  <ScaleCrop>false</ScaleCrop>
  <LinksUpToDate>false</LinksUpToDate>
  <CharactersWithSpaces>1585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2022-10-19T13:32:34Z</dcterms:created>
  <dc:creator>Amarender Katkam</dc:creator>
  <lastModifiedBy>POCO M2 Pro</lastModifiedBy>
  <dcterms:modified xsi:type="dcterms:W3CDTF">2022-10-19T13:32:34Z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2022-10-01T00:00:00Z</vt:filetime>
  </property>
  <property fmtid="{D5CDD505-2E9C-101B-9397-08002B2CF9AE}" pid="5" name="GrammarlyDocumentId">
    <vt:lpwstr>1f5b2c637bfc25b9558956975e7863cb4986a08f691e8a26f177da472c23935d</vt:lpwstr>
  </property>
</Properties>
</file>