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4BB7" w14:textId="7A23ED00" w:rsidR="00EE4024" w:rsidRDefault="00EE4024" w:rsidP="00EE4024">
      <w:pPr>
        <w:ind w:left="720" w:firstLine="720"/>
        <w:rPr>
          <w:rFonts w:ascii="Bahnschrift SemiLight SemiConde" w:hAnsi="Bahnschrift SemiLight SemiConde"/>
          <w:sz w:val="40"/>
          <w:szCs w:val="40"/>
          <w:u w:val="double"/>
          <w:lang w:val="en-US"/>
        </w:rPr>
      </w:pPr>
      <w:r w:rsidRPr="00EE4024">
        <w:rPr>
          <w:rFonts w:ascii="Bahnschrift SemiLight SemiConde" w:hAnsi="Bahnschrift SemiLight SemiConde"/>
          <w:sz w:val="40"/>
          <w:szCs w:val="40"/>
          <w:u w:val="double"/>
          <w:lang w:val="en-US"/>
        </w:rPr>
        <w:t xml:space="preserve">AI Based Discourse </w:t>
      </w:r>
      <w:proofErr w:type="gramStart"/>
      <w:r w:rsidRPr="00EE4024">
        <w:rPr>
          <w:rFonts w:ascii="Bahnschrift SemiLight SemiConde" w:hAnsi="Bahnschrift SemiLight SemiConde"/>
          <w:sz w:val="40"/>
          <w:szCs w:val="40"/>
          <w:u w:val="double"/>
          <w:lang w:val="en-US"/>
        </w:rPr>
        <w:t>For</w:t>
      </w:r>
      <w:proofErr w:type="gramEnd"/>
      <w:r w:rsidRPr="00EE4024">
        <w:rPr>
          <w:rFonts w:ascii="Bahnschrift SemiLight SemiConde" w:hAnsi="Bahnschrift SemiLight SemiConde"/>
          <w:sz w:val="40"/>
          <w:szCs w:val="40"/>
          <w:u w:val="double"/>
          <w:lang w:val="en-US"/>
        </w:rPr>
        <w:t xml:space="preserve"> Banking Industry</w:t>
      </w:r>
    </w:p>
    <w:p w14:paraId="4F481FA5" w14:textId="77777777" w:rsidR="007904A0" w:rsidRDefault="007904A0" w:rsidP="00EE4024">
      <w:pPr>
        <w:ind w:left="720" w:firstLine="720"/>
        <w:rPr>
          <w:rFonts w:ascii="Bahnschrift SemiLight SemiConde" w:hAnsi="Bahnschrift SemiLight SemiConde"/>
          <w:sz w:val="40"/>
          <w:szCs w:val="40"/>
          <w:u w:val="double"/>
          <w:lang w:val="en-US"/>
        </w:rPr>
      </w:pPr>
    </w:p>
    <w:p w14:paraId="7280F332" w14:textId="50BEF9DB" w:rsidR="00EE4024" w:rsidRDefault="007904A0" w:rsidP="00EE4024">
      <w:pPr>
        <w:rPr>
          <w:rFonts w:ascii="Arial" w:hAnsi="Arial" w:cs="Arial"/>
          <w:sz w:val="28"/>
          <w:szCs w:val="28"/>
          <w:lang w:val="en-US"/>
        </w:rPr>
      </w:pPr>
      <w:r>
        <w:rPr>
          <w:rFonts w:ascii="Arial" w:hAnsi="Arial" w:cs="Arial"/>
          <w:sz w:val="28"/>
          <w:szCs w:val="28"/>
          <w:lang w:val="en-US"/>
        </w:rPr>
        <w:t xml:space="preserve">      </w:t>
      </w:r>
      <w:r w:rsidR="00AD3C33">
        <w:rPr>
          <w:rFonts w:ascii="Arial" w:hAnsi="Arial" w:cs="Arial"/>
          <w:sz w:val="28"/>
          <w:szCs w:val="28"/>
          <w:lang w:val="en-US"/>
        </w:rPr>
        <w:t>Jilin Antony, Rose</w:t>
      </w:r>
      <w:r w:rsidR="00B5504D">
        <w:rPr>
          <w:rFonts w:ascii="Arial" w:hAnsi="Arial" w:cs="Arial"/>
          <w:sz w:val="28"/>
          <w:szCs w:val="28"/>
          <w:lang w:val="en-US"/>
        </w:rPr>
        <w:t xml:space="preserve"> </w:t>
      </w:r>
      <w:r w:rsidR="00AD3C33">
        <w:rPr>
          <w:rFonts w:ascii="Arial" w:hAnsi="Arial" w:cs="Arial"/>
          <w:sz w:val="28"/>
          <w:szCs w:val="28"/>
          <w:lang w:val="en-US"/>
        </w:rPr>
        <w:t>Mary Santhosh, RP Santhosh, Vijayalakshmi R</w:t>
      </w:r>
    </w:p>
    <w:p w14:paraId="164406A6" w14:textId="4ABFDEED" w:rsidR="007904A0" w:rsidRDefault="007904A0" w:rsidP="00EE4024">
      <w:pPr>
        <w:rPr>
          <w:rFonts w:ascii="Arial" w:hAnsi="Arial" w:cs="Arial"/>
          <w:sz w:val="28"/>
          <w:szCs w:val="28"/>
          <w:lang w:val="en-US"/>
        </w:rPr>
      </w:pPr>
    </w:p>
    <w:p w14:paraId="3DD81505" w14:textId="03CD6D36" w:rsidR="007904A0" w:rsidRDefault="007904A0" w:rsidP="00EE4024">
      <w:pPr>
        <w:rPr>
          <w:rFonts w:ascii="Arial" w:hAnsi="Arial" w:cs="Arial"/>
          <w:sz w:val="28"/>
          <w:szCs w:val="28"/>
          <w:lang w:val="en-US"/>
        </w:rPr>
      </w:pPr>
    </w:p>
    <w:p w14:paraId="7AE35A33" w14:textId="77777777" w:rsidR="0003565D" w:rsidRDefault="0003565D" w:rsidP="00EE4024">
      <w:pPr>
        <w:rPr>
          <w:rFonts w:ascii="Arial" w:hAnsi="Arial" w:cs="Arial"/>
          <w:sz w:val="28"/>
          <w:szCs w:val="28"/>
          <w:lang w:val="en-US"/>
        </w:rPr>
      </w:pPr>
    </w:p>
    <w:tbl>
      <w:tblPr>
        <w:tblStyle w:val="TableGrid"/>
        <w:tblW w:w="9927" w:type="dxa"/>
        <w:tblLook w:val="04A0" w:firstRow="1" w:lastRow="0" w:firstColumn="1" w:lastColumn="0" w:noHBand="0" w:noVBand="1"/>
      </w:tblPr>
      <w:tblGrid>
        <w:gridCol w:w="1013"/>
        <w:gridCol w:w="1313"/>
        <w:gridCol w:w="1599"/>
        <w:gridCol w:w="2177"/>
        <w:gridCol w:w="2093"/>
        <w:gridCol w:w="1732"/>
      </w:tblGrid>
      <w:tr w:rsidR="005660C7" w14:paraId="5D29CD39" w14:textId="77777777" w:rsidTr="00722764">
        <w:tc>
          <w:tcPr>
            <w:tcW w:w="1013" w:type="dxa"/>
          </w:tcPr>
          <w:p w14:paraId="284A0EC0" w14:textId="37D1652B" w:rsidR="007904A0" w:rsidRPr="007904A0" w:rsidRDefault="007904A0" w:rsidP="00EE4024">
            <w:pPr>
              <w:rPr>
                <w:rFonts w:ascii="Arial Rounded MT Bold" w:hAnsi="Arial Rounded MT Bold" w:cs="Arial"/>
                <w:sz w:val="28"/>
                <w:szCs w:val="28"/>
                <w:lang w:val="en-US"/>
              </w:rPr>
            </w:pPr>
            <w:r>
              <w:rPr>
                <w:rFonts w:ascii="Arial Rounded MT Bold" w:hAnsi="Arial Rounded MT Bold" w:cs="Arial"/>
                <w:sz w:val="28"/>
                <w:szCs w:val="28"/>
                <w:lang w:val="en-US"/>
              </w:rPr>
              <w:t>S.NO.</w:t>
            </w:r>
          </w:p>
        </w:tc>
        <w:tc>
          <w:tcPr>
            <w:tcW w:w="1313" w:type="dxa"/>
          </w:tcPr>
          <w:p w14:paraId="3C24B13E" w14:textId="787C51A1" w:rsidR="007904A0" w:rsidRPr="005660C7" w:rsidRDefault="007904A0" w:rsidP="00EE4024">
            <w:pPr>
              <w:rPr>
                <w:rFonts w:ascii="Arial Rounded MT Bold" w:hAnsi="Arial Rounded MT Bold" w:cs="Arial"/>
                <w:sz w:val="28"/>
                <w:szCs w:val="28"/>
                <w:lang w:val="en-US"/>
              </w:rPr>
            </w:pPr>
            <w:r w:rsidRPr="005660C7">
              <w:rPr>
                <w:rFonts w:ascii="Arial Rounded MT Bold" w:hAnsi="Arial Rounded MT Bold" w:cs="Arial"/>
                <w:sz w:val="28"/>
                <w:szCs w:val="28"/>
                <w:lang w:val="en-US"/>
              </w:rPr>
              <w:t>PAPER TITLE</w:t>
            </w:r>
          </w:p>
        </w:tc>
        <w:tc>
          <w:tcPr>
            <w:tcW w:w="1599" w:type="dxa"/>
          </w:tcPr>
          <w:p w14:paraId="7AB1EB1A" w14:textId="77777777" w:rsidR="007904A0" w:rsidRDefault="005660C7" w:rsidP="00EE4024">
            <w:pPr>
              <w:rPr>
                <w:rFonts w:ascii="Arial Rounded MT Bold" w:hAnsi="Arial Rounded MT Bold" w:cs="Arial"/>
                <w:sz w:val="28"/>
                <w:szCs w:val="28"/>
                <w:lang w:val="en-US"/>
              </w:rPr>
            </w:pPr>
            <w:r>
              <w:rPr>
                <w:rFonts w:ascii="Arial Rounded MT Bold" w:hAnsi="Arial Rounded MT Bold" w:cs="Arial"/>
                <w:sz w:val="28"/>
                <w:szCs w:val="28"/>
                <w:lang w:val="en-US"/>
              </w:rPr>
              <w:t>AUTHOR</w:t>
            </w:r>
          </w:p>
          <w:p w14:paraId="66B07B07" w14:textId="0B19A622" w:rsidR="005660C7" w:rsidRPr="005660C7" w:rsidRDefault="005660C7" w:rsidP="00EE4024">
            <w:pPr>
              <w:rPr>
                <w:rFonts w:ascii="Arial Rounded MT Bold" w:hAnsi="Arial Rounded MT Bold" w:cs="Arial"/>
                <w:sz w:val="28"/>
                <w:szCs w:val="28"/>
                <w:lang w:val="en-US"/>
              </w:rPr>
            </w:pPr>
            <w:r>
              <w:rPr>
                <w:rFonts w:ascii="Arial Rounded MT Bold" w:hAnsi="Arial Rounded MT Bold" w:cs="Arial"/>
                <w:sz w:val="28"/>
                <w:szCs w:val="28"/>
                <w:lang w:val="en-US"/>
              </w:rPr>
              <w:t>NAME</w:t>
            </w:r>
          </w:p>
        </w:tc>
        <w:tc>
          <w:tcPr>
            <w:tcW w:w="2177" w:type="dxa"/>
          </w:tcPr>
          <w:p w14:paraId="0BCCCEE1" w14:textId="77777777" w:rsidR="007904A0" w:rsidRDefault="005660C7" w:rsidP="00EE4024">
            <w:pPr>
              <w:rPr>
                <w:rFonts w:ascii="Arial Rounded MT Bold" w:hAnsi="Arial Rounded MT Bold" w:cs="Arial"/>
                <w:sz w:val="28"/>
                <w:szCs w:val="28"/>
                <w:lang w:val="en-US"/>
              </w:rPr>
            </w:pPr>
            <w:r>
              <w:rPr>
                <w:rFonts w:ascii="Arial Rounded MT Bold" w:hAnsi="Arial Rounded MT Bold" w:cs="Arial"/>
                <w:sz w:val="28"/>
                <w:szCs w:val="28"/>
                <w:lang w:val="en-US"/>
              </w:rPr>
              <w:t>PROJECT</w:t>
            </w:r>
          </w:p>
          <w:p w14:paraId="1B6C9DC7" w14:textId="7CCAC02E" w:rsidR="005660C7" w:rsidRPr="005660C7" w:rsidRDefault="005660C7" w:rsidP="00EE4024">
            <w:pPr>
              <w:rPr>
                <w:rFonts w:ascii="Arial Rounded MT Bold" w:hAnsi="Arial Rounded MT Bold" w:cs="Arial"/>
                <w:sz w:val="28"/>
                <w:szCs w:val="28"/>
                <w:lang w:val="en-US"/>
              </w:rPr>
            </w:pPr>
            <w:r>
              <w:rPr>
                <w:rFonts w:ascii="Arial Rounded MT Bold" w:hAnsi="Arial Rounded MT Bold" w:cs="Arial"/>
                <w:sz w:val="28"/>
                <w:szCs w:val="28"/>
                <w:lang w:val="en-US"/>
              </w:rPr>
              <w:t>DESCRIPTION</w:t>
            </w:r>
          </w:p>
        </w:tc>
        <w:tc>
          <w:tcPr>
            <w:tcW w:w="2093" w:type="dxa"/>
          </w:tcPr>
          <w:p w14:paraId="30ED93CA" w14:textId="3E062694" w:rsidR="007904A0" w:rsidRPr="005660C7" w:rsidRDefault="005660C7" w:rsidP="00EE4024">
            <w:pPr>
              <w:rPr>
                <w:rFonts w:ascii="Arial Rounded MT Bold" w:hAnsi="Arial Rounded MT Bold" w:cs="Arial"/>
                <w:sz w:val="28"/>
                <w:szCs w:val="28"/>
                <w:lang w:val="en-US"/>
              </w:rPr>
            </w:pPr>
            <w:r>
              <w:rPr>
                <w:rFonts w:ascii="Arial Rounded MT Bold" w:hAnsi="Arial Rounded MT Bold" w:cs="Arial"/>
                <w:sz w:val="28"/>
                <w:szCs w:val="28"/>
                <w:lang w:val="en-US"/>
              </w:rPr>
              <w:t>DRAWBACKS</w:t>
            </w:r>
          </w:p>
        </w:tc>
        <w:tc>
          <w:tcPr>
            <w:tcW w:w="1732" w:type="dxa"/>
          </w:tcPr>
          <w:p w14:paraId="254B8493" w14:textId="485A85A6" w:rsidR="007904A0" w:rsidRPr="005660C7" w:rsidRDefault="005660C7" w:rsidP="00EE4024">
            <w:pPr>
              <w:rPr>
                <w:rFonts w:ascii="Arial Rounded MT Bold" w:hAnsi="Arial Rounded MT Bold" w:cs="Arial"/>
                <w:sz w:val="28"/>
                <w:szCs w:val="28"/>
                <w:lang w:val="en-US"/>
              </w:rPr>
            </w:pPr>
            <w:r>
              <w:rPr>
                <w:rFonts w:ascii="Arial Rounded MT Bold" w:hAnsi="Arial Rounded MT Bold" w:cs="Arial"/>
                <w:sz w:val="28"/>
                <w:szCs w:val="28"/>
                <w:lang w:val="en-US"/>
              </w:rPr>
              <w:t>IDEA</w:t>
            </w:r>
          </w:p>
        </w:tc>
      </w:tr>
      <w:tr w:rsidR="005660C7" w14:paraId="149F86B9" w14:textId="77777777" w:rsidTr="00722764">
        <w:tc>
          <w:tcPr>
            <w:tcW w:w="1013" w:type="dxa"/>
          </w:tcPr>
          <w:p w14:paraId="27B2EB09" w14:textId="75820BA9" w:rsidR="007904A0" w:rsidRPr="00AE00DB" w:rsidRDefault="00FF11E9" w:rsidP="00EE4024">
            <w:pPr>
              <w:rPr>
                <w:rFonts w:ascii="Arial Narrow" w:hAnsi="Arial Narrow" w:cs="Arial"/>
                <w:sz w:val="16"/>
                <w:szCs w:val="16"/>
                <w:lang w:val="en-US"/>
              </w:rPr>
            </w:pPr>
            <w:r>
              <w:rPr>
                <w:rFonts w:ascii="Arial" w:hAnsi="Arial" w:cs="Arial"/>
                <w:sz w:val="28"/>
                <w:szCs w:val="28"/>
                <w:lang w:val="en-US"/>
              </w:rPr>
              <w:t xml:space="preserve">   </w:t>
            </w:r>
            <w:r w:rsidRPr="00AE00DB">
              <w:rPr>
                <w:rFonts w:ascii="Arial Narrow" w:hAnsi="Arial Narrow" w:cs="Arial"/>
                <w:sz w:val="16"/>
                <w:szCs w:val="16"/>
                <w:lang w:val="en-US"/>
              </w:rPr>
              <w:t>1.</w:t>
            </w:r>
          </w:p>
        </w:tc>
        <w:tc>
          <w:tcPr>
            <w:tcW w:w="1313" w:type="dxa"/>
          </w:tcPr>
          <w:p w14:paraId="15EF7E41" w14:textId="720BD5B3" w:rsidR="007904A0" w:rsidRPr="00FF11E9" w:rsidRDefault="00FF11E9" w:rsidP="00EE4024">
            <w:pPr>
              <w:rPr>
                <w:rFonts w:ascii="Arial Narrow" w:hAnsi="Arial Narrow" w:cs="Arial"/>
                <w:sz w:val="16"/>
                <w:szCs w:val="16"/>
                <w:lang w:val="en-US"/>
              </w:rPr>
            </w:pPr>
            <w:r>
              <w:rPr>
                <w:rFonts w:ascii="Arial Narrow" w:hAnsi="Arial Narrow" w:cs="Arial"/>
                <w:sz w:val="16"/>
                <w:szCs w:val="16"/>
                <w:lang w:val="en-US"/>
              </w:rPr>
              <w:t xml:space="preserve">Research on ‘Toward a chatbot for </w:t>
            </w:r>
            <w:proofErr w:type="gramStart"/>
            <w:r>
              <w:rPr>
                <w:rFonts w:ascii="Arial Narrow" w:hAnsi="Arial Narrow" w:cs="Arial"/>
                <w:sz w:val="16"/>
                <w:szCs w:val="16"/>
                <w:lang w:val="en-US"/>
              </w:rPr>
              <w:t>financial  sustainability</w:t>
            </w:r>
            <w:proofErr w:type="gramEnd"/>
            <w:r>
              <w:rPr>
                <w:rFonts w:ascii="Arial Narrow" w:hAnsi="Arial Narrow" w:cs="Arial"/>
                <w:sz w:val="16"/>
                <w:szCs w:val="16"/>
                <w:lang w:val="en-US"/>
              </w:rPr>
              <w:t>.’</w:t>
            </w:r>
          </w:p>
        </w:tc>
        <w:tc>
          <w:tcPr>
            <w:tcW w:w="1599" w:type="dxa"/>
          </w:tcPr>
          <w:p w14:paraId="34E03B34" w14:textId="77777777" w:rsidR="007904A0" w:rsidRDefault="00FF11E9" w:rsidP="00EE4024">
            <w:pPr>
              <w:rPr>
                <w:rFonts w:ascii="Arial Narrow" w:hAnsi="Arial Narrow" w:cs="Arial"/>
                <w:sz w:val="16"/>
                <w:szCs w:val="16"/>
                <w:lang w:val="en-US"/>
              </w:rPr>
            </w:pPr>
            <w:proofErr w:type="spellStart"/>
            <w:r>
              <w:rPr>
                <w:rFonts w:ascii="Arial Narrow" w:hAnsi="Arial Narrow" w:cs="Arial"/>
                <w:sz w:val="16"/>
                <w:szCs w:val="16"/>
                <w:lang w:val="en-US"/>
              </w:rPr>
              <w:t>Sewoong</w:t>
            </w:r>
            <w:proofErr w:type="spellEnd"/>
            <w:r>
              <w:rPr>
                <w:rFonts w:ascii="Arial Narrow" w:hAnsi="Arial Narrow" w:cs="Arial"/>
                <w:sz w:val="16"/>
                <w:szCs w:val="16"/>
                <w:lang w:val="en-US"/>
              </w:rPr>
              <w:t xml:space="preserve"> Hwang, </w:t>
            </w:r>
          </w:p>
          <w:p w14:paraId="1FCB501E" w14:textId="17884619" w:rsidR="00FF11E9" w:rsidRPr="00FF11E9" w:rsidRDefault="00FF11E9" w:rsidP="00EE4024">
            <w:pPr>
              <w:rPr>
                <w:rFonts w:ascii="Arial Narrow" w:hAnsi="Arial Narrow" w:cs="Arial"/>
                <w:sz w:val="16"/>
                <w:szCs w:val="16"/>
                <w:lang w:val="en-US"/>
              </w:rPr>
            </w:pPr>
            <w:proofErr w:type="spellStart"/>
            <w:r>
              <w:rPr>
                <w:rFonts w:ascii="Arial Narrow" w:hAnsi="Arial Narrow" w:cs="Arial"/>
                <w:sz w:val="16"/>
                <w:szCs w:val="16"/>
                <w:lang w:val="en-US"/>
              </w:rPr>
              <w:t>Jonghyuk</w:t>
            </w:r>
            <w:proofErr w:type="spellEnd"/>
            <w:r>
              <w:rPr>
                <w:rFonts w:ascii="Arial Narrow" w:hAnsi="Arial Narrow" w:cs="Arial"/>
                <w:sz w:val="16"/>
                <w:szCs w:val="16"/>
                <w:lang w:val="en-US"/>
              </w:rPr>
              <w:t xml:space="preserve"> Kim.</w:t>
            </w:r>
          </w:p>
        </w:tc>
        <w:tc>
          <w:tcPr>
            <w:tcW w:w="2177" w:type="dxa"/>
          </w:tcPr>
          <w:p w14:paraId="55CD53D5" w14:textId="0E9165EC" w:rsidR="007904A0" w:rsidRPr="00FF11E9" w:rsidRDefault="00FF11E9" w:rsidP="00EE4024">
            <w:pPr>
              <w:rPr>
                <w:rFonts w:ascii="Arial Narrow" w:hAnsi="Arial Narrow" w:cs="Arial"/>
                <w:sz w:val="16"/>
                <w:szCs w:val="16"/>
                <w:lang w:val="en-US"/>
              </w:rPr>
            </w:pPr>
            <w:r>
              <w:rPr>
                <w:rFonts w:ascii="Arial Narrow" w:hAnsi="Arial Narrow" w:cs="Arial"/>
                <w:sz w:val="16"/>
                <w:szCs w:val="16"/>
                <w:lang w:val="en-US"/>
              </w:rPr>
              <w:t>This study examines technology effectiveness</w:t>
            </w:r>
            <w:r w:rsidR="006451D2">
              <w:rPr>
                <w:rFonts w:ascii="Arial Narrow" w:hAnsi="Arial Narrow" w:cs="Arial"/>
                <w:sz w:val="16"/>
                <w:szCs w:val="16"/>
                <w:lang w:val="en-US"/>
              </w:rPr>
              <w:t xml:space="preserve"> for industry demand in which artificial intelligence is applied in the financial sector. It summarizes prior studies on chatbot and customer service and investigates theories on acceptance attitudes for innovative technologies. By setting variables, the study examines bank reve</w:t>
            </w:r>
            <w:r w:rsidR="00647F68">
              <w:rPr>
                <w:rFonts w:ascii="Arial Narrow" w:hAnsi="Arial Narrow" w:cs="Arial"/>
                <w:sz w:val="16"/>
                <w:szCs w:val="16"/>
                <w:lang w:val="en-US"/>
              </w:rPr>
              <w:t>nue methodologically and assesses the impact of customer service chatbot on bank revenues through customer age classification. The results indicate that the new product-oriented funds or housing subscription savings are more suitable for purchase through customer service than through chatbot.</w:t>
            </w:r>
          </w:p>
        </w:tc>
        <w:tc>
          <w:tcPr>
            <w:tcW w:w="2093" w:type="dxa"/>
          </w:tcPr>
          <w:p w14:paraId="4115F06A" w14:textId="52E2D91E" w:rsidR="007904A0" w:rsidRPr="00AE00DB" w:rsidRDefault="00AE00DB" w:rsidP="00EE4024">
            <w:pPr>
              <w:rPr>
                <w:rFonts w:ascii="Arial Narrow" w:hAnsi="Arial Narrow" w:cs="Arial"/>
                <w:sz w:val="16"/>
                <w:szCs w:val="16"/>
                <w:lang w:val="en-US"/>
              </w:rPr>
            </w:pPr>
            <w:r>
              <w:rPr>
                <w:rFonts w:ascii="Arial Narrow" w:hAnsi="Arial Narrow" w:cs="Arial"/>
                <w:sz w:val="16"/>
                <w:szCs w:val="16"/>
                <w:lang w:val="en-US"/>
              </w:rPr>
              <w:t>Services for existing products through chatbot positively affect banks net income. When classified by age, purchases by the majority age groups in the channel positively affect bank profits.</w:t>
            </w:r>
          </w:p>
        </w:tc>
        <w:tc>
          <w:tcPr>
            <w:tcW w:w="1732" w:type="dxa"/>
          </w:tcPr>
          <w:p w14:paraId="01B4EAC7" w14:textId="60286C3A" w:rsidR="007904A0" w:rsidRPr="00F410C0" w:rsidRDefault="003B57EB" w:rsidP="00EE4024">
            <w:pPr>
              <w:rPr>
                <w:rFonts w:ascii="Arial Narrow" w:hAnsi="Arial Narrow" w:cs="Arial"/>
                <w:sz w:val="16"/>
                <w:szCs w:val="16"/>
                <w:lang w:val="en-US"/>
              </w:rPr>
            </w:pPr>
            <w:r>
              <w:rPr>
                <w:rFonts w:ascii="Arial Narrow" w:hAnsi="Arial Narrow" w:cs="Arial"/>
                <w:sz w:val="16"/>
                <w:szCs w:val="16"/>
                <w:lang w:val="en-US"/>
              </w:rPr>
              <w:t xml:space="preserve">Make a </w:t>
            </w:r>
            <w:proofErr w:type="gramStart"/>
            <w:r>
              <w:rPr>
                <w:rFonts w:ascii="Arial Narrow" w:hAnsi="Arial Narrow" w:cs="Arial"/>
                <w:sz w:val="16"/>
                <w:szCs w:val="16"/>
                <w:lang w:val="en-US"/>
              </w:rPr>
              <w:t>understanding  about</w:t>
            </w:r>
            <w:proofErr w:type="gramEnd"/>
            <w:r>
              <w:rPr>
                <w:rFonts w:ascii="Arial Narrow" w:hAnsi="Arial Narrow" w:cs="Arial"/>
                <w:sz w:val="16"/>
                <w:szCs w:val="16"/>
                <w:lang w:val="en-US"/>
              </w:rPr>
              <w:t xml:space="preserve"> their service.so the loss is not much. </w:t>
            </w:r>
          </w:p>
        </w:tc>
      </w:tr>
      <w:tr w:rsidR="005660C7" w14:paraId="707F331F" w14:textId="77777777" w:rsidTr="00722764">
        <w:tc>
          <w:tcPr>
            <w:tcW w:w="1013" w:type="dxa"/>
          </w:tcPr>
          <w:p w14:paraId="4700240D" w14:textId="61D05EC0" w:rsidR="007904A0" w:rsidRPr="00AE00DB" w:rsidRDefault="00AE00DB" w:rsidP="00EE4024">
            <w:pPr>
              <w:rPr>
                <w:rFonts w:ascii="Arial Narrow" w:hAnsi="Arial Narrow" w:cs="Arial"/>
                <w:sz w:val="16"/>
                <w:szCs w:val="16"/>
                <w:lang w:val="en-US"/>
              </w:rPr>
            </w:pPr>
            <w:r>
              <w:rPr>
                <w:rFonts w:ascii="Arial Narrow" w:hAnsi="Arial Narrow" w:cs="Arial"/>
                <w:sz w:val="16"/>
                <w:szCs w:val="16"/>
                <w:lang w:val="en-US"/>
              </w:rPr>
              <w:t xml:space="preserve">        2.</w:t>
            </w:r>
          </w:p>
        </w:tc>
        <w:tc>
          <w:tcPr>
            <w:tcW w:w="1313" w:type="dxa"/>
          </w:tcPr>
          <w:p w14:paraId="6B73E415" w14:textId="20F9B610" w:rsidR="007904A0" w:rsidRPr="00A12A60" w:rsidRDefault="00A12A60" w:rsidP="00EE4024">
            <w:pPr>
              <w:rPr>
                <w:rFonts w:ascii="Arial Narrow" w:hAnsi="Arial Narrow" w:cs="Arial"/>
                <w:sz w:val="16"/>
                <w:szCs w:val="16"/>
                <w:lang w:val="en-US"/>
              </w:rPr>
            </w:pPr>
            <w:r>
              <w:rPr>
                <w:rFonts w:ascii="Arial Narrow" w:hAnsi="Arial Narrow" w:cs="Arial"/>
                <w:sz w:val="16"/>
                <w:szCs w:val="16"/>
                <w:lang w:val="en-US"/>
              </w:rPr>
              <w:t>Research on ‘Banking on AI: mandating a proactive approach to AI regulation in the financial sector.’</w:t>
            </w:r>
          </w:p>
        </w:tc>
        <w:tc>
          <w:tcPr>
            <w:tcW w:w="1599" w:type="dxa"/>
          </w:tcPr>
          <w:p w14:paraId="58B36C80" w14:textId="77777777" w:rsidR="007904A0" w:rsidRDefault="00A12A60" w:rsidP="00EE4024">
            <w:pPr>
              <w:rPr>
                <w:rFonts w:ascii="Arial Narrow" w:hAnsi="Arial Narrow" w:cs="Arial"/>
                <w:sz w:val="16"/>
                <w:szCs w:val="16"/>
                <w:lang w:val="en-US"/>
              </w:rPr>
            </w:pPr>
            <w:r>
              <w:rPr>
                <w:rFonts w:ascii="Arial Narrow" w:hAnsi="Arial Narrow" w:cs="Arial"/>
                <w:sz w:val="16"/>
                <w:szCs w:val="16"/>
                <w:lang w:val="en-US"/>
              </w:rPr>
              <w:t xml:space="preserve">Jon </w:t>
            </w:r>
            <w:proofErr w:type="spellStart"/>
            <w:r>
              <w:rPr>
                <w:rFonts w:ascii="Arial Narrow" w:hAnsi="Arial Narrow" w:cs="Arial"/>
                <w:sz w:val="16"/>
                <w:szCs w:val="16"/>
                <w:lang w:val="en-US"/>
              </w:rPr>
              <w:t>Truby</w:t>
            </w:r>
            <w:proofErr w:type="spellEnd"/>
            <w:r>
              <w:rPr>
                <w:rFonts w:ascii="Arial Narrow" w:hAnsi="Arial Narrow" w:cs="Arial"/>
                <w:sz w:val="16"/>
                <w:szCs w:val="16"/>
                <w:lang w:val="en-US"/>
              </w:rPr>
              <w:t>,</w:t>
            </w:r>
          </w:p>
          <w:p w14:paraId="6CE4495B" w14:textId="77777777" w:rsidR="00A12A60" w:rsidRDefault="00A12A60" w:rsidP="00EE4024">
            <w:pPr>
              <w:rPr>
                <w:rFonts w:ascii="Arial Narrow" w:hAnsi="Arial Narrow" w:cs="Arial"/>
                <w:sz w:val="16"/>
                <w:szCs w:val="16"/>
                <w:lang w:val="en-US"/>
              </w:rPr>
            </w:pPr>
            <w:r>
              <w:rPr>
                <w:rFonts w:ascii="Arial Narrow" w:hAnsi="Arial Narrow" w:cs="Arial"/>
                <w:sz w:val="16"/>
                <w:szCs w:val="16"/>
                <w:lang w:val="en-US"/>
              </w:rPr>
              <w:t>Rafael Brown,</w:t>
            </w:r>
          </w:p>
          <w:p w14:paraId="5801DFE8" w14:textId="089492BC" w:rsidR="00A12A60" w:rsidRPr="00A12A60" w:rsidRDefault="00A12A60" w:rsidP="00EE4024">
            <w:pPr>
              <w:rPr>
                <w:rFonts w:ascii="Arial Narrow" w:hAnsi="Arial Narrow" w:cs="Arial"/>
                <w:sz w:val="16"/>
                <w:szCs w:val="16"/>
                <w:lang w:val="en-US"/>
              </w:rPr>
            </w:pPr>
            <w:r>
              <w:rPr>
                <w:rFonts w:ascii="Arial Narrow" w:hAnsi="Arial Narrow" w:cs="Arial"/>
                <w:sz w:val="16"/>
                <w:szCs w:val="16"/>
                <w:lang w:val="en-US"/>
              </w:rPr>
              <w:t xml:space="preserve">Andrew </w:t>
            </w:r>
            <w:proofErr w:type="spellStart"/>
            <w:r>
              <w:rPr>
                <w:rFonts w:ascii="Arial Narrow" w:hAnsi="Arial Narrow" w:cs="Arial"/>
                <w:sz w:val="16"/>
                <w:szCs w:val="16"/>
                <w:lang w:val="en-US"/>
              </w:rPr>
              <w:t>Dahdal</w:t>
            </w:r>
            <w:proofErr w:type="spellEnd"/>
            <w:r>
              <w:rPr>
                <w:rFonts w:ascii="Arial Narrow" w:hAnsi="Arial Narrow" w:cs="Arial"/>
                <w:sz w:val="16"/>
                <w:szCs w:val="16"/>
                <w:lang w:val="en-US"/>
              </w:rPr>
              <w:t>.</w:t>
            </w:r>
          </w:p>
        </w:tc>
        <w:tc>
          <w:tcPr>
            <w:tcW w:w="2177" w:type="dxa"/>
          </w:tcPr>
          <w:p w14:paraId="5AF79EDF" w14:textId="704E5CA5" w:rsidR="007904A0" w:rsidRPr="00A12A60" w:rsidRDefault="00A12A60" w:rsidP="00EE4024">
            <w:pPr>
              <w:rPr>
                <w:rFonts w:ascii="Arial Narrow" w:hAnsi="Arial Narrow" w:cs="Arial"/>
                <w:sz w:val="16"/>
                <w:szCs w:val="16"/>
                <w:lang w:val="en-US"/>
              </w:rPr>
            </w:pPr>
            <w:r>
              <w:rPr>
                <w:rFonts w:ascii="Arial Narrow" w:hAnsi="Arial Narrow" w:cs="Arial"/>
                <w:sz w:val="16"/>
                <w:szCs w:val="16"/>
                <w:lang w:val="en-US"/>
              </w:rPr>
              <w:t xml:space="preserve">As a traditional forms of financial activity change, technology is heralding an </w:t>
            </w:r>
            <w:r w:rsidR="00CE6AFE">
              <w:rPr>
                <w:rFonts w:ascii="Arial Narrow" w:hAnsi="Arial Narrow" w:cs="Arial"/>
                <w:sz w:val="16"/>
                <w:szCs w:val="16"/>
                <w:lang w:val="en-US"/>
              </w:rPr>
              <w:t xml:space="preserve">important transition for financial institutions from human </w:t>
            </w:r>
            <w:proofErr w:type="spellStart"/>
            <w:r w:rsidR="00CE6AFE">
              <w:rPr>
                <w:rFonts w:ascii="Arial Narrow" w:hAnsi="Arial Narrow" w:cs="Arial"/>
                <w:sz w:val="16"/>
                <w:szCs w:val="16"/>
                <w:lang w:val="en-US"/>
              </w:rPr>
              <w:t>centred</w:t>
            </w:r>
            <w:proofErr w:type="spellEnd"/>
            <w:r w:rsidR="00CE6AFE">
              <w:rPr>
                <w:rFonts w:ascii="Arial Narrow" w:hAnsi="Arial Narrow" w:cs="Arial"/>
                <w:sz w:val="16"/>
                <w:szCs w:val="16"/>
                <w:lang w:val="en-US"/>
              </w:rPr>
              <w:t xml:space="preserve"> to computer </w:t>
            </w:r>
            <w:proofErr w:type="spellStart"/>
            <w:r w:rsidR="00CE6AFE">
              <w:rPr>
                <w:rFonts w:ascii="Arial Narrow" w:hAnsi="Arial Narrow" w:cs="Arial"/>
                <w:sz w:val="16"/>
                <w:szCs w:val="16"/>
                <w:lang w:val="en-US"/>
              </w:rPr>
              <w:t>centred</w:t>
            </w:r>
            <w:proofErr w:type="spellEnd"/>
            <w:r w:rsidR="00CE6AFE">
              <w:rPr>
                <w:rFonts w:ascii="Arial Narrow" w:hAnsi="Arial Narrow" w:cs="Arial"/>
                <w:sz w:val="16"/>
                <w:szCs w:val="16"/>
                <w:lang w:val="en-US"/>
              </w:rPr>
              <w:t xml:space="preserve"> financial services. The gradual transition towards a computer and data driven financial industry can already be seen in the rapid growth of the financial technologies (Fin Tech) sector. This transition also means that </w:t>
            </w:r>
            <w:r w:rsidR="0059546F">
              <w:rPr>
                <w:rFonts w:ascii="Arial Narrow" w:hAnsi="Arial Narrow" w:cs="Arial"/>
                <w:sz w:val="16"/>
                <w:szCs w:val="16"/>
                <w:lang w:val="en-US"/>
              </w:rPr>
              <w:t>financial institutions must adapt their business models, computer systems, and distribution networks to emerging realities. Even the most fundamental prevailing paradigms informing financial regulation now require rethinking. One of the most emerging grand challenges in this transiti</w:t>
            </w:r>
            <w:r w:rsidR="00B716C1">
              <w:rPr>
                <w:rFonts w:ascii="Arial Narrow" w:hAnsi="Arial Narrow" w:cs="Arial"/>
                <w:sz w:val="16"/>
                <w:szCs w:val="16"/>
                <w:lang w:val="en-US"/>
              </w:rPr>
              <w:t>onal period is the integration of artificial intelligence into the existing systems and processes of financial institutions.</w:t>
            </w:r>
          </w:p>
        </w:tc>
        <w:tc>
          <w:tcPr>
            <w:tcW w:w="2093" w:type="dxa"/>
          </w:tcPr>
          <w:p w14:paraId="6896B7D0" w14:textId="11944310" w:rsidR="007904A0" w:rsidRPr="00B716C1" w:rsidRDefault="00B716C1" w:rsidP="00EE4024">
            <w:pPr>
              <w:rPr>
                <w:rFonts w:ascii="Arial Narrow" w:hAnsi="Arial Narrow" w:cs="Arial"/>
                <w:sz w:val="16"/>
                <w:szCs w:val="16"/>
                <w:lang w:val="en-US"/>
              </w:rPr>
            </w:pPr>
            <w:r>
              <w:rPr>
                <w:rFonts w:ascii="Arial Narrow" w:hAnsi="Arial Narrow" w:cs="Arial"/>
                <w:sz w:val="16"/>
                <w:szCs w:val="16"/>
                <w:lang w:val="en-US"/>
              </w:rPr>
              <w:t>Third party vendor management, data ownership, privacy, ownership rights, costs</w:t>
            </w:r>
            <w:r w:rsidR="00307676">
              <w:rPr>
                <w:rFonts w:ascii="Arial Narrow" w:hAnsi="Arial Narrow" w:cs="Arial"/>
                <w:sz w:val="16"/>
                <w:szCs w:val="16"/>
                <w:lang w:val="en-US"/>
              </w:rPr>
              <w:t xml:space="preserve"> and cybersecurity. </w:t>
            </w:r>
          </w:p>
        </w:tc>
        <w:tc>
          <w:tcPr>
            <w:tcW w:w="1732" w:type="dxa"/>
          </w:tcPr>
          <w:p w14:paraId="7916887E" w14:textId="5D0F51A6" w:rsidR="007904A0" w:rsidRPr="00F410C0" w:rsidRDefault="00783975" w:rsidP="00EE4024">
            <w:pPr>
              <w:rPr>
                <w:rFonts w:ascii="Arial Narrow" w:hAnsi="Arial Narrow" w:cs="Arial"/>
                <w:sz w:val="16"/>
                <w:szCs w:val="16"/>
                <w:lang w:val="en-US"/>
              </w:rPr>
            </w:pPr>
            <w:r>
              <w:rPr>
                <w:rFonts w:ascii="Arial Narrow" w:hAnsi="Arial Narrow" w:cs="Arial"/>
                <w:sz w:val="16"/>
                <w:szCs w:val="16"/>
                <w:lang w:val="en-US"/>
              </w:rPr>
              <w:t xml:space="preserve">Assurance of their data with proper </w:t>
            </w:r>
            <w:r w:rsidR="00413BD3">
              <w:rPr>
                <w:rFonts w:ascii="Arial Narrow" w:hAnsi="Arial Narrow" w:cs="Arial"/>
                <w:sz w:val="16"/>
                <w:szCs w:val="16"/>
                <w:lang w:val="en-US"/>
              </w:rPr>
              <w:t>security.</w:t>
            </w:r>
          </w:p>
        </w:tc>
      </w:tr>
      <w:tr w:rsidR="005660C7" w14:paraId="34182295" w14:textId="77777777" w:rsidTr="00722764">
        <w:tc>
          <w:tcPr>
            <w:tcW w:w="1013" w:type="dxa"/>
          </w:tcPr>
          <w:p w14:paraId="5AD91516" w14:textId="2901E9D9" w:rsidR="007904A0" w:rsidRPr="00307676" w:rsidRDefault="00307676" w:rsidP="00EE4024">
            <w:pPr>
              <w:rPr>
                <w:rFonts w:ascii="Arial Narrow" w:hAnsi="Arial Narrow" w:cs="Arial"/>
                <w:sz w:val="16"/>
                <w:szCs w:val="16"/>
                <w:lang w:val="en-US"/>
              </w:rPr>
            </w:pPr>
            <w:r w:rsidRPr="00307676">
              <w:rPr>
                <w:rFonts w:ascii="Arial Narrow" w:hAnsi="Arial Narrow" w:cs="Arial"/>
                <w:sz w:val="16"/>
                <w:szCs w:val="16"/>
                <w:lang w:val="en-US"/>
              </w:rPr>
              <w:t xml:space="preserve">   </w:t>
            </w:r>
            <w:r>
              <w:rPr>
                <w:rFonts w:ascii="Arial Narrow" w:hAnsi="Arial Narrow" w:cs="Arial"/>
                <w:sz w:val="16"/>
                <w:szCs w:val="16"/>
                <w:lang w:val="en-US"/>
              </w:rPr>
              <w:t xml:space="preserve">      </w:t>
            </w:r>
            <w:r w:rsidRPr="00307676">
              <w:rPr>
                <w:rFonts w:ascii="Arial Narrow" w:hAnsi="Arial Narrow" w:cs="Arial"/>
                <w:sz w:val="16"/>
                <w:szCs w:val="16"/>
                <w:lang w:val="en-US"/>
              </w:rPr>
              <w:t>3.</w:t>
            </w:r>
          </w:p>
        </w:tc>
        <w:tc>
          <w:tcPr>
            <w:tcW w:w="1313" w:type="dxa"/>
          </w:tcPr>
          <w:p w14:paraId="550ACB53" w14:textId="655FE646" w:rsidR="007904A0" w:rsidRPr="00307676" w:rsidRDefault="008F6873" w:rsidP="00EE4024">
            <w:pPr>
              <w:rPr>
                <w:rFonts w:ascii="Arial Narrow" w:hAnsi="Arial Narrow" w:cs="Arial"/>
                <w:sz w:val="16"/>
                <w:szCs w:val="16"/>
                <w:lang w:val="en-US"/>
              </w:rPr>
            </w:pPr>
            <w:r>
              <w:rPr>
                <w:rFonts w:ascii="Arial Narrow" w:hAnsi="Arial Narrow" w:cs="Arial"/>
                <w:sz w:val="16"/>
                <w:szCs w:val="16"/>
                <w:lang w:val="en-US"/>
              </w:rPr>
              <w:t xml:space="preserve">Research on </w:t>
            </w:r>
            <w:proofErr w:type="gramStart"/>
            <w:r>
              <w:rPr>
                <w:rFonts w:ascii="Arial Narrow" w:hAnsi="Arial Narrow" w:cs="Arial"/>
                <w:sz w:val="16"/>
                <w:szCs w:val="16"/>
                <w:lang w:val="en-US"/>
              </w:rPr>
              <w:t>‘</w:t>
            </w:r>
            <w:r w:rsidR="009C6C5F">
              <w:rPr>
                <w:rFonts w:ascii="Arial Narrow" w:hAnsi="Arial Narrow" w:cs="Arial"/>
                <w:sz w:val="16"/>
                <w:szCs w:val="16"/>
                <w:lang w:val="en-US"/>
              </w:rPr>
              <w:t xml:space="preserve"> The</w:t>
            </w:r>
            <w:proofErr w:type="gramEnd"/>
            <w:r w:rsidR="009C6C5F">
              <w:rPr>
                <w:rFonts w:ascii="Arial Narrow" w:hAnsi="Arial Narrow" w:cs="Arial"/>
                <w:sz w:val="16"/>
                <w:szCs w:val="16"/>
                <w:lang w:val="en-US"/>
              </w:rPr>
              <w:t xml:space="preserve"> impact of </w:t>
            </w:r>
            <w:r w:rsidR="007E0701">
              <w:rPr>
                <w:rFonts w:ascii="Arial Narrow" w:hAnsi="Arial Narrow" w:cs="Arial"/>
                <w:sz w:val="16"/>
                <w:szCs w:val="16"/>
                <w:lang w:val="en-US"/>
              </w:rPr>
              <w:t>AI in banks risk management approach.’</w:t>
            </w:r>
          </w:p>
        </w:tc>
        <w:tc>
          <w:tcPr>
            <w:tcW w:w="1599" w:type="dxa"/>
          </w:tcPr>
          <w:p w14:paraId="1AB398C8" w14:textId="47546701" w:rsidR="007904A0" w:rsidRDefault="007E0701" w:rsidP="00EE4024">
            <w:pPr>
              <w:rPr>
                <w:rFonts w:ascii="Arial Narrow" w:hAnsi="Arial Narrow" w:cs="Arial"/>
                <w:sz w:val="16"/>
                <w:szCs w:val="16"/>
                <w:lang w:val="en-US"/>
              </w:rPr>
            </w:pPr>
            <w:r>
              <w:rPr>
                <w:rFonts w:ascii="Arial Narrow" w:hAnsi="Arial Narrow" w:cs="Arial"/>
                <w:sz w:val="16"/>
                <w:szCs w:val="16"/>
                <w:lang w:val="en-US"/>
              </w:rPr>
              <w:t xml:space="preserve">Pontus </w:t>
            </w:r>
            <w:proofErr w:type="spellStart"/>
            <w:r>
              <w:rPr>
                <w:rFonts w:ascii="Arial Narrow" w:hAnsi="Arial Narrow" w:cs="Arial"/>
                <w:sz w:val="16"/>
                <w:szCs w:val="16"/>
                <w:lang w:val="en-US"/>
              </w:rPr>
              <w:t>Lindavist</w:t>
            </w:r>
            <w:proofErr w:type="spellEnd"/>
            <w:r>
              <w:rPr>
                <w:rFonts w:ascii="Arial Narrow" w:hAnsi="Arial Narrow" w:cs="Arial"/>
                <w:sz w:val="16"/>
                <w:szCs w:val="16"/>
                <w:lang w:val="en-US"/>
              </w:rPr>
              <w:t>,</w:t>
            </w:r>
          </w:p>
          <w:p w14:paraId="0C00661C" w14:textId="3B0E5036" w:rsidR="007E0701" w:rsidRDefault="007E0701" w:rsidP="00EE4024">
            <w:pPr>
              <w:rPr>
                <w:rFonts w:ascii="Arial Narrow" w:hAnsi="Arial Narrow" w:cs="Arial"/>
                <w:sz w:val="16"/>
                <w:szCs w:val="16"/>
                <w:lang w:val="en-US"/>
              </w:rPr>
            </w:pPr>
            <w:proofErr w:type="spellStart"/>
            <w:r>
              <w:rPr>
                <w:rFonts w:ascii="Arial Narrow" w:hAnsi="Arial Narrow" w:cs="Arial"/>
                <w:sz w:val="16"/>
                <w:szCs w:val="16"/>
                <w:lang w:val="en-US"/>
              </w:rPr>
              <w:t>Darish</w:t>
            </w:r>
            <w:proofErr w:type="spellEnd"/>
            <w:r>
              <w:rPr>
                <w:rFonts w:ascii="Arial Narrow" w:hAnsi="Arial Narrow" w:cs="Arial"/>
                <w:sz w:val="16"/>
                <w:szCs w:val="16"/>
                <w:lang w:val="en-US"/>
              </w:rPr>
              <w:t xml:space="preserve"> </w:t>
            </w:r>
            <w:proofErr w:type="spellStart"/>
            <w:r>
              <w:rPr>
                <w:rFonts w:ascii="Arial Narrow" w:hAnsi="Arial Narrow" w:cs="Arial"/>
                <w:sz w:val="16"/>
                <w:szCs w:val="16"/>
                <w:lang w:val="en-US"/>
              </w:rPr>
              <w:t>Khailtash</w:t>
            </w:r>
            <w:proofErr w:type="spellEnd"/>
            <w:r>
              <w:rPr>
                <w:rFonts w:ascii="Arial Narrow" w:hAnsi="Arial Narrow" w:cs="Arial"/>
                <w:sz w:val="16"/>
                <w:szCs w:val="16"/>
                <w:lang w:val="en-US"/>
              </w:rPr>
              <w:t>.</w:t>
            </w:r>
          </w:p>
          <w:p w14:paraId="1A27234B" w14:textId="2A5F079B" w:rsidR="007E0701" w:rsidRPr="0003565D" w:rsidRDefault="007E0701" w:rsidP="00EE4024">
            <w:pPr>
              <w:rPr>
                <w:rFonts w:ascii="Arial Narrow" w:hAnsi="Arial Narrow" w:cs="Arial"/>
                <w:sz w:val="16"/>
                <w:szCs w:val="16"/>
                <w:lang w:val="en-US"/>
              </w:rPr>
            </w:pPr>
          </w:p>
        </w:tc>
        <w:tc>
          <w:tcPr>
            <w:tcW w:w="2177" w:type="dxa"/>
          </w:tcPr>
          <w:p w14:paraId="25BE9342" w14:textId="77777777" w:rsidR="00843E0E" w:rsidRDefault="007E0701" w:rsidP="00EE4024">
            <w:pPr>
              <w:rPr>
                <w:rFonts w:ascii="Arial Narrow" w:hAnsi="Arial Narrow" w:cs="Arial"/>
                <w:sz w:val="16"/>
                <w:szCs w:val="16"/>
                <w:lang w:val="en-US"/>
              </w:rPr>
            </w:pPr>
            <w:r>
              <w:rPr>
                <w:rFonts w:ascii="Arial Narrow" w:hAnsi="Arial Narrow" w:cs="Arial"/>
                <w:sz w:val="16"/>
                <w:szCs w:val="16"/>
                <w:lang w:val="en-US"/>
              </w:rPr>
              <w:t xml:space="preserve">A qualitative study on the effects of artificial intelligence in the banking sector </w:t>
            </w:r>
            <w:r w:rsidR="00843E0E">
              <w:rPr>
                <w:rFonts w:ascii="Arial Narrow" w:hAnsi="Arial Narrow" w:cs="Arial"/>
                <w:sz w:val="16"/>
                <w:szCs w:val="16"/>
                <w:lang w:val="en-US"/>
              </w:rPr>
              <w:t xml:space="preserve">from a holistic perspective. The banking sector is experiencing the rise of several </w:t>
            </w:r>
            <w:r w:rsidR="00843E0E">
              <w:rPr>
                <w:rFonts w:ascii="Arial Narrow" w:hAnsi="Arial Narrow" w:cs="Arial"/>
                <w:sz w:val="16"/>
                <w:szCs w:val="16"/>
                <w:lang w:val="en-US"/>
              </w:rPr>
              <w:lastRenderedPageBreak/>
              <w:t xml:space="preserve">new types of innovations and trends. For </w:t>
            </w:r>
            <w:proofErr w:type="gramStart"/>
            <w:r w:rsidR="00843E0E">
              <w:rPr>
                <w:rFonts w:ascii="Arial Narrow" w:hAnsi="Arial Narrow" w:cs="Arial"/>
                <w:sz w:val="16"/>
                <w:szCs w:val="16"/>
                <w:lang w:val="en-US"/>
              </w:rPr>
              <w:t>instance</w:t>
            </w:r>
            <w:proofErr w:type="gramEnd"/>
            <w:r w:rsidR="00843E0E">
              <w:rPr>
                <w:rFonts w:ascii="Arial Narrow" w:hAnsi="Arial Narrow" w:cs="Arial"/>
                <w:sz w:val="16"/>
                <w:szCs w:val="16"/>
                <w:lang w:val="en-US"/>
              </w:rPr>
              <w:t xml:space="preserve"> increased use of artificial intelligence to streamline day – to – day activities.</w:t>
            </w:r>
          </w:p>
          <w:p w14:paraId="6A81BC8D" w14:textId="6959EC26" w:rsidR="00843E0E" w:rsidRPr="0003565D" w:rsidRDefault="00843E0E" w:rsidP="00EE4024">
            <w:pPr>
              <w:rPr>
                <w:rFonts w:ascii="Arial Narrow" w:hAnsi="Arial Narrow" w:cs="Arial"/>
                <w:sz w:val="16"/>
                <w:szCs w:val="16"/>
                <w:lang w:val="en-US"/>
              </w:rPr>
            </w:pPr>
            <w:r>
              <w:rPr>
                <w:rFonts w:ascii="Arial Narrow" w:hAnsi="Arial Narrow" w:cs="Arial"/>
                <w:sz w:val="16"/>
                <w:szCs w:val="16"/>
                <w:lang w:val="en-US"/>
              </w:rPr>
              <w:t xml:space="preserve">The study aims to examine how the implementation of artificial intelligence solutions in the banking sector </w:t>
            </w:r>
            <w:r w:rsidR="00E43CAD">
              <w:rPr>
                <w:rFonts w:ascii="Arial Narrow" w:hAnsi="Arial Narrow" w:cs="Arial"/>
                <w:sz w:val="16"/>
                <w:szCs w:val="16"/>
                <w:lang w:val="en-US"/>
              </w:rPr>
              <w:t xml:space="preserve">impacts the risk management approach from a MLP and analyze the risk management of artificial intelligence according to the DRMF. </w:t>
            </w:r>
          </w:p>
        </w:tc>
        <w:tc>
          <w:tcPr>
            <w:tcW w:w="2093" w:type="dxa"/>
          </w:tcPr>
          <w:p w14:paraId="7C25E752" w14:textId="1CA0497E" w:rsidR="00B978AA" w:rsidRDefault="00B978AA" w:rsidP="00EE4024">
            <w:pPr>
              <w:rPr>
                <w:rFonts w:ascii="Arial Narrow" w:hAnsi="Arial Narrow" w:cs="Arial"/>
                <w:sz w:val="16"/>
                <w:szCs w:val="16"/>
                <w:lang w:val="en-US"/>
              </w:rPr>
            </w:pPr>
            <w:r>
              <w:rPr>
                <w:rFonts w:ascii="Arial Narrow" w:hAnsi="Arial Narrow" w:cs="Arial"/>
                <w:sz w:val="16"/>
                <w:szCs w:val="16"/>
                <w:lang w:val="en-US"/>
              </w:rPr>
              <w:lastRenderedPageBreak/>
              <w:t>AI solutions come with all the risks regular IT solutions include as well as AI specific risks this comes with the security perspective.</w:t>
            </w:r>
          </w:p>
          <w:p w14:paraId="4C302BA2" w14:textId="77777777" w:rsidR="00B978AA" w:rsidRDefault="00B978AA" w:rsidP="00EE4024">
            <w:pPr>
              <w:rPr>
                <w:rFonts w:ascii="Arial Narrow" w:hAnsi="Arial Narrow" w:cs="Arial"/>
                <w:sz w:val="16"/>
                <w:szCs w:val="16"/>
                <w:lang w:val="en-US"/>
              </w:rPr>
            </w:pPr>
          </w:p>
          <w:p w14:paraId="13401632" w14:textId="77777777" w:rsidR="00B978AA" w:rsidRDefault="00B978AA" w:rsidP="00EE4024">
            <w:pPr>
              <w:rPr>
                <w:rFonts w:ascii="Arial Narrow" w:hAnsi="Arial Narrow" w:cs="Arial"/>
                <w:sz w:val="16"/>
                <w:szCs w:val="16"/>
                <w:lang w:val="en-US"/>
              </w:rPr>
            </w:pPr>
          </w:p>
          <w:p w14:paraId="0E2B51EE" w14:textId="3EF29AB5" w:rsidR="007904A0" w:rsidRPr="0003565D" w:rsidRDefault="00B978AA" w:rsidP="00EE4024">
            <w:pPr>
              <w:rPr>
                <w:rFonts w:ascii="Arial Narrow" w:hAnsi="Arial Narrow" w:cs="Arial"/>
                <w:sz w:val="16"/>
                <w:szCs w:val="16"/>
                <w:lang w:val="en-US"/>
              </w:rPr>
            </w:pPr>
            <w:r>
              <w:rPr>
                <w:rFonts w:ascii="Arial Narrow" w:hAnsi="Arial Narrow" w:cs="Arial"/>
                <w:sz w:val="16"/>
                <w:szCs w:val="16"/>
                <w:lang w:val="en-US"/>
              </w:rPr>
              <w:t xml:space="preserve"> </w:t>
            </w:r>
          </w:p>
        </w:tc>
        <w:tc>
          <w:tcPr>
            <w:tcW w:w="1732" w:type="dxa"/>
          </w:tcPr>
          <w:p w14:paraId="2EF2CFBC" w14:textId="16E2F2AF" w:rsidR="007904A0" w:rsidRPr="0003565D" w:rsidRDefault="00413BD3" w:rsidP="00EE4024">
            <w:pPr>
              <w:rPr>
                <w:rFonts w:ascii="Arial Narrow" w:hAnsi="Arial Narrow" w:cs="Arial"/>
                <w:sz w:val="16"/>
                <w:szCs w:val="16"/>
                <w:lang w:val="en-US"/>
              </w:rPr>
            </w:pPr>
            <w:r>
              <w:rPr>
                <w:rFonts w:ascii="Arial Narrow" w:hAnsi="Arial Narrow" w:cs="Arial"/>
                <w:sz w:val="16"/>
                <w:szCs w:val="16"/>
                <w:lang w:val="en-US"/>
              </w:rPr>
              <w:lastRenderedPageBreak/>
              <w:t>Enabling verification methods when giving data to the bank like fingerprint etc.</w:t>
            </w:r>
          </w:p>
        </w:tc>
      </w:tr>
      <w:tr w:rsidR="005660C7" w14:paraId="04A0586D" w14:textId="77777777" w:rsidTr="00722764">
        <w:tc>
          <w:tcPr>
            <w:tcW w:w="1013" w:type="dxa"/>
          </w:tcPr>
          <w:p w14:paraId="1CF38C51" w14:textId="17F7A187" w:rsidR="007904A0" w:rsidRPr="00564305" w:rsidRDefault="0003565D" w:rsidP="00EE4024">
            <w:pPr>
              <w:rPr>
                <w:rFonts w:ascii="Arial Narrow" w:hAnsi="Arial Narrow" w:cs="Arial"/>
                <w:sz w:val="16"/>
                <w:szCs w:val="16"/>
                <w:lang w:val="en-US"/>
              </w:rPr>
            </w:pPr>
            <w:r w:rsidRPr="00564305">
              <w:rPr>
                <w:rFonts w:ascii="Arial Narrow" w:hAnsi="Arial Narrow" w:cs="Arial"/>
                <w:sz w:val="16"/>
                <w:szCs w:val="16"/>
                <w:lang w:val="en-US"/>
              </w:rPr>
              <w:t xml:space="preserve"> </w:t>
            </w:r>
            <w:r w:rsidR="00564305">
              <w:rPr>
                <w:rFonts w:ascii="Arial Narrow" w:hAnsi="Arial Narrow" w:cs="Arial"/>
                <w:sz w:val="16"/>
                <w:szCs w:val="16"/>
                <w:lang w:val="en-US"/>
              </w:rPr>
              <w:t xml:space="preserve">      </w:t>
            </w:r>
            <w:r w:rsidRPr="00564305">
              <w:rPr>
                <w:rFonts w:ascii="Arial Narrow" w:hAnsi="Arial Narrow" w:cs="Arial"/>
                <w:sz w:val="16"/>
                <w:szCs w:val="16"/>
                <w:lang w:val="en-US"/>
              </w:rPr>
              <w:t xml:space="preserve">  4.</w:t>
            </w:r>
          </w:p>
        </w:tc>
        <w:tc>
          <w:tcPr>
            <w:tcW w:w="1313" w:type="dxa"/>
          </w:tcPr>
          <w:p w14:paraId="530C8A40" w14:textId="77777777" w:rsidR="007904A0" w:rsidRDefault="008817EF" w:rsidP="00EE4024">
            <w:pPr>
              <w:rPr>
                <w:rFonts w:ascii="Arial Narrow" w:hAnsi="Arial Narrow" w:cs="Arial"/>
                <w:sz w:val="16"/>
                <w:szCs w:val="16"/>
                <w:lang w:val="en-US"/>
              </w:rPr>
            </w:pPr>
            <w:r>
              <w:rPr>
                <w:rFonts w:ascii="Arial Narrow" w:hAnsi="Arial Narrow" w:cs="Arial"/>
                <w:sz w:val="16"/>
                <w:szCs w:val="16"/>
                <w:lang w:val="en-US"/>
              </w:rPr>
              <w:t xml:space="preserve">Research on </w:t>
            </w:r>
            <w:proofErr w:type="gramStart"/>
            <w:r>
              <w:rPr>
                <w:rFonts w:ascii="Arial Narrow" w:hAnsi="Arial Narrow" w:cs="Arial"/>
                <w:sz w:val="16"/>
                <w:szCs w:val="16"/>
                <w:lang w:val="en-US"/>
              </w:rPr>
              <w:t>‘ AI</w:t>
            </w:r>
            <w:proofErr w:type="gramEnd"/>
            <w:r>
              <w:rPr>
                <w:rFonts w:ascii="Arial Narrow" w:hAnsi="Arial Narrow" w:cs="Arial"/>
                <w:sz w:val="16"/>
                <w:szCs w:val="16"/>
                <w:lang w:val="en-US"/>
              </w:rPr>
              <w:t xml:space="preserve"> in Indian banking </w:t>
            </w:r>
          </w:p>
          <w:p w14:paraId="465ABF44" w14:textId="2BFB7497" w:rsidR="008817EF" w:rsidRPr="00564305" w:rsidRDefault="008817EF" w:rsidP="00EE4024">
            <w:pPr>
              <w:rPr>
                <w:rFonts w:ascii="Arial Narrow" w:hAnsi="Arial Narrow" w:cs="Arial"/>
                <w:sz w:val="16"/>
                <w:szCs w:val="16"/>
                <w:lang w:val="en-US"/>
              </w:rPr>
            </w:pPr>
            <w:r>
              <w:rPr>
                <w:rFonts w:ascii="Arial Narrow" w:hAnsi="Arial Narrow" w:cs="Arial"/>
                <w:sz w:val="16"/>
                <w:szCs w:val="16"/>
                <w:lang w:val="en-US"/>
              </w:rPr>
              <w:t>: challenges and opportunities.’</w:t>
            </w:r>
          </w:p>
        </w:tc>
        <w:tc>
          <w:tcPr>
            <w:tcW w:w="1599" w:type="dxa"/>
          </w:tcPr>
          <w:p w14:paraId="22686441" w14:textId="41845643" w:rsidR="007904A0" w:rsidRPr="00564305" w:rsidRDefault="008817EF" w:rsidP="00EE4024">
            <w:pPr>
              <w:rPr>
                <w:rFonts w:ascii="Arial Narrow" w:hAnsi="Arial Narrow" w:cs="Arial"/>
                <w:sz w:val="16"/>
                <w:szCs w:val="16"/>
                <w:lang w:val="en-US"/>
              </w:rPr>
            </w:pPr>
            <w:r>
              <w:rPr>
                <w:rFonts w:ascii="Arial Narrow" w:hAnsi="Arial Narrow" w:cs="Arial"/>
                <w:sz w:val="16"/>
                <w:szCs w:val="16"/>
                <w:lang w:val="en-US"/>
              </w:rPr>
              <w:t>Kul Bhushan.</w:t>
            </w:r>
          </w:p>
        </w:tc>
        <w:tc>
          <w:tcPr>
            <w:tcW w:w="2177" w:type="dxa"/>
          </w:tcPr>
          <w:p w14:paraId="7836609D" w14:textId="77777777" w:rsidR="007904A0" w:rsidRDefault="008817EF" w:rsidP="00EE4024">
            <w:pPr>
              <w:rPr>
                <w:rFonts w:ascii="Arial Narrow" w:hAnsi="Arial Narrow" w:cs="Arial"/>
                <w:sz w:val="16"/>
                <w:szCs w:val="16"/>
                <w:lang w:val="en-US"/>
              </w:rPr>
            </w:pPr>
            <w:r>
              <w:rPr>
                <w:rFonts w:ascii="Arial Narrow" w:hAnsi="Arial Narrow" w:cs="Arial"/>
                <w:sz w:val="16"/>
                <w:szCs w:val="16"/>
                <w:lang w:val="en-US"/>
              </w:rPr>
              <w:t xml:space="preserve">The rudimentary applications AI include bring smarter chatbots for customer </w:t>
            </w:r>
            <w:r w:rsidR="00E82DC5">
              <w:rPr>
                <w:rFonts w:ascii="Arial Narrow" w:hAnsi="Arial Narrow" w:cs="Arial"/>
                <w:sz w:val="16"/>
                <w:szCs w:val="16"/>
                <w:lang w:val="en-US"/>
              </w:rPr>
              <w:t xml:space="preserve">service, personalizing services for individuals, and even placing an AI robot for </w:t>
            </w:r>
            <w:proofErr w:type="spellStart"/>
            <w:r w:rsidR="00E82DC5">
              <w:rPr>
                <w:rFonts w:ascii="Arial Narrow" w:hAnsi="Arial Narrow" w:cs="Arial"/>
                <w:sz w:val="16"/>
                <w:szCs w:val="16"/>
                <w:lang w:val="en-US"/>
              </w:rPr>
              <w:t>self service</w:t>
            </w:r>
            <w:proofErr w:type="spellEnd"/>
            <w:r w:rsidR="00E82DC5">
              <w:rPr>
                <w:rFonts w:ascii="Arial Narrow" w:hAnsi="Arial Narrow" w:cs="Arial"/>
                <w:sz w:val="16"/>
                <w:szCs w:val="16"/>
                <w:lang w:val="en-US"/>
              </w:rPr>
              <w:t xml:space="preserve"> at banks.</w:t>
            </w:r>
          </w:p>
          <w:p w14:paraId="19DACF35" w14:textId="2717D821" w:rsidR="00E82DC5" w:rsidRPr="00564305" w:rsidRDefault="00E82DC5" w:rsidP="00EE4024">
            <w:pPr>
              <w:rPr>
                <w:rFonts w:ascii="Arial Narrow" w:hAnsi="Arial Narrow" w:cs="Arial"/>
                <w:sz w:val="16"/>
                <w:szCs w:val="16"/>
                <w:lang w:val="en-US"/>
              </w:rPr>
            </w:pPr>
            <w:r>
              <w:rPr>
                <w:rFonts w:ascii="Arial Narrow" w:hAnsi="Arial Narrow" w:cs="Arial"/>
                <w:sz w:val="16"/>
                <w:szCs w:val="16"/>
                <w:lang w:val="en-US"/>
              </w:rPr>
              <w:t xml:space="preserve">There is a keen interest in the Indian banking sector as well. 83% of Indian bankers believe that AI will work </w:t>
            </w:r>
            <w:r w:rsidR="00A86148">
              <w:rPr>
                <w:rFonts w:ascii="Arial Narrow" w:hAnsi="Arial Narrow" w:cs="Arial"/>
                <w:sz w:val="16"/>
                <w:szCs w:val="16"/>
                <w:lang w:val="en-US"/>
              </w:rPr>
              <w:t>alongside humans in the next two years. State bank of India, the largest bank in India, last conducted “code for bank”</w:t>
            </w:r>
            <w:r w:rsidR="0029189D">
              <w:rPr>
                <w:rFonts w:ascii="Arial Narrow" w:hAnsi="Arial Narrow" w:cs="Arial"/>
                <w:sz w:val="16"/>
                <w:szCs w:val="16"/>
                <w:lang w:val="en-US"/>
              </w:rPr>
              <w:t xml:space="preserve"> hackathon”</w:t>
            </w:r>
            <w:r w:rsidR="009B74CB">
              <w:rPr>
                <w:rFonts w:ascii="Arial Narrow" w:hAnsi="Arial Narrow" w:cs="Arial"/>
                <w:sz w:val="16"/>
                <w:szCs w:val="16"/>
                <w:lang w:val="en-US"/>
              </w:rPr>
              <w:t xml:space="preserve"> to encourage developers to build solutions leveraging futuristic technologies such as AI and blockchain in the banking sector. By applying AI and analyzing past payment patterns, payment systems can prompt the preferred payment instrument which best suits a purchase at the </w:t>
            </w:r>
            <w:proofErr w:type="gramStart"/>
            <w:r w:rsidR="009B74CB">
              <w:rPr>
                <w:rFonts w:ascii="Arial Narrow" w:hAnsi="Arial Narrow" w:cs="Arial"/>
                <w:sz w:val="16"/>
                <w:szCs w:val="16"/>
                <w:lang w:val="en-US"/>
              </w:rPr>
              <w:t xml:space="preserve">time </w:t>
            </w:r>
            <w:r w:rsidR="00F410C0">
              <w:rPr>
                <w:rFonts w:ascii="Arial Narrow" w:hAnsi="Arial Narrow" w:cs="Arial"/>
                <w:sz w:val="16"/>
                <w:szCs w:val="16"/>
                <w:lang w:val="en-US"/>
              </w:rPr>
              <w:t xml:space="preserve"> of</w:t>
            </w:r>
            <w:proofErr w:type="gramEnd"/>
            <w:r w:rsidR="00F410C0">
              <w:rPr>
                <w:rFonts w:ascii="Arial Narrow" w:hAnsi="Arial Narrow" w:cs="Arial"/>
                <w:sz w:val="16"/>
                <w:szCs w:val="16"/>
                <w:lang w:val="en-US"/>
              </w:rPr>
              <w:t xml:space="preserve"> checkout.</w:t>
            </w:r>
            <w:r w:rsidR="009B74CB">
              <w:rPr>
                <w:rFonts w:ascii="Arial Narrow" w:hAnsi="Arial Narrow" w:cs="Arial"/>
                <w:sz w:val="16"/>
                <w:szCs w:val="16"/>
                <w:lang w:val="en-US"/>
              </w:rPr>
              <w:t xml:space="preserve"> </w:t>
            </w:r>
            <w:r w:rsidR="0029189D">
              <w:rPr>
                <w:rFonts w:ascii="Arial Narrow" w:hAnsi="Arial Narrow" w:cs="Arial"/>
                <w:sz w:val="16"/>
                <w:szCs w:val="16"/>
                <w:lang w:val="en-US"/>
              </w:rPr>
              <w:t xml:space="preserve"> </w:t>
            </w:r>
            <w:r w:rsidR="00A86148">
              <w:rPr>
                <w:rFonts w:ascii="Arial Narrow" w:hAnsi="Arial Narrow" w:cs="Arial"/>
                <w:sz w:val="16"/>
                <w:szCs w:val="16"/>
                <w:lang w:val="en-US"/>
              </w:rPr>
              <w:t xml:space="preserve"> </w:t>
            </w:r>
          </w:p>
        </w:tc>
        <w:tc>
          <w:tcPr>
            <w:tcW w:w="2093" w:type="dxa"/>
          </w:tcPr>
          <w:p w14:paraId="7A4BE391" w14:textId="2E7FBCF5" w:rsidR="007904A0" w:rsidRPr="00564305" w:rsidRDefault="00F410C0" w:rsidP="00EE4024">
            <w:pPr>
              <w:rPr>
                <w:rFonts w:ascii="Arial Narrow" w:hAnsi="Arial Narrow" w:cs="Arial"/>
                <w:sz w:val="16"/>
                <w:szCs w:val="16"/>
                <w:lang w:val="en-US"/>
              </w:rPr>
            </w:pPr>
            <w:r>
              <w:rPr>
                <w:rFonts w:ascii="Arial Narrow" w:hAnsi="Arial Narrow" w:cs="Arial"/>
                <w:sz w:val="16"/>
                <w:szCs w:val="16"/>
                <w:lang w:val="en-US"/>
              </w:rPr>
              <w:t>Scarcity of trained human resources, AI technology is a big threat to redundant employees in the banking sector.</w:t>
            </w:r>
          </w:p>
        </w:tc>
        <w:tc>
          <w:tcPr>
            <w:tcW w:w="1732" w:type="dxa"/>
          </w:tcPr>
          <w:p w14:paraId="4C661E2C" w14:textId="39753F20" w:rsidR="007904A0" w:rsidRPr="00564305" w:rsidRDefault="000C013E" w:rsidP="00EE4024">
            <w:pPr>
              <w:rPr>
                <w:rFonts w:ascii="Arial Narrow" w:hAnsi="Arial Narrow" w:cs="Arial"/>
                <w:sz w:val="16"/>
                <w:szCs w:val="16"/>
                <w:lang w:val="en-US"/>
              </w:rPr>
            </w:pPr>
            <w:r>
              <w:rPr>
                <w:rFonts w:ascii="Arial Narrow" w:hAnsi="Arial Narrow" w:cs="Arial"/>
                <w:sz w:val="16"/>
                <w:szCs w:val="16"/>
                <w:lang w:val="en-US"/>
              </w:rPr>
              <w:t>Making a mutual understanding between the employees in the bank and with AI technology.</w:t>
            </w:r>
          </w:p>
        </w:tc>
      </w:tr>
    </w:tbl>
    <w:p w14:paraId="361E2362" w14:textId="77777777" w:rsidR="007904A0" w:rsidRPr="00AD3C33" w:rsidRDefault="007904A0" w:rsidP="00EE4024">
      <w:pPr>
        <w:rPr>
          <w:rFonts w:ascii="Arial" w:hAnsi="Arial" w:cs="Arial"/>
          <w:sz w:val="28"/>
          <w:szCs w:val="28"/>
          <w:lang w:val="en-US"/>
        </w:rPr>
      </w:pPr>
    </w:p>
    <w:sectPr w:rsidR="007904A0" w:rsidRPr="00AD3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76"/>
    <w:rsid w:val="0003565D"/>
    <w:rsid w:val="000C013E"/>
    <w:rsid w:val="001E17BA"/>
    <w:rsid w:val="0029189D"/>
    <w:rsid w:val="00307676"/>
    <w:rsid w:val="003B57EB"/>
    <w:rsid w:val="00413BD3"/>
    <w:rsid w:val="00564305"/>
    <w:rsid w:val="005660C7"/>
    <w:rsid w:val="0059546F"/>
    <w:rsid w:val="006451D2"/>
    <w:rsid w:val="00647F68"/>
    <w:rsid w:val="006F00D6"/>
    <w:rsid w:val="00722764"/>
    <w:rsid w:val="00783975"/>
    <w:rsid w:val="007904A0"/>
    <w:rsid w:val="007E0701"/>
    <w:rsid w:val="007E6635"/>
    <w:rsid w:val="00843E0E"/>
    <w:rsid w:val="008817EF"/>
    <w:rsid w:val="008F6873"/>
    <w:rsid w:val="00964B96"/>
    <w:rsid w:val="009B74CB"/>
    <w:rsid w:val="009C6C5F"/>
    <w:rsid w:val="00A12A60"/>
    <w:rsid w:val="00A86148"/>
    <w:rsid w:val="00AD3C33"/>
    <w:rsid w:val="00AE00DB"/>
    <w:rsid w:val="00B137A7"/>
    <w:rsid w:val="00B5504D"/>
    <w:rsid w:val="00B716C1"/>
    <w:rsid w:val="00B978AA"/>
    <w:rsid w:val="00BF3269"/>
    <w:rsid w:val="00CE6AFE"/>
    <w:rsid w:val="00D84FD0"/>
    <w:rsid w:val="00DF3A76"/>
    <w:rsid w:val="00E43CAD"/>
    <w:rsid w:val="00E82DC5"/>
    <w:rsid w:val="00EC5C84"/>
    <w:rsid w:val="00EE3396"/>
    <w:rsid w:val="00EE4024"/>
    <w:rsid w:val="00F40F10"/>
    <w:rsid w:val="00F410C0"/>
    <w:rsid w:val="00FF1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A1D9"/>
  <w15:chartTrackingRefBased/>
  <w15:docId w15:val="{53FD028B-CFC8-48CD-8FCF-B9AE5DBA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anandhu</dc:creator>
  <cp:keywords/>
  <dc:description/>
  <cp:lastModifiedBy>anandhu</cp:lastModifiedBy>
  <cp:revision>2</cp:revision>
  <dcterms:created xsi:type="dcterms:W3CDTF">2022-09-23T04:00:00Z</dcterms:created>
  <dcterms:modified xsi:type="dcterms:W3CDTF">2022-09-23T04:00:00Z</dcterms:modified>
</cp:coreProperties>
</file>