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76" w:rsidRDefault="004779D1">
      <w:pPr>
        <w:pStyle w:val="BodyText"/>
        <w:spacing w:before="60" w:line="259" w:lineRule="auto"/>
        <w:ind w:left="4205" w:right="3557" w:firstLine="321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:rsidR="002F6576" w:rsidRDefault="002F6576">
      <w:pPr>
        <w:pStyle w:val="BodyText"/>
        <w:spacing w:before="10"/>
        <w:rPr>
          <w:sz w:val="23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F6576">
        <w:trPr>
          <w:trHeight w:val="326"/>
        </w:trPr>
        <w:tc>
          <w:tcPr>
            <w:tcW w:w="4508" w:type="dxa"/>
          </w:tcPr>
          <w:p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13" w:type="dxa"/>
          </w:tcPr>
          <w:p w:rsidR="002F6576" w:rsidRDefault="0007615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07 November 2022</w:t>
            </w:r>
          </w:p>
        </w:tc>
      </w:tr>
      <w:tr w:rsidR="002F6576">
        <w:trPr>
          <w:trHeight w:val="325"/>
        </w:trPr>
        <w:tc>
          <w:tcPr>
            <w:tcW w:w="4508" w:type="dxa"/>
          </w:tcPr>
          <w:p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13" w:type="dxa"/>
          </w:tcPr>
          <w:p w:rsidR="002F6576" w:rsidRDefault="00F01E86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PNT2022TMID29241</w:t>
            </w:r>
          </w:p>
        </w:tc>
      </w:tr>
      <w:tr w:rsidR="002F6576">
        <w:trPr>
          <w:trHeight w:val="554"/>
        </w:trPr>
        <w:tc>
          <w:tcPr>
            <w:tcW w:w="4508" w:type="dxa"/>
          </w:tcPr>
          <w:p w:rsidR="002F6576" w:rsidRDefault="004779D1">
            <w:pPr>
              <w:pStyle w:val="TableParagraph"/>
              <w:spacing w:before="46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3" w:type="dxa"/>
          </w:tcPr>
          <w:p w:rsidR="002F6576" w:rsidRDefault="00076151">
            <w:pPr>
              <w:pStyle w:val="TableParagraph"/>
              <w:spacing w:before="28" w:line="250" w:lineRule="atLeast"/>
              <w:ind w:left="107" w:right="185"/>
              <w:rPr>
                <w:rFonts w:ascii="Times New Roman"/>
              </w:rPr>
            </w:pPr>
            <w:r>
              <w:rPr>
                <w:rFonts w:ascii="Times New Roman"/>
              </w:rPr>
              <w:t>Emerging Methods For Early Detection of Forest Fire.</w:t>
            </w:r>
          </w:p>
        </w:tc>
      </w:tr>
    </w:tbl>
    <w:p w:rsidR="002F6576" w:rsidRDefault="002F6576">
      <w:pPr>
        <w:pStyle w:val="BodyText"/>
        <w:rPr>
          <w:sz w:val="20"/>
        </w:rPr>
      </w:pPr>
    </w:p>
    <w:p w:rsidR="002F6576" w:rsidRDefault="002F6576">
      <w:pPr>
        <w:pStyle w:val="BodyText"/>
        <w:spacing w:before="4"/>
        <w:rPr>
          <w:sz w:val="18"/>
        </w:rPr>
      </w:pPr>
    </w:p>
    <w:p w:rsidR="002F6576" w:rsidRDefault="004779D1">
      <w:pPr>
        <w:spacing w:before="11"/>
        <w:ind w:left="1120"/>
        <w:rPr>
          <w:b/>
          <w:sz w:val="44"/>
        </w:rPr>
      </w:pPr>
      <w:r>
        <w:rPr>
          <w:b/>
          <w:sz w:val="44"/>
        </w:rPr>
        <w:t>MILESTONE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LIST:</w:t>
      </w:r>
    </w:p>
    <w:p w:rsidR="002F6576" w:rsidRDefault="002F6576">
      <w:pPr>
        <w:spacing w:before="5"/>
        <w:rPr>
          <w:b/>
          <w:sz w:val="19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125"/>
        <w:gridCol w:w="5874"/>
        <w:gridCol w:w="1276"/>
        <w:gridCol w:w="1044"/>
      </w:tblGrid>
      <w:tr w:rsidR="002F6576">
        <w:trPr>
          <w:trHeight w:val="530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211" w:right="114" w:hanging="6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Milestone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160" w:right="27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044" w:type="dxa"/>
          </w:tcPr>
          <w:p w:rsidR="002F6576" w:rsidRDefault="004779D1">
            <w:pPr>
              <w:pStyle w:val="TableParagraph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Optional</w:t>
            </w:r>
          </w:p>
        </w:tc>
      </w:tr>
      <w:tr w:rsidR="002F6576">
        <w:trPr>
          <w:trHeight w:val="731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6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Objectives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We will be able to learn to prepare dataset, image processing,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:rsidR="002F6576" w:rsidRDefault="004779D1">
            <w:pPr>
              <w:pStyle w:val="TableParagraph"/>
              <w:spacing w:before="0" w:line="222" w:lineRule="exact"/>
              <w:ind w:left="204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vision AI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4779D1">
            <w:pPr>
              <w:pStyle w:val="TableParagraph"/>
              <w:ind w:left="2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F6576">
        <w:trPr>
          <w:trHeight w:val="954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 w:right="310"/>
              <w:rPr>
                <w:sz w:val="20"/>
              </w:rPr>
            </w:pP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management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flowchart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is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graphical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aid,</w:t>
            </w:r>
            <w:r>
              <w:rPr>
                <w:color w:val="1F2023"/>
                <w:spacing w:val="-4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designed to visualize the sequence of steps to be followed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throughout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the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 management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731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 w:right="31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Anaconda,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</w:p>
          <w:p w:rsidR="002F6576" w:rsidRDefault="004779D1">
            <w:pPr>
              <w:pStyle w:val="TableParagraph"/>
              <w:spacing w:before="0" w:line="222" w:lineRule="exact"/>
              <w:ind w:left="204"/>
              <w:rPr>
                <w:sz w:val="20"/>
              </w:rPr>
            </w:pPr>
            <w:proofErr w:type="spellStart"/>
            <w:r>
              <w:rPr>
                <w:sz w:val="20"/>
              </w:rPr>
              <w:t>Scikit</w:t>
            </w:r>
            <w:proofErr w:type="spellEnd"/>
            <w:r>
              <w:rPr>
                <w:sz w:val="20"/>
              </w:rPr>
              <w:t>-learn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etc…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30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Supervised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Regression Classification and Clustering,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30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863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310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 w:right="472"/>
              <w:rPr>
                <w:sz w:val="20"/>
              </w:rPr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testset</w:t>
            </w:r>
            <w:proofErr w:type="spellEnd"/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777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 w:right="96"/>
              <w:rPr>
                <w:sz w:val="20"/>
              </w:rPr>
            </w:pPr>
            <w:r>
              <w:rPr>
                <w:sz w:val="20"/>
              </w:rPr>
              <w:t>Importing the model building libraries, Initializing the model, Adding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,Train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 Predictions.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959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spacing w:line="276" w:lineRule="auto"/>
              <w:ind w:left="204" w:right="310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 messages.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489"/>
        </w:trPr>
        <w:tc>
          <w:tcPr>
            <w:tcW w:w="1697" w:type="dxa"/>
          </w:tcPr>
          <w:p w:rsidR="002F6576" w:rsidRDefault="004779D1">
            <w:pPr>
              <w:pStyle w:val="TableParagraph"/>
              <w:spacing w:before="0" w:line="240" w:lineRule="atLeast"/>
              <w:ind w:left="218" w:right="633"/>
              <w:rPr>
                <w:sz w:val="20"/>
              </w:rPr>
            </w:pPr>
            <w:r>
              <w:rPr>
                <w:spacing w:val="-1"/>
                <w:sz w:val="20"/>
              </w:rPr>
              <w:t>Train CNN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28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empathy map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30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3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6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problem-solution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15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30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,functional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Technology Architecture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525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Planning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F6576">
        <w:trPr>
          <w:trHeight w:val="765"/>
        </w:trPr>
        <w:tc>
          <w:tcPr>
            <w:tcW w:w="1697" w:type="dxa"/>
          </w:tcPr>
          <w:p w:rsidR="002F6576" w:rsidRDefault="004779D1">
            <w:pPr>
              <w:pStyle w:val="TableParagraph"/>
              <w:ind w:left="218" w:right="35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Development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125" w:type="dxa"/>
          </w:tcPr>
          <w:p w:rsidR="002F6576" w:rsidRDefault="004779D1">
            <w:pPr>
              <w:pStyle w:val="TableParagraph"/>
              <w:ind w:left="0" w:right="190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874" w:type="dxa"/>
          </w:tcPr>
          <w:p w:rsidR="002F6576" w:rsidRDefault="004779D1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76" w:type="dxa"/>
          </w:tcPr>
          <w:p w:rsidR="002F6576" w:rsidRDefault="004779D1"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44" w:type="dxa"/>
          </w:tcPr>
          <w:p w:rsidR="002F6576" w:rsidRDefault="002F657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2F6576" w:rsidRDefault="002F6576">
      <w:pPr>
        <w:rPr>
          <w:rFonts w:ascii="Times New Roman"/>
          <w:sz w:val="20"/>
        </w:rPr>
        <w:sectPr w:rsidR="002F6576">
          <w:type w:val="continuous"/>
          <w:pgSz w:w="11910" w:h="16840"/>
          <w:pgMar w:top="1360" w:right="140" w:bottom="280" w:left="320" w:header="720" w:footer="720" w:gutter="0"/>
          <w:cols w:space="720"/>
        </w:sectPr>
      </w:pPr>
    </w:p>
    <w:p w:rsidR="002F6576" w:rsidRDefault="004779D1">
      <w:pPr>
        <w:spacing w:line="520" w:lineRule="exact"/>
        <w:ind w:left="1120"/>
        <w:rPr>
          <w:b/>
          <w:sz w:val="44"/>
        </w:rPr>
      </w:pPr>
      <w:r>
        <w:rPr>
          <w:b/>
          <w:sz w:val="44"/>
        </w:rPr>
        <w:lastRenderedPageBreak/>
        <w:t>ACTIVITY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LIST:</w:t>
      </w:r>
    </w:p>
    <w:p w:rsidR="002F6576" w:rsidRDefault="002F6576">
      <w:pPr>
        <w:spacing w:after="1"/>
        <w:rPr>
          <w:b/>
          <w:sz w:val="1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2312"/>
        <w:gridCol w:w="3106"/>
        <w:gridCol w:w="2405"/>
        <w:gridCol w:w="1831"/>
      </w:tblGrid>
      <w:tr w:rsidR="002F6576">
        <w:trPr>
          <w:trHeight w:val="671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 w:right="558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Detailed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404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Assigned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426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</w:tr>
      <w:tr w:rsidR="002F6576">
        <w:trPr>
          <w:trHeight w:val="685"/>
        </w:trPr>
        <w:tc>
          <w:tcPr>
            <w:tcW w:w="1376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spacing w:before="0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spacing w:before="0"/>
              <w:ind w:left="824" w:right="295" w:hanging="720"/>
              <w:rPr>
                <w:sz w:val="20"/>
              </w:rPr>
            </w:pPr>
            <w:r>
              <w:rPr>
                <w:sz w:val="20"/>
              </w:rPr>
              <w:t>Access the resources (courses) in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spacing w:before="0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07"/>
        </w:trPr>
        <w:tc>
          <w:tcPr>
            <w:tcW w:w="1376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spacing w:before="0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spacing w:before="0"/>
              <w:ind w:left="104" w:right="474"/>
              <w:rPr>
                <w:sz w:val="20"/>
              </w:rPr>
            </w:pPr>
            <w:r>
              <w:rPr>
                <w:sz w:val="20"/>
              </w:rPr>
              <w:t>Join the mentoring channel via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platform&amp;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</w:p>
          <w:p w:rsidR="002F6576" w:rsidRDefault="004779D1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spacing w:before="0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489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workspace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spacing w:before="0" w:line="240" w:lineRule="atLeast"/>
              <w:ind w:left="104" w:right="900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08"/>
        </w:trPr>
        <w:tc>
          <w:tcPr>
            <w:tcW w:w="1376" w:type="dxa"/>
          </w:tcPr>
          <w:p w:rsidR="002F6576" w:rsidRDefault="004779D1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1.4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spacing w:before="2"/>
              <w:ind w:left="104" w:right="84"/>
              <w:rPr>
                <w:sz w:val="20"/>
              </w:rPr>
            </w:pPr>
            <w:r>
              <w:rPr>
                <w:sz w:val="20"/>
              </w:rPr>
              <w:t>Register on IBM Academic Initiative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&amp;Apply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:rsidR="002F6576" w:rsidRDefault="004779D1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10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1.5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 w:right="68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Project </w:t>
            </w:r>
            <w:r>
              <w:rPr>
                <w:sz w:val="20"/>
              </w:rPr>
              <w:t>Repository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320"/>
              <w:rPr>
                <w:sz w:val="20"/>
              </w:rPr>
            </w:pPr>
            <w:r>
              <w:rPr>
                <w:sz w:val="20"/>
              </w:rPr>
              <w:t>Create GitHub 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 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Repository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14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1.6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473"/>
              <w:jc w:val="both"/>
              <w:rPr>
                <w:sz w:val="20"/>
              </w:rPr>
            </w:pPr>
            <w:r>
              <w:rPr>
                <w:sz w:val="20"/>
              </w:rPr>
              <w:t>Set-up the Laptop / Computers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each 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32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293"/>
              <w:rPr>
                <w:sz w:val="20"/>
              </w:rPr>
            </w:pPr>
            <w:r>
              <w:rPr>
                <w:sz w:val="20"/>
              </w:rPr>
              <w:t>Literature survey on the selected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Gathering.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07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17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355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14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Empathy Map Canvas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010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2.4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176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976"/>
        </w:trPr>
        <w:tc>
          <w:tcPr>
            <w:tcW w:w="1376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W w:w="2312" w:type="dxa"/>
          </w:tcPr>
          <w:p w:rsidR="002F6576" w:rsidRDefault="004779D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06" w:type="dxa"/>
          </w:tcPr>
          <w:p w:rsidR="002F6576" w:rsidRDefault="004779D1">
            <w:pPr>
              <w:pStyle w:val="TableParagraph"/>
              <w:ind w:left="104" w:right="321"/>
              <w:jc w:val="both"/>
              <w:rPr>
                <w:sz w:val="20"/>
              </w:rPr>
            </w:pPr>
            <w:r>
              <w:rPr>
                <w:sz w:val="20"/>
              </w:rPr>
              <w:t>List the ideas (at least 4 per each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 member) by organizing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brainstorm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</w:p>
          <w:p w:rsidR="002F6576" w:rsidRDefault="004779D1">
            <w:pPr>
              <w:pStyle w:val="TableParagraph"/>
              <w:spacing w:before="0" w:line="223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</w:p>
        </w:tc>
        <w:tc>
          <w:tcPr>
            <w:tcW w:w="2405" w:type="dxa"/>
          </w:tcPr>
          <w:p w:rsidR="002F6576" w:rsidRDefault="004779D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1" w:type="dxa"/>
          </w:tcPr>
          <w:p w:rsidR="002F6576" w:rsidRDefault="004779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:rsidR="002F6576" w:rsidRDefault="002F6576">
      <w:pPr>
        <w:rPr>
          <w:sz w:val="20"/>
        </w:rPr>
        <w:sectPr w:rsidR="002F6576">
          <w:pgSz w:w="11910" w:h="16840"/>
          <w:pgMar w:top="144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401"/>
        <w:gridCol w:w="1899"/>
        <w:gridCol w:w="1654"/>
      </w:tblGrid>
      <w:tr w:rsidR="002F6576">
        <w:trPr>
          <w:trHeight w:val="756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2.6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24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right="12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Proposed </w:t>
            </w:r>
            <w:r>
              <w:rPr>
                <w:sz w:val="20"/>
              </w:rPr>
              <w:t>Solution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34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feasibility of idea, business 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:rsidR="002F6576" w:rsidRDefault="004779D1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impact,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5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70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/>
              <w:ind w:right="795" w:firstLine="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spacing w:before="0"/>
              <w:ind w:right="478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53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3.4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124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Prepare the customer journey maps 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understand the user interactions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55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Attend the technology trainings as per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70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left="110" w:right="447" w:firstLine="28"/>
              <w:rPr>
                <w:sz w:val="20"/>
              </w:rPr>
            </w:pPr>
            <w:r>
              <w:rPr>
                <w:sz w:val="20"/>
              </w:rPr>
              <w:t>Functional Requirements &amp;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275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Data 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494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ind w:left="184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  <w:p w:rsidR="002F6576" w:rsidRDefault="004779D1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13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spacing w:before="0"/>
              <w:ind w:right="467"/>
              <w:rPr>
                <w:sz w:val="20"/>
              </w:rPr>
            </w:pPr>
            <w:r>
              <w:rPr>
                <w:sz w:val="20"/>
              </w:rPr>
              <w:t>Attend the technology trainings as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58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Milestone&amp;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ind w:right="1592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13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401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899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654" w:type="dxa"/>
          </w:tcPr>
          <w:p w:rsidR="002F6576" w:rsidRDefault="004779D1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2F6576" w:rsidRDefault="002F6576">
      <w:pPr>
        <w:rPr>
          <w:b/>
          <w:sz w:val="20"/>
        </w:rPr>
      </w:pPr>
    </w:p>
    <w:p w:rsidR="002F6576" w:rsidRDefault="002F6576">
      <w:pPr>
        <w:spacing w:before="3"/>
        <w:rPr>
          <w:b/>
          <w:sz w:val="2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336"/>
        <w:gridCol w:w="1992"/>
        <w:gridCol w:w="1752"/>
      </w:tblGrid>
      <w:tr w:rsidR="002F6576">
        <w:trPr>
          <w:trHeight w:val="1056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ind w:right="194"/>
              <w:rPr>
                <w:sz w:val="20"/>
              </w:rPr>
            </w:pPr>
            <w:r>
              <w:rPr>
                <w:sz w:val="20"/>
              </w:rPr>
              <w:t>Collect datasets from different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data.gov,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20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ind w:left="153" w:right="326" w:hanging="46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3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78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spacing w:line="244" w:lineRule="auto"/>
              <w:ind w:right="249"/>
              <w:rPr>
                <w:sz w:val="20"/>
              </w:rPr>
            </w:pPr>
            <w:r>
              <w:rPr>
                <w:sz w:val="20"/>
              </w:rPr>
              <w:t xml:space="preserve">Applying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07615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2F6576">
        <w:trPr>
          <w:trHeight w:val="534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ind w:right="838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2F6576" w:rsidRDefault="002F6576">
      <w:pPr>
        <w:rPr>
          <w:sz w:val="20"/>
        </w:rPr>
        <w:sectPr w:rsidR="002F6576">
          <w:pgSz w:w="11910" w:h="16840"/>
          <w:pgMar w:top="1420" w:right="140" w:bottom="280" w:left="3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837"/>
        <w:gridCol w:w="3336"/>
        <w:gridCol w:w="1992"/>
        <w:gridCol w:w="1752"/>
      </w:tblGrid>
      <w:tr w:rsidR="002F6576">
        <w:trPr>
          <w:trHeight w:val="540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8.2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18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20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9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537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spacing w:before="0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2F6576">
        <w:trPr>
          <w:trHeight w:val="366"/>
        </w:trPr>
        <w:tc>
          <w:tcPr>
            <w:tcW w:w="1277" w:type="dxa"/>
          </w:tcPr>
          <w:p w:rsidR="002F6576" w:rsidRDefault="004779D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10.1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F01E8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COMPLETED</w:t>
            </w:r>
            <w:bookmarkStart w:id="0" w:name="_GoBack"/>
            <w:bookmarkEnd w:id="0"/>
          </w:p>
        </w:tc>
      </w:tr>
      <w:tr w:rsidR="002F6576">
        <w:trPr>
          <w:trHeight w:val="412"/>
        </w:trPr>
        <w:tc>
          <w:tcPr>
            <w:tcW w:w="1277" w:type="dxa"/>
          </w:tcPr>
          <w:p w:rsidR="002F6576" w:rsidRDefault="004779D1">
            <w:pPr>
              <w:pStyle w:val="TableParagraph"/>
              <w:spacing w:before="0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10.2</w:t>
            </w:r>
          </w:p>
        </w:tc>
        <w:tc>
          <w:tcPr>
            <w:tcW w:w="2837" w:type="dxa"/>
          </w:tcPr>
          <w:p w:rsidR="002F6576" w:rsidRDefault="004779D1">
            <w:pPr>
              <w:pStyle w:val="TableParagraph"/>
              <w:spacing w:before="0" w:line="243" w:lineRule="exact"/>
              <w:ind w:left="139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3336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992" w:type="dxa"/>
          </w:tcPr>
          <w:p w:rsidR="002F6576" w:rsidRDefault="004779D1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752" w:type="dxa"/>
          </w:tcPr>
          <w:p w:rsidR="002F6576" w:rsidRDefault="004779D1">
            <w:pPr>
              <w:pStyle w:val="TableParagraph"/>
              <w:spacing w:before="0" w:line="243" w:lineRule="exact"/>
              <w:ind w:left="10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4779D1" w:rsidRDefault="004779D1"/>
    <w:sectPr w:rsidR="004779D1">
      <w:pgSz w:w="11910" w:h="16840"/>
      <w:pgMar w:top="1420" w:right="1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76"/>
    <w:rsid w:val="00076151"/>
    <w:rsid w:val="002F6576"/>
    <w:rsid w:val="004779D1"/>
    <w:rsid w:val="00DB5B48"/>
    <w:rsid w:val="00F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9F90"/>
  <w15:docId w15:val="{0CBD3612-E1F1-4DB6-BBE3-8F9E4B59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student</cp:lastModifiedBy>
  <cp:revision>2</cp:revision>
  <dcterms:created xsi:type="dcterms:W3CDTF">2022-11-07T22:30:00Z</dcterms:created>
  <dcterms:modified xsi:type="dcterms:W3CDTF">2022-11-07T22:30:00Z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