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4FE68B9" w:rsidR="004A75C2" w:rsidRPr="00366C3D" w:rsidRDefault="004A75C2" w:rsidP="000708AF">
            <w:pPr>
              <w:rPr>
                <w:rFonts w:ascii="Arial" w:hAnsi="Arial" w:cs="Arial"/>
              </w:rPr>
            </w:pPr>
            <w:r>
              <w:rPr>
                <w:rFonts w:ascii="Arial" w:hAnsi="Arial" w:cs="Arial"/>
              </w:rPr>
              <w:t>PNT2022TMID10855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0790D8" w:rsidR="000708AF" w:rsidRPr="00366C3D" w:rsidRDefault="000708AF" w:rsidP="000708AF">
            <w:pPr>
              <w:rPr>
                <w:rFonts w:ascii="Arial" w:hAnsi="Arial" w:cs="Arial"/>
              </w:rPr>
            </w:pPr>
            <w:r w:rsidRPr="00366C3D">
              <w:rPr>
                <w:rFonts w:ascii="Arial" w:hAnsi="Arial" w:cs="Arial"/>
              </w:rPr>
              <w:t xml:space="preserve">Project </w:t>
            </w:r>
            <w:r w:rsidR="004A75C2">
              <w:rPr>
                <w:rFonts w:ascii="Arial" w:hAnsi="Arial" w:cs="Arial"/>
              </w:rPr>
              <w:t>–</w:t>
            </w:r>
            <w:r w:rsidRPr="00366C3D">
              <w:rPr>
                <w:rFonts w:ascii="Arial" w:hAnsi="Arial" w:cs="Arial"/>
              </w:rPr>
              <w:t xml:space="preserve"> </w:t>
            </w:r>
            <w:r w:rsidR="004A75C2">
              <w:rPr>
                <w:rFonts w:ascii="Arial" w:hAnsi="Arial" w:cs="Arial"/>
              </w:rPr>
              <w:t>Visualizing and predicting heart diseases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4C251A5A"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30339B" w:rsidRPr="0030339B">
        <w:rPr>
          <w:rFonts w:ascii="Arial" w:hAnsi="Arial" w:cs="Arial"/>
          <w:noProof/>
        </w:rPr>
        <w:t xml:space="preserve"> </w:t>
      </w:r>
    </w:p>
    <w:p w14:paraId="46DD5D33" w14:textId="4670C3F7" w:rsidR="00F11560" w:rsidRPr="00366C3D" w:rsidRDefault="0030339B"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34824726">
                <wp:simplePos x="0" y="0"/>
                <wp:positionH relativeFrom="column">
                  <wp:posOffset>4724400</wp:posOffset>
                </wp:positionH>
                <wp:positionV relativeFrom="paragraph">
                  <wp:posOffset>10160</wp:posOffset>
                </wp:positionV>
                <wp:extent cx="4655820" cy="54635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4655820" cy="5463540"/>
                        </a:xfrm>
                        <a:prstGeom prst="rect">
                          <a:avLst/>
                        </a:prstGeom>
                        <a:solidFill>
                          <a:schemeClr val="lt1"/>
                        </a:solidFill>
                        <a:ln w="6350">
                          <a:solidFill>
                            <a:prstClr val="black"/>
                          </a:solidFill>
                        </a:ln>
                      </wps:spPr>
                      <wps:txbx>
                        <w:txbxContent>
                          <w:p w14:paraId="01DFADA6" w14:textId="4A2BBAE2" w:rsidR="0030339B" w:rsidRPr="00366C3D" w:rsidRDefault="0030339B" w:rsidP="0030339B">
                            <w:pPr>
                              <w:rPr>
                                <w:rFonts w:ascii="Arial" w:hAnsi="Arial" w:cs="Arial"/>
                              </w:rPr>
                            </w:pPr>
                            <w:r>
                              <w:rPr>
                                <w:rFonts w:ascii="Arial" w:hAnsi="Arial" w:cs="Arial"/>
                                <w:noProof/>
                              </w:rPr>
                              <w:drawing>
                                <wp:inline distT="0" distB="0" distL="0" distR="0" wp14:anchorId="6174457F" wp14:editId="17515716">
                                  <wp:extent cx="2803980" cy="3523638"/>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6997" cy="3527430"/>
                                          </a:xfrm>
                                          <a:prstGeom prst="rect">
                                            <a:avLst/>
                                          </a:prstGeom>
                                        </pic:spPr>
                                      </pic:pic>
                                    </a:graphicData>
                                  </a:graphic>
                                </wp:inline>
                              </w:drawing>
                            </w:r>
                          </w:p>
                          <w:p w14:paraId="2AA3D543" w14:textId="5417C38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2pt;margin-top:.8pt;width:366.6pt;height:43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" fillcolor="white [3201]" strokeweight=".5pt">
                <v:textbox>
                  <w:txbxContent>
                    <w:p w14:paraId="01DFADA6" w14:textId="4A2BBAE2" w:rsidR="0030339B" w:rsidRPr="00366C3D" w:rsidRDefault="0030339B" w:rsidP="0030339B">
                      <w:pPr>
                        <w:rPr>
                          <w:rFonts w:ascii="Arial" w:hAnsi="Arial" w:cs="Arial"/>
                        </w:rPr>
                      </w:pPr>
                      <w:r>
                        <w:rPr>
                          <w:rFonts w:ascii="Arial" w:hAnsi="Arial" w:cs="Arial"/>
                          <w:noProof/>
                        </w:rPr>
                        <w:drawing>
                          <wp:inline distT="0" distB="0" distL="0" distR="0" wp14:anchorId="6174457F" wp14:editId="17515716">
                            <wp:extent cx="2803980" cy="3523638"/>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6997" cy="3527430"/>
                                    </a:xfrm>
                                    <a:prstGeom prst="rect">
                                      <a:avLst/>
                                    </a:prstGeom>
                                  </pic:spPr>
                                </pic:pic>
                              </a:graphicData>
                            </a:graphic>
                          </wp:inline>
                        </w:drawing>
                      </w:r>
                    </w:p>
                    <w:p w14:paraId="2AA3D543" w14:textId="5417C387" w:rsidR="001B4ABD" w:rsidRDefault="001B4ABD"/>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1DBE217D">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DB6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38C3BA57" w14:textId="5DA8A94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EABAEE9" w:rsidR="00A07668" w:rsidRPr="000D4790" w:rsidRDefault="0030339B" w:rsidP="000E5D02">
            <w:pPr>
              <w:rPr>
                <w:rFonts w:ascii="Arial" w:hAnsi="Arial" w:cs="Arial"/>
                <w:sz w:val="20"/>
                <w:szCs w:val="20"/>
              </w:rPr>
            </w:pPr>
            <w:r>
              <w:rPr>
                <w:rFonts w:ascii="Arial" w:hAnsi="Arial" w:cs="Arial"/>
                <w:sz w:val="20"/>
                <w:szCs w:val="20"/>
              </w:rPr>
              <w:t>Customer</w:t>
            </w:r>
          </w:p>
        </w:tc>
        <w:tc>
          <w:tcPr>
            <w:tcW w:w="1850" w:type="dxa"/>
          </w:tcPr>
          <w:p w14:paraId="3D91A699" w14:textId="0525A860" w:rsidR="00A07668" w:rsidRPr="000D4790" w:rsidRDefault="0030339B" w:rsidP="00AB20AC">
            <w:pPr>
              <w:rPr>
                <w:rFonts w:ascii="Arial" w:hAnsi="Arial" w:cs="Arial"/>
                <w:sz w:val="20"/>
                <w:szCs w:val="20"/>
              </w:rPr>
            </w:pPr>
            <w:r>
              <w:rPr>
                <w:rFonts w:ascii="Arial" w:hAnsi="Arial" w:cs="Arial"/>
                <w:sz w:val="20"/>
                <w:szCs w:val="20"/>
              </w:rPr>
              <w:t>login</w:t>
            </w:r>
          </w:p>
        </w:tc>
        <w:tc>
          <w:tcPr>
            <w:tcW w:w="1309" w:type="dxa"/>
          </w:tcPr>
          <w:p w14:paraId="4B66628F" w14:textId="42897636" w:rsidR="00A07668" w:rsidRPr="000D4790" w:rsidRDefault="00A07668" w:rsidP="00AB20AC">
            <w:pPr>
              <w:rPr>
                <w:rFonts w:ascii="Arial" w:hAnsi="Arial" w:cs="Arial"/>
                <w:sz w:val="20"/>
                <w:szCs w:val="20"/>
              </w:rPr>
            </w:pPr>
          </w:p>
        </w:tc>
        <w:tc>
          <w:tcPr>
            <w:tcW w:w="4328" w:type="dxa"/>
          </w:tcPr>
          <w:p w14:paraId="17B10564" w14:textId="30737598" w:rsidR="00A07668" w:rsidRPr="000D4790" w:rsidRDefault="0030339B" w:rsidP="00AB20AC">
            <w:pPr>
              <w:rPr>
                <w:rFonts w:ascii="Arial" w:hAnsi="Arial" w:cs="Arial"/>
                <w:sz w:val="20"/>
                <w:szCs w:val="20"/>
              </w:rPr>
            </w:pPr>
            <w:r>
              <w:rPr>
                <w:rFonts w:ascii="Arial" w:hAnsi="Arial" w:cs="Arial"/>
                <w:sz w:val="20"/>
                <w:szCs w:val="20"/>
              </w:rPr>
              <w:t xml:space="preserve">Can login and enter the data to know the details </w:t>
            </w:r>
          </w:p>
        </w:tc>
        <w:tc>
          <w:tcPr>
            <w:tcW w:w="2596" w:type="dxa"/>
          </w:tcPr>
          <w:p w14:paraId="7097EBA8" w14:textId="3A791514" w:rsidR="00A07668" w:rsidRPr="000D4790" w:rsidRDefault="0030339B" w:rsidP="00AB20AC">
            <w:pPr>
              <w:rPr>
                <w:rFonts w:ascii="Arial" w:hAnsi="Arial" w:cs="Arial"/>
                <w:sz w:val="20"/>
                <w:szCs w:val="20"/>
              </w:rPr>
            </w:pPr>
            <w:r>
              <w:rPr>
                <w:rFonts w:ascii="Arial" w:hAnsi="Arial" w:cs="Arial"/>
                <w:sz w:val="20"/>
                <w:szCs w:val="20"/>
              </w:rPr>
              <w:t xml:space="preserve">Can receive the confirmation </w:t>
            </w:r>
          </w:p>
        </w:tc>
        <w:tc>
          <w:tcPr>
            <w:tcW w:w="1374" w:type="dxa"/>
          </w:tcPr>
          <w:p w14:paraId="0E7C8A37" w14:textId="3D97F209" w:rsidR="00A07668" w:rsidRPr="000D4790" w:rsidRDefault="0030339B" w:rsidP="00AB20AC">
            <w:pPr>
              <w:rPr>
                <w:rFonts w:ascii="Arial" w:hAnsi="Arial" w:cs="Arial"/>
                <w:sz w:val="20"/>
                <w:szCs w:val="20"/>
              </w:rPr>
            </w:pPr>
            <w:r>
              <w:rPr>
                <w:rFonts w:ascii="Arial" w:hAnsi="Arial" w:cs="Arial"/>
                <w:sz w:val="20"/>
                <w:szCs w:val="20"/>
              </w:rPr>
              <w:t>high</w:t>
            </w:r>
          </w:p>
        </w:tc>
        <w:tc>
          <w:tcPr>
            <w:tcW w:w="1374" w:type="dxa"/>
          </w:tcPr>
          <w:p w14:paraId="1A2895F7" w14:textId="58EFE246" w:rsidR="00A07668" w:rsidRPr="000D4790" w:rsidRDefault="004A75C2" w:rsidP="00AB20AC">
            <w:pPr>
              <w:rPr>
                <w:rFonts w:ascii="Arial" w:hAnsi="Arial" w:cs="Arial"/>
                <w:sz w:val="20"/>
                <w:szCs w:val="20"/>
              </w:rPr>
            </w:pPr>
            <w:r>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328700D8" w:rsidR="00A07668" w:rsidRPr="000D4790" w:rsidRDefault="004A75C2" w:rsidP="000E5D02">
            <w:pPr>
              <w:rPr>
                <w:rFonts w:ascii="Arial" w:hAnsi="Arial" w:cs="Arial"/>
                <w:sz w:val="20"/>
                <w:szCs w:val="20"/>
              </w:rPr>
            </w:pPr>
            <w:r>
              <w:rPr>
                <w:rFonts w:ascii="Arial" w:hAnsi="Arial" w:cs="Arial"/>
                <w:sz w:val="20"/>
                <w:szCs w:val="20"/>
              </w:rPr>
              <w:t>Patient details</w:t>
            </w:r>
          </w:p>
        </w:tc>
        <w:tc>
          <w:tcPr>
            <w:tcW w:w="1850" w:type="dxa"/>
          </w:tcPr>
          <w:p w14:paraId="03BA64D2" w14:textId="2878FAF2" w:rsidR="00A07668" w:rsidRPr="000D4790" w:rsidRDefault="004A75C2" w:rsidP="00AB20AC">
            <w:pPr>
              <w:rPr>
                <w:rFonts w:ascii="Arial" w:hAnsi="Arial" w:cs="Arial"/>
                <w:sz w:val="20"/>
                <w:szCs w:val="20"/>
              </w:rPr>
            </w:pPr>
            <w:r>
              <w:rPr>
                <w:rFonts w:ascii="Arial" w:hAnsi="Arial" w:cs="Arial"/>
                <w:sz w:val="20"/>
                <w:szCs w:val="20"/>
              </w:rPr>
              <w:t xml:space="preserve"> View in data set</w:t>
            </w:r>
          </w:p>
        </w:tc>
        <w:tc>
          <w:tcPr>
            <w:tcW w:w="1309" w:type="dxa"/>
          </w:tcPr>
          <w:p w14:paraId="5716B4C0" w14:textId="2687F095" w:rsidR="00A07668" w:rsidRPr="000D4790" w:rsidRDefault="00A07668" w:rsidP="00AB20AC">
            <w:pPr>
              <w:rPr>
                <w:rFonts w:ascii="Arial" w:hAnsi="Arial" w:cs="Arial"/>
                <w:sz w:val="20"/>
                <w:szCs w:val="20"/>
              </w:rPr>
            </w:pP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432F7F3A" w:rsidR="00A07668" w:rsidRPr="000D4790" w:rsidRDefault="004A75C2" w:rsidP="000E5D02">
            <w:pPr>
              <w:rPr>
                <w:rFonts w:ascii="Arial" w:hAnsi="Arial" w:cs="Arial"/>
                <w:sz w:val="20"/>
                <w:szCs w:val="20"/>
              </w:rPr>
            </w:pPr>
            <w:r>
              <w:rPr>
                <w:rFonts w:ascii="Arial" w:hAnsi="Arial" w:cs="Arial"/>
                <w:sz w:val="20"/>
                <w:szCs w:val="20"/>
              </w:rPr>
              <w:t>Dataset insertion</w:t>
            </w: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5D6D57C5" w:rsidR="00A07668" w:rsidRPr="000D4790" w:rsidRDefault="00A07668" w:rsidP="00AB20AC">
            <w:pPr>
              <w:rPr>
                <w:rFonts w:ascii="Arial" w:hAnsi="Arial" w:cs="Arial"/>
                <w:sz w:val="20"/>
                <w:szCs w:val="20"/>
              </w:rPr>
            </w:pP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5C541085" w:rsidR="00A07668" w:rsidRPr="000D4790" w:rsidRDefault="004A75C2" w:rsidP="000E5D02">
            <w:pPr>
              <w:rPr>
                <w:rFonts w:ascii="Arial" w:hAnsi="Arial" w:cs="Arial"/>
                <w:sz w:val="20"/>
                <w:szCs w:val="20"/>
              </w:rPr>
            </w:pPr>
            <w:r>
              <w:rPr>
                <w:rFonts w:ascii="Arial" w:hAnsi="Arial" w:cs="Arial"/>
                <w:sz w:val="20"/>
                <w:szCs w:val="20"/>
              </w:rPr>
              <w:t xml:space="preserve">Disease </w:t>
            </w:r>
            <w:proofErr w:type="gramStart"/>
            <w:r>
              <w:rPr>
                <w:rFonts w:ascii="Arial" w:hAnsi="Arial" w:cs="Arial"/>
                <w:sz w:val="20"/>
                <w:szCs w:val="20"/>
              </w:rPr>
              <w:t>are</w:t>
            </w:r>
            <w:proofErr w:type="gramEnd"/>
            <w:r>
              <w:rPr>
                <w:rFonts w:ascii="Arial" w:hAnsi="Arial" w:cs="Arial"/>
                <w:sz w:val="20"/>
                <w:szCs w:val="20"/>
              </w:rPr>
              <w:t xml:space="preserve"> verified</w:t>
            </w: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6FE50B42" w:rsidR="00A07668" w:rsidRPr="000D4790" w:rsidRDefault="00A07668" w:rsidP="00AB20AC">
            <w:pPr>
              <w:rPr>
                <w:rFonts w:ascii="Arial" w:hAnsi="Arial" w:cs="Arial"/>
                <w:sz w:val="20"/>
                <w:szCs w:val="20"/>
              </w:rPr>
            </w:pP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10C74017" w:rsidR="00A07668" w:rsidRPr="000D4790" w:rsidRDefault="004A75C2" w:rsidP="000E5D02">
            <w:pPr>
              <w:rPr>
                <w:rFonts w:ascii="Arial" w:hAnsi="Arial" w:cs="Arial"/>
                <w:sz w:val="20"/>
                <w:szCs w:val="20"/>
              </w:rPr>
            </w:pPr>
            <w:proofErr w:type="spellStart"/>
            <w:r>
              <w:rPr>
                <w:rFonts w:ascii="Arial" w:hAnsi="Arial" w:cs="Arial"/>
                <w:sz w:val="20"/>
                <w:szCs w:val="20"/>
              </w:rPr>
              <w:t>predictied</w:t>
            </w:r>
            <w:proofErr w:type="spellEnd"/>
          </w:p>
        </w:tc>
        <w:tc>
          <w:tcPr>
            <w:tcW w:w="1850" w:type="dxa"/>
          </w:tcPr>
          <w:p w14:paraId="00A49920" w14:textId="05C87039" w:rsidR="00A07668" w:rsidRPr="000D4790" w:rsidRDefault="00A07668" w:rsidP="00AB20AC">
            <w:pPr>
              <w:rPr>
                <w:rFonts w:ascii="Arial" w:hAnsi="Arial" w:cs="Arial"/>
                <w:sz w:val="20"/>
                <w:szCs w:val="20"/>
              </w:rPr>
            </w:pPr>
          </w:p>
        </w:tc>
        <w:tc>
          <w:tcPr>
            <w:tcW w:w="1309" w:type="dxa"/>
          </w:tcPr>
          <w:p w14:paraId="3C4AC2FB" w14:textId="1B4C2AEF" w:rsidR="00A07668" w:rsidRPr="000D4790" w:rsidRDefault="00A07668" w:rsidP="00AB20AC">
            <w:pPr>
              <w:rPr>
                <w:rFonts w:ascii="Arial" w:hAnsi="Arial" w:cs="Arial"/>
                <w:sz w:val="20"/>
                <w:szCs w:val="20"/>
              </w:rPr>
            </w:pP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0339B"/>
    <w:rsid w:val="003245C3"/>
    <w:rsid w:val="00366C3D"/>
    <w:rsid w:val="00370837"/>
    <w:rsid w:val="00371A5C"/>
    <w:rsid w:val="0039046D"/>
    <w:rsid w:val="003953E6"/>
    <w:rsid w:val="003C4A8E"/>
    <w:rsid w:val="003E3A16"/>
    <w:rsid w:val="003E4FA8"/>
    <w:rsid w:val="00434D88"/>
    <w:rsid w:val="00475927"/>
    <w:rsid w:val="004A75C2"/>
    <w:rsid w:val="00585E01"/>
    <w:rsid w:val="00585F15"/>
    <w:rsid w:val="005A4CB0"/>
    <w:rsid w:val="005B2106"/>
    <w:rsid w:val="005D1928"/>
    <w:rsid w:val="005F7D14"/>
    <w:rsid w:val="00604389"/>
    <w:rsid w:val="00604AAA"/>
    <w:rsid w:val="00610CBE"/>
    <w:rsid w:val="00632D23"/>
    <w:rsid w:val="00642AE4"/>
    <w:rsid w:val="006D393F"/>
    <w:rsid w:val="006D614E"/>
    <w:rsid w:val="00710333"/>
    <w:rsid w:val="00726114"/>
    <w:rsid w:val="00737BBF"/>
    <w:rsid w:val="007621D5"/>
    <w:rsid w:val="007A3AE5"/>
    <w:rsid w:val="007D3B4C"/>
    <w:rsid w:val="0080453D"/>
    <w:rsid w:val="008836CA"/>
    <w:rsid w:val="009178D2"/>
    <w:rsid w:val="00992BA2"/>
    <w:rsid w:val="009D0CDB"/>
    <w:rsid w:val="009D3AA0"/>
    <w:rsid w:val="00A07668"/>
    <w:rsid w:val="00A85D6B"/>
    <w:rsid w:val="00AB20AC"/>
    <w:rsid w:val="00AC6D16"/>
    <w:rsid w:val="00AC7F0A"/>
    <w:rsid w:val="00AF1508"/>
    <w:rsid w:val="00B76D2E"/>
    <w:rsid w:val="00C06AC7"/>
    <w:rsid w:val="00C23998"/>
    <w:rsid w:val="00C34E51"/>
    <w:rsid w:val="00C80DC0"/>
    <w:rsid w:val="00D47E72"/>
    <w:rsid w:val="00D76549"/>
    <w:rsid w:val="00D8087B"/>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Nithish Nethaji</cp:lastModifiedBy>
  <cp:revision>2</cp:revision>
  <cp:lastPrinted>2022-10-03T05:10:00Z</cp:lastPrinted>
  <dcterms:created xsi:type="dcterms:W3CDTF">2022-10-26T11:40:00Z</dcterms:created>
  <dcterms:modified xsi:type="dcterms:W3CDTF">2022-10-26T11:40:00Z</dcterms:modified>
</cp:coreProperties>
</file>