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0074" w:rsidRDefault="006C0074" w:rsidP="006C007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 ID: PNT2022TMID05133</w:t>
      </w:r>
    </w:p>
    <w:p w:rsidR="006C0074" w:rsidRDefault="006C0074" w:rsidP="006C0074">
      <w:pPr>
        <w:jc w:val="center"/>
        <w:rPr>
          <w:b/>
          <w:bCs/>
          <w:sz w:val="40"/>
          <w:szCs w:val="40"/>
        </w:rPr>
      </w:pPr>
    </w:p>
    <w:p w:rsidR="006C0074" w:rsidRPr="006C0074" w:rsidRDefault="006C0074" w:rsidP="006C007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b/>
          <w:bCs/>
          <w:color w:val="35475C"/>
          <w:sz w:val="24"/>
          <w:szCs w:val="24"/>
          <w:lang w:eastAsia="en-IN"/>
        </w:rPr>
      </w:pPr>
      <w:r w:rsidRPr="006C0074">
        <w:rPr>
          <w:rFonts w:ascii="Open Sans" w:eastAsia="Times New Roman" w:hAnsi="Open Sans" w:cs="Open Sans"/>
          <w:b/>
          <w:bCs/>
          <w:color w:val="35475C"/>
          <w:sz w:val="24"/>
          <w:szCs w:val="24"/>
          <w:lang w:eastAsia="en-IN"/>
        </w:rPr>
        <w:t xml:space="preserve">Project </w:t>
      </w:r>
      <w:r>
        <w:rPr>
          <w:rFonts w:ascii="Open Sans" w:eastAsia="Times New Roman" w:hAnsi="Open Sans" w:cs="Open Sans"/>
          <w:b/>
          <w:bCs/>
          <w:color w:val="35475C"/>
          <w:sz w:val="24"/>
          <w:szCs w:val="24"/>
          <w:lang w:eastAsia="en-IN"/>
        </w:rPr>
        <w:t>objective:</w:t>
      </w:r>
    </w:p>
    <w:p w:rsidR="006C0074" w:rsidRPr="006C0074" w:rsidRDefault="006C0074" w:rsidP="006C0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outlineLvl w:val="4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6C0074">
        <w:rPr>
          <w:rFonts w:ascii="Open Sans" w:eastAsia="Times New Roman" w:hAnsi="Open Sans" w:cs="Open Sans"/>
          <w:color w:val="35475C"/>
          <w:sz w:val="24"/>
          <w:szCs w:val="24"/>
          <w:lang w:eastAsia="en-IN"/>
        </w:rPr>
        <w:t>To replace the static signboards, smart connected sign boards are used.</w:t>
      </w:r>
    </w:p>
    <w:p w:rsidR="006C0074" w:rsidRPr="006C0074" w:rsidRDefault="006C0074" w:rsidP="006C0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outlineLvl w:val="4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6C0074">
        <w:rPr>
          <w:rFonts w:ascii="Open Sans" w:eastAsia="Times New Roman" w:hAnsi="Open Sans" w:cs="Open Sans"/>
          <w:color w:val="35475C"/>
          <w:sz w:val="24"/>
          <w:szCs w:val="24"/>
          <w:lang w:eastAsia="en-IN"/>
        </w:rPr>
        <w:t>These smart connected sign boards get the speed limitations from a web app using weather API and update automatically.</w:t>
      </w:r>
    </w:p>
    <w:p w:rsidR="006C0074" w:rsidRPr="006C0074" w:rsidRDefault="006C0074" w:rsidP="006C0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outlineLvl w:val="4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6C0074">
        <w:rPr>
          <w:rFonts w:ascii="Open Sans" w:eastAsia="Times New Roman" w:hAnsi="Open Sans" w:cs="Open Sans"/>
          <w:color w:val="35475C"/>
          <w:sz w:val="24"/>
          <w:szCs w:val="24"/>
          <w:lang w:eastAsia="en-IN"/>
        </w:rPr>
        <w:t>Based on the weather changes the speed may increase or decrease.</w:t>
      </w:r>
    </w:p>
    <w:p w:rsidR="006C0074" w:rsidRPr="006C0074" w:rsidRDefault="006C0074" w:rsidP="006C0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outlineLvl w:val="4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6C0074">
        <w:rPr>
          <w:rFonts w:ascii="Open Sans" w:eastAsia="Times New Roman" w:hAnsi="Open Sans" w:cs="Open Sans"/>
          <w:color w:val="35475C"/>
          <w:sz w:val="24"/>
          <w:szCs w:val="24"/>
          <w:lang w:eastAsia="en-IN"/>
        </w:rPr>
        <w:t>Based on the traffic and fatal situations the diversion signs are displayed.</w:t>
      </w:r>
    </w:p>
    <w:p w:rsidR="006C0074" w:rsidRPr="006C0074" w:rsidRDefault="006C0074" w:rsidP="006C0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outlineLvl w:val="4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proofErr w:type="gramStart"/>
      <w:r w:rsidRPr="006C0074">
        <w:rPr>
          <w:rFonts w:ascii="Open Sans" w:eastAsia="Times New Roman" w:hAnsi="Open Sans" w:cs="Open Sans"/>
          <w:color w:val="35475C"/>
          <w:sz w:val="24"/>
          <w:szCs w:val="24"/>
          <w:lang w:eastAsia="en-IN"/>
        </w:rPr>
        <w:t>Guide(</w:t>
      </w:r>
      <w:proofErr w:type="gramEnd"/>
      <w:r w:rsidRPr="006C0074">
        <w:rPr>
          <w:rFonts w:ascii="Open Sans" w:eastAsia="Times New Roman" w:hAnsi="Open Sans" w:cs="Open Sans"/>
          <w:color w:val="35475C"/>
          <w:sz w:val="24"/>
          <w:szCs w:val="24"/>
          <w:lang w:eastAsia="en-IN"/>
        </w:rPr>
        <w:t>Schools), Warning and Service(Hospitals, Restaurant) signs are also displayed accordingly.</w:t>
      </w:r>
    </w:p>
    <w:p w:rsidR="006C0074" w:rsidRPr="006C0074" w:rsidRDefault="006C0074" w:rsidP="006C0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outlineLvl w:val="4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6C0074">
        <w:rPr>
          <w:rFonts w:ascii="Open Sans" w:eastAsia="Times New Roman" w:hAnsi="Open Sans" w:cs="Open Sans"/>
          <w:color w:val="35475C"/>
          <w:sz w:val="24"/>
          <w:szCs w:val="24"/>
          <w:lang w:eastAsia="en-IN"/>
        </w:rPr>
        <w:t>Different modes of operations can be selected with the help of buttons.</w:t>
      </w:r>
    </w:p>
    <w:p w:rsidR="0057673F" w:rsidRDefault="0057673F"/>
    <w:sectPr w:rsidR="00576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2530"/>
    <w:multiLevelType w:val="multilevel"/>
    <w:tmpl w:val="B542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2114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74"/>
    <w:rsid w:val="0057673F"/>
    <w:rsid w:val="006C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5860"/>
  <w15:chartTrackingRefBased/>
  <w15:docId w15:val="{D2817C68-7621-4E10-9E9A-A78648AE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5">
    <w:name w:val="heading 5"/>
    <w:basedOn w:val="Normal"/>
    <w:link w:val="Heading5Char"/>
    <w:uiPriority w:val="9"/>
    <w:qFormat/>
    <w:rsid w:val="006C007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C0074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projectdesciption">
    <w:name w:val="project_desciption"/>
    <w:basedOn w:val="Normal"/>
    <w:rsid w:val="006C0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9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2022-11-16T13:45:00Z</dcterms:created>
  <dcterms:modified xsi:type="dcterms:W3CDTF">2022-11-16T13:47:00Z</dcterms:modified>
</cp:coreProperties>
</file>