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173" w:rsidRDefault="006851C0" w:rsidP="004B1173">
      <w:pPr>
        <w:jc w:val="center"/>
        <w:rPr>
          <w:rFonts w:ascii="Times New Roman" w:hAnsi="Times New Roman" w:cs="Times New Roman"/>
          <w:color w:val="002060"/>
          <w:sz w:val="48"/>
          <w:szCs w:val="48"/>
        </w:rPr>
      </w:pPr>
      <w:r w:rsidRPr="006851C0">
        <w:rPr>
          <w:rFonts w:ascii="Times New Roman" w:hAnsi="Times New Roman" w:cs="Times New Roman"/>
          <w:color w:val="002060"/>
          <w:sz w:val="48"/>
          <w:szCs w:val="48"/>
        </w:rPr>
        <w:t>CUSTOMER CARE REGISTRY</w:t>
      </w:r>
    </w:p>
    <w:p w:rsidR="00186CCC" w:rsidRPr="00186CCC" w:rsidRDefault="00186CCC" w:rsidP="00186CCC">
      <w:pPr>
        <w:jc w:val="right"/>
        <w:rPr>
          <w:rFonts w:ascii="Agency FB" w:hAnsi="Agency FB"/>
          <w:sz w:val="44"/>
          <w:szCs w:val="44"/>
        </w:rPr>
      </w:pPr>
      <w:r w:rsidRPr="00186CCC">
        <w:rPr>
          <w:rFonts w:ascii="Agency FB" w:hAnsi="Agency FB"/>
          <w:sz w:val="44"/>
          <w:szCs w:val="44"/>
        </w:rPr>
        <w:t>PROPOSED SOLUTION</w:t>
      </w:r>
    </w:p>
    <w:p w:rsidR="006851C0" w:rsidRPr="00E33650" w:rsidRDefault="006851C0" w:rsidP="006851C0">
      <w:pPr>
        <w:rPr>
          <w:rFonts w:cstheme="minorHAnsi"/>
          <w:b/>
          <w:sz w:val="40"/>
          <w:szCs w:val="40"/>
        </w:rPr>
      </w:pPr>
      <w:r w:rsidRPr="00E33650">
        <w:rPr>
          <w:rFonts w:cstheme="minorHAnsi"/>
          <w:b/>
          <w:sz w:val="40"/>
          <w:szCs w:val="40"/>
        </w:rPr>
        <w:t>Team Details:</w:t>
      </w:r>
    </w:p>
    <w:p w:rsidR="006851C0" w:rsidRPr="00E33650" w:rsidRDefault="006851C0" w:rsidP="006851C0">
      <w:pPr>
        <w:rPr>
          <w:sz w:val="32"/>
          <w:szCs w:val="32"/>
        </w:rPr>
      </w:pPr>
      <w:r w:rsidRPr="00E33650">
        <w:rPr>
          <w:sz w:val="32"/>
          <w:szCs w:val="32"/>
        </w:rPr>
        <w:t>T</w:t>
      </w:r>
      <w:r w:rsidR="005A53AA">
        <w:rPr>
          <w:sz w:val="32"/>
          <w:szCs w:val="32"/>
        </w:rPr>
        <w:t>eam No : PNT2022TMID05304</w:t>
      </w:r>
      <w:r w:rsidRPr="00E33650">
        <w:rPr>
          <w:sz w:val="32"/>
          <w:szCs w:val="32"/>
        </w:rPr>
        <w:t xml:space="preserve"> </w:t>
      </w:r>
    </w:p>
    <w:p w:rsidR="006851C0" w:rsidRPr="00E33650" w:rsidRDefault="006851C0" w:rsidP="006851C0">
      <w:pPr>
        <w:rPr>
          <w:sz w:val="32"/>
          <w:szCs w:val="32"/>
        </w:rPr>
      </w:pPr>
      <w:r w:rsidRPr="00E33650">
        <w:rPr>
          <w:sz w:val="32"/>
          <w:szCs w:val="32"/>
        </w:rPr>
        <w:t>College Name : PSNA College of Engineering and Technology</w:t>
      </w:r>
    </w:p>
    <w:p w:rsidR="006851C0" w:rsidRPr="00E33650" w:rsidRDefault="006851C0" w:rsidP="006851C0">
      <w:pPr>
        <w:rPr>
          <w:sz w:val="32"/>
          <w:szCs w:val="32"/>
        </w:rPr>
      </w:pPr>
      <w:r w:rsidRPr="00E33650">
        <w:rPr>
          <w:sz w:val="32"/>
          <w:szCs w:val="32"/>
        </w:rPr>
        <w:t>Department : Electronics and Communication Engineering</w:t>
      </w:r>
    </w:p>
    <w:p w:rsidR="00E33650" w:rsidRDefault="00E33650" w:rsidP="006851C0">
      <w:pPr>
        <w:rPr>
          <w:rFonts w:cstheme="minorHAnsi"/>
          <w:sz w:val="28"/>
          <w:szCs w:val="28"/>
        </w:rPr>
      </w:pPr>
    </w:p>
    <w:p w:rsidR="00E33650" w:rsidRPr="00E33650" w:rsidRDefault="00E33650" w:rsidP="006851C0">
      <w:pPr>
        <w:rPr>
          <w:rFonts w:cstheme="minorHAnsi"/>
          <w:b/>
          <w:sz w:val="40"/>
          <w:szCs w:val="40"/>
        </w:rPr>
      </w:pPr>
      <w:r w:rsidRPr="00E33650">
        <w:rPr>
          <w:rFonts w:cstheme="minorHAnsi"/>
          <w:b/>
          <w:sz w:val="40"/>
          <w:szCs w:val="40"/>
        </w:rPr>
        <w:t>Team Members:</w:t>
      </w:r>
    </w:p>
    <w:p w:rsidR="00E33650" w:rsidRPr="00E33650" w:rsidRDefault="00E33650" w:rsidP="00E33650">
      <w:pPr>
        <w:pStyle w:val="ListParagraph"/>
        <w:numPr>
          <w:ilvl w:val="0"/>
          <w:numId w:val="1"/>
        </w:numPr>
        <w:rPr>
          <w:rFonts w:cstheme="minorHAnsi"/>
          <w:sz w:val="32"/>
          <w:szCs w:val="32"/>
        </w:rPr>
      </w:pPr>
      <w:r w:rsidRPr="00E33650">
        <w:rPr>
          <w:rFonts w:cstheme="minorHAnsi"/>
          <w:sz w:val="32"/>
          <w:szCs w:val="32"/>
        </w:rPr>
        <w:t>Rishikeshvar Ram V</w:t>
      </w:r>
    </w:p>
    <w:p w:rsidR="00E33650" w:rsidRPr="00E33650" w:rsidRDefault="00E33650" w:rsidP="00E33650">
      <w:pPr>
        <w:pStyle w:val="ListParagraph"/>
        <w:numPr>
          <w:ilvl w:val="0"/>
          <w:numId w:val="1"/>
        </w:numPr>
        <w:rPr>
          <w:rFonts w:cstheme="minorHAnsi"/>
          <w:sz w:val="32"/>
          <w:szCs w:val="32"/>
        </w:rPr>
      </w:pPr>
      <w:r w:rsidRPr="00E33650">
        <w:rPr>
          <w:rFonts w:cstheme="minorHAnsi"/>
          <w:sz w:val="32"/>
          <w:szCs w:val="32"/>
        </w:rPr>
        <w:t>Rajkishore G</w:t>
      </w:r>
    </w:p>
    <w:p w:rsidR="00E33650" w:rsidRPr="00E33650" w:rsidRDefault="00E33650" w:rsidP="00E33650">
      <w:pPr>
        <w:pStyle w:val="ListParagraph"/>
        <w:numPr>
          <w:ilvl w:val="0"/>
          <w:numId w:val="1"/>
        </w:numPr>
        <w:rPr>
          <w:rFonts w:cstheme="minorHAnsi"/>
          <w:sz w:val="32"/>
          <w:szCs w:val="32"/>
        </w:rPr>
      </w:pPr>
      <w:r w:rsidRPr="00E33650">
        <w:rPr>
          <w:rFonts w:cstheme="minorHAnsi"/>
          <w:sz w:val="32"/>
          <w:szCs w:val="32"/>
        </w:rPr>
        <w:t>Santhosh Kumar P</w:t>
      </w:r>
    </w:p>
    <w:p w:rsidR="00E33650" w:rsidRPr="00E33650" w:rsidRDefault="00E33650" w:rsidP="00E33650">
      <w:pPr>
        <w:pStyle w:val="ListParagraph"/>
        <w:numPr>
          <w:ilvl w:val="0"/>
          <w:numId w:val="1"/>
        </w:numPr>
        <w:rPr>
          <w:rFonts w:cstheme="minorHAnsi"/>
          <w:sz w:val="32"/>
          <w:szCs w:val="32"/>
        </w:rPr>
      </w:pPr>
      <w:r w:rsidRPr="00E33650">
        <w:rPr>
          <w:rFonts w:cstheme="minorHAnsi"/>
          <w:sz w:val="32"/>
          <w:szCs w:val="32"/>
        </w:rPr>
        <w:t>Sasidaran G</w:t>
      </w:r>
    </w:p>
    <w:p w:rsidR="00E33650" w:rsidRDefault="00E33650" w:rsidP="00E33650">
      <w:pPr>
        <w:rPr>
          <w:rFonts w:cstheme="minorHAnsi"/>
          <w:sz w:val="28"/>
          <w:szCs w:val="28"/>
        </w:rPr>
      </w:pPr>
    </w:p>
    <w:p w:rsidR="00E33650" w:rsidRDefault="00E33650" w:rsidP="00E33650">
      <w:pPr>
        <w:rPr>
          <w:rFonts w:cstheme="minorHAnsi"/>
          <w:sz w:val="28"/>
          <w:szCs w:val="28"/>
        </w:rPr>
      </w:pPr>
    </w:p>
    <w:p w:rsidR="00E33650" w:rsidRDefault="00E33650" w:rsidP="00E33650">
      <w:pPr>
        <w:rPr>
          <w:rFonts w:cstheme="minorHAnsi"/>
          <w:sz w:val="28"/>
          <w:szCs w:val="28"/>
        </w:rPr>
      </w:pPr>
    </w:p>
    <w:p w:rsidR="00E33650" w:rsidRDefault="00E33650" w:rsidP="00E33650">
      <w:pPr>
        <w:rPr>
          <w:sz w:val="40"/>
          <w:szCs w:val="40"/>
        </w:rPr>
      </w:pPr>
      <w:r w:rsidRPr="00E33650">
        <w:rPr>
          <w:sz w:val="40"/>
          <w:szCs w:val="40"/>
        </w:rPr>
        <w:t xml:space="preserve">PROJECT DESIGN PHASE –I </w:t>
      </w:r>
      <w:r w:rsidR="0095722F" w:rsidRPr="0095722F">
        <w:rPr>
          <w:sz w:val="40"/>
          <w:szCs w:val="40"/>
        </w:rPr>
        <w:t>PROPOSED SOLUTION</w:t>
      </w:r>
    </w:p>
    <w:tbl>
      <w:tblPr>
        <w:tblStyle w:val="TableGrid"/>
        <w:tblW w:w="0" w:type="auto"/>
        <w:tblLook w:val="04A0"/>
      </w:tblPr>
      <w:tblGrid>
        <w:gridCol w:w="4788"/>
        <w:gridCol w:w="4788"/>
      </w:tblGrid>
      <w:tr w:rsidR="00E33650" w:rsidTr="00E33650">
        <w:tc>
          <w:tcPr>
            <w:tcW w:w="4788" w:type="dxa"/>
          </w:tcPr>
          <w:p w:rsidR="00E33650" w:rsidRPr="00E33650" w:rsidRDefault="00E33650" w:rsidP="00E33650">
            <w:pPr>
              <w:jc w:val="center"/>
              <w:rPr>
                <w:rFonts w:cstheme="minorHAnsi"/>
                <w:sz w:val="28"/>
                <w:szCs w:val="28"/>
              </w:rPr>
            </w:pPr>
            <w:r w:rsidRPr="00E33650">
              <w:rPr>
                <w:rFonts w:cstheme="minorHAnsi"/>
                <w:sz w:val="28"/>
                <w:szCs w:val="28"/>
              </w:rPr>
              <w:t>Date</w:t>
            </w:r>
          </w:p>
        </w:tc>
        <w:tc>
          <w:tcPr>
            <w:tcW w:w="4788" w:type="dxa"/>
          </w:tcPr>
          <w:p w:rsidR="00E33650" w:rsidRPr="00E33650" w:rsidRDefault="004B1173" w:rsidP="00E33650">
            <w:pPr>
              <w:jc w:val="center"/>
              <w:rPr>
                <w:rFonts w:cstheme="minorHAnsi"/>
                <w:sz w:val="28"/>
                <w:szCs w:val="28"/>
              </w:rPr>
            </w:pPr>
            <w:r>
              <w:rPr>
                <w:rFonts w:cstheme="minorHAnsi"/>
                <w:sz w:val="28"/>
                <w:szCs w:val="28"/>
              </w:rPr>
              <w:t>24/</w:t>
            </w:r>
            <w:r w:rsidR="00E33650" w:rsidRPr="00E33650">
              <w:rPr>
                <w:rFonts w:cstheme="minorHAnsi"/>
                <w:sz w:val="28"/>
                <w:szCs w:val="28"/>
              </w:rPr>
              <w:t>0</w:t>
            </w:r>
            <w:r>
              <w:rPr>
                <w:rFonts w:cstheme="minorHAnsi"/>
                <w:sz w:val="28"/>
                <w:szCs w:val="28"/>
              </w:rPr>
              <w:t>9</w:t>
            </w:r>
            <w:r w:rsidR="00E33650" w:rsidRPr="00E33650">
              <w:rPr>
                <w:rFonts w:cstheme="minorHAnsi"/>
                <w:sz w:val="28"/>
                <w:szCs w:val="28"/>
              </w:rPr>
              <w:t>/2022</w:t>
            </w:r>
          </w:p>
        </w:tc>
      </w:tr>
      <w:tr w:rsidR="00E33650" w:rsidTr="00E33650">
        <w:tc>
          <w:tcPr>
            <w:tcW w:w="4788" w:type="dxa"/>
          </w:tcPr>
          <w:p w:rsidR="00E33650" w:rsidRPr="00E33650" w:rsidRDefault="00E33650" w:rsidP="00E33650">
            <w:pPr>
              <w:jc w:val="center"/>
              <w:rPr>
                <w:rFonts w:cstheme="minorHAnsi"/>
                <w:sz w:val="28"/>
                <w:szCs w:val="28"/>
              </w:rPr>
            </w:pPr>
            <w:r w:rsidRPr="00E33650">
              <w:rPr>
                <w:rFonts w:cstheme="minorHAnsi"/>
                <w:sz w:val="28"/>
                <w:szCs w:val="28"/>
              </w:rPr>
              <w:t>Team Id</w:t>
            </w:r>
          </w:p>
        </w:tc>
        <w:tc>
          <w:tcPr>
            <w:tcW w:w="4788" w:type="dxa"/>
          </w:tcPr>
          <w:p w:rsidR="00E33650" w:rsidRDefault="005A53AA" w:rsidP="005A53AA">
            <w:pPr>
              <w:jc w:val="center"/>
              <w:rPr>
                <w:rFonts w:cstheme="minorHAnsi"/>
                <w:sz w:val="40"/>
                <w:szCs w:val="40"/>
              </w:rPr>
            </w:pPr>
            <w:r>
              <w:rPr>
                <w:sz w:val="32"/>
                <w:szCs w:val="32"/>
              </w:rPr>
              <w:t>PNT2022TMID05304</w:t>
            </w:r>
          </w:p>
        </w:tc>
      </w:tr>
      <w:tr w:rsidR="00E33650" w:rsidTr="00E33650">
        <w:tc>
          <w:tcPr>
            <w:tcW w:w="4788" w:type="dxa"/>
          </w:tcPr>
          <w:p w:rsidR="00E33650" w:rsidRPr="00E33650" w:rsidRDefault="00E33650" w:rsidP="00E33650">
            <w:pPr>
              <w:jc w:val="center"/>
              <w:rPr>
                <w:rFonts w:cstheme="minorHAnsi"/>
                <w:sz w:val="32"/>
                <w:szCs w:val="32"/>
              </w:rPr>
            </w:pPr>
            <w:r w:rsidRPr="00E33650">
              <w:rPr>
                <w:rFonts w:cstheme="minorHAnsi"/>
                <w:sz w:val="28"/>
                <w:szCs w:val="28"/>
              </w:rPr>
              <w:t>Project</w:t>
            </w:r>
            <w:r w:rsidRPr="00E33650">
              <w:rPr>
                <w:rFonts w:cstheme="minorHAnsi"/>
                <w:sz w:val="32"/>
                <w:szCs w:val="32"/>
              </w:rPr>
              <w:t xml:space="preserve"> Name</w:t>
            </w:r>
          </w:p>
        </w:tc>
        <w:tc>
          <w:tcPr>
            <w:tcW w:w="4788" w:type="dxa"/>
          </w:tcPr>
          <w:p w:rsidR="00E33650" w:rsidRPr="00E33650" w:rsidRDefault="00E33650" w:rsidP="00E33650">
            <w:pPr>
              <w:jc w:val="center"/>
              <w:rPr>
                <w:rFonts w:cstheme="minorHAnsi"/>
                <w:sz w:val="28"/>
                <w:szCs w:val="28"/>
              </w:rPr>
            </w:pPr>
            <w:r w:rsidRPr="00E33650">
              <w:rPr>
                <w:sz w:val="28"/>
                <w:szCs w:val="28"/>
              </w:rPr>
              <w:t>CUSTOMER CARE REGISTRY</w:t>
            </w:r>
          </w:p>
        </w:tc>
      </w:tr>
      <w:tr w:rsidR="00E33650" w:rsidTr="00E33650">
        <w:tc>
          <w:tcPr>
            <w:tcW w:w="4788" w:type="dxa"/>
          </w:tcPr>
          <w:p w:rsidR="00E33650" w:rsidRPr="00E33650" w:rsidRDefault="00E33650" w:rsidP="00E33650">
            <w:pPr>
              <w:jc w:val="center"/>
              <w:rPr>
                <w:rFonts w:cstheme="minorHAnsi"/>
                <w:sz w:val="28"/>
                <w:szCs w:val="28"/>
              </w:rPr>
            </w:pPr>
            <w:r w:rsidRPr="00E33650">
              <w:rPr>
                <w:rFonts w:cstheme="minorHAnsi"/>
                <w:sz w:val="28"/>
                <w:szCs w:val="28"/>
              </w:rPr>
              <w:t>Maximum Marks</w:t>
            </w:r>
          </w:p>
        </w:tc>
        <w:tc>
          <w:tcPr>
            <w:tcW w:w="4788" w:type="dxa"/>
          </w:tcPr>
          <w:p w:rsidR="00E33650" w:rsidRDefault="00E33650" w:rsidP="00E33650">
            <w:pPr>
              <w:rPr>
                <w:rFonts w:cstheme="minorHAnsi"/>
                <w:sz w:val="40"/>
                <w:szCs w:val="40"/>
              </w:rPr>
            </w:pPr>
          </w:p>
        </w:tc>
      </w:tr>
    </w:tbl>
    <w:p w:rsidR="0095722F" w:rsidRDefault="0095722F" w:rsidP="00E33650"/>
    <w:p w:rsidR="00186CCC" w:rsidRDefault="00186CCC" w:rsidP="00E33650"/>
    <w:p w:rsidR="0095722F" w:rsidRDefault="00186CCC" w:rsidP="00E33650">
      <w:pPr>
        <w:rPr>
          <w:sz w:val="28"/>
          <w:szCs w:val="28"/>
        </w:rPr>
      </w:pPr>
      <w:r w:rsidRPr="00186CCC">
        <w:rPr>
          <w:sz w:val="28"/>
          <w:szCs w:val="28"/>
        </w:rPr>
        <w:lastRenderedPageBreak/>
        <w:t>Project team shall fill the following information in the proposed solution template</w:t>
      </w:r>
    </w:p>
    <w:tbl>
      <w:tblPr>
        <w:tblStyle w:val="TableGrid"/>
        <w:tblW w:w="0" w:type="auto"/>
        <w:tblLook w:val="04A0"/>
      </w:tblPr>
      <w:tblGrid>
        <w:gridCol w:w="1101"/>
        <w:gridCol w:w="5283"/>
        <w:gridCol w:w="3192"/>
      </w:tblGrid>
      <w:tr w:rsidR="00186CCC" w:rsidTr="00886646">
        <w:tc>
          <w:tcPr>
            <w:tcW w:w="1101" w:type="dxa"/>
          </w:tcPr>
          <w:p w:rsidR="00186CCC" w:rsidRDefault="00186CCC" w:rsidP="00186CCC">
            <w:pPr>
              <w:jc w:val="center"/>
              <w:rPr>
                <w:rFonts w:cstheme="minorHAnsi"/>
                <w:sz w:val="28"/>
                <w:szCs w:val="28"/>
              </w:rPr>
            </w:pPr>
            <w:r>
              <w:rPr>
                <w:rFonts w:cstheme="minorHAnsi"/>
                <w:sz w:val="28"/>
                <w:szCs w:val="28"/>
              </w:rPr>
              <w:t>S.NO</w:t>
            </w:r>
          </w:p>
        </w:tc>
        <w:tc>
          <w:tcPr>
            <w:tcW w:w="5283" w:type="dxa"/>
          </w:tcPr>
          <w:p w:rsidR="00186CCC" w:rsidRPr="00186CCC" w:rsidRDefault="00186CCC" w:rsidP="00186CCC">
            <w:pPr>
              <w:jc w:val="center"/>
              <w:rPr>
                <w:rFonts w:cstheme="minorHAnsi"/>
                <w:sz w:val="28"/>
                <w:szCs w:val="28"/>
              </w:rPr>
            </w:pPr>
            <w:r w:rsidRPr="00186CCC">
              <w:rPr>
                <w:sz w:val="28"/>
                <w:szCs w:val="28"/>
              </w:rPr>
              <w:t>PARAMETER</w:t>
            </w:r>
          </w:p>
        </w:tc>
        <w:tc>
          <w:tcPr>
            <w:tcW w:w="3192" w:type="dxa"/>
          </w:tcPr>
          <w:p w:rsidR="00186CCC" w:rsidRPr="00886646" w:rsidRDefault="00186CCC" w:rsidP="00886646">
            <w:pPr>
              <w:jc w:val="center"/>
              <w:rPr>
                <w:rFonts w:cstheme="minorHAnsi"/>
                <w:sz w:val="28"/>
                <w:szCs w:val="28"/>
              </w:rPr>
            </w:pPr>
            <w:r w:rsidRPr="00886646">
              <w:rPr>
                <w:sz w:val="28"/>
                <w:szCs w:val="28"/>
              </w:rPr>
              <w:t>DESCRIPTION</w:t>
            </w:r>
          </w:p>
        </w:tc>
      </w:tr>
      <w:tr w:rsidR="00186CCC" w:rsidTr="00886646">
        <w:tc>
          <w:tcPr>
            <w:tcW w:w="1101" w:type="dxa"/>
          </w:tcPr>
          <w:p w:rsidR="00186CCC" w:rsidRDefault="00886646" w:rsidP="00886646">
            <w:pPr>
              <w:jc w:val="center"/>
              <w:rPr>
                <w:rFonts w:cstheme="minorHAnsi"/>
                <w:sz w:val="28"/>
                <w:szCs w:val="28"/>
              </w:rPr>
            </w:pPr>
            <w:r>
              <w:rPr>
                <w:rFonts w:cstheme="minorHAnsi"/>
                <w:sz w:val="28"/>
                <w:szCs w:val="28"/>
              </w:rPr>
              <w:t>1</w:t>
            </w:r>
          </w:p>
        </w:tc>
        <w:tc>
          <w:tcPr>
            <w:tcW w:w="5283" w:type="dxa"/>
          </w:tcPr>
          <w:p w:rsidR="00186CCC" w:rsidRDefault="00886646" w:rsidP="00E33650">
            <w:pPr>
              <w:rPr>
                <w:rFonts w:cstheme="minorHAnsi"/>
                <w:sz w:val="28"/>
                <w:szCs w:val="28"/>
              </w:rPr>
            </w:pPr>
            <w:r>
              <w:t>Problem Statement (Problem to be solved)</w:t>
            </w:r>
          </w:p>
        </w:tc>
        <w:tc>
          <w:tcPr>
            <w:tcW w:w="3192" w:type="dxa"/>
          </w:tcPr>
          <w:p w:rsidR="00186CCC" w:rsidRDefault="00886646" w:rsidP="00886646">
            <w:pPr>
              <w:jc w:val="both"/>
              <w:rPr>
                <w:rFonts w:cstheme="minorHAnsi"/>
                <w:sz w:val="28"/>
                <w:szCs w:val="28"/>
              </w:rPr>
            </w:pPr>
            <w:r>
              <w:t>To solve customer issues using Cloud Application Development.</w:t>
            </w:r>
          </w:p>
        </w:tc>
      </w:tr>
      <w:tr w:rsidR="00186CCC" w:rsidTr="00886646">
        <w:tc>
          <w:tcPr>
            <w:tcW w:w="1101" w:type="dxa"/>
          </w:tcPr>
          <w:p w:rsidR="00186CCC" w:rsidRDefault="00886646" w:rsidP="00886646">
            <w:pPr>
              <w:jc w:val="center"/>
              <w:rPr>
                <w:rFonts w:cstheme="minorHAnsi"/>
                <w:sz w:val="28"/>
                <w:szCs w:val="28"/>
              </w:rPr>
            </w:pPr>
            <w:r>
              <w:rPr>
                <w:rFonts w:cstheme="minorHAnsi"/>
                <w:sz w:val="28"/>
                <w:szCs w:val="28"/>
              </w:rPr>
              <w:t>2</w:t>
            </w:r>
          </w:p>
        </w:tc>
        <w:tc>
          <w:tcPr>
            <w:tcW w:w="5283" w:type="dxa"/>
          </w:tcPr>
          <w:p w:rsidR="00186CCC" w:rsidRDefault="00886646" w:rsidP="00E33650">
            <w:pPr>
              <w:rPr>
                <w:rFonts w:cstheme="minorHAnsi"/>
                <w:sz w:val="28"/>
                <w:szCs w:val="28"/>
              </w:rPr>
            </w:pPr>
            <w:r>
              <w:t>Idea / Solution description</w:t>
            </w:r>
          </w:p>
        </w:tc>
        <w:tc>
          <w:tcPr>
            <w:tcW w:w="3192" w:type="dxa"/>
          </w:tcPr>
          <w:p w:rsidR="00186CCC" w:rsidRDefault="00886646" w:rsidP="00886646">
            <w:pPr>
              <w:jc w:val="both"/>
              <w:rPr>
                <w:rFonts w:cstheme="minorHAnsi"/>
                <w:sz w:val="28"/>
                <w:szCs w:val="28"/>
              </w:rPr>
            </w:pPr>
            <w:r>
              <w:t>Assigned Agent routing can be solved by directly routing to the specific agent about the issue using the specific Email. Automated Ticket closure by using daily sync of the daily database. Status Shown to the Customer can display the status of the ticket to the customer. Regular data retrieval in the form of retrieving lost data.</w:t>
            </w:r>
          </w:p>
        </w:tc>
      </w:tr>
      <w:tr w:rsidR="00186CCC" w:rsidTr="00886646">
        <w:tc>
          <w:tcPr>
            <w:tcW w:w="1101" w:type="dxa"/>
          </w:tcPr>
          <w:p w:rsidR="00186CCC" w:rsidRDefault="00886646" w:rsidP="00886646">
            <w:pPr>
              <w:jc w:val="center"/>
              <w:rPr>
                <w:rFonts w:cstheme="minorHAnsi"/>
                <w:sz w:val="28"/>
                <w:szCs w:val="28"/>
              </w:rPr>
            </w:pPr>
            <w:r>
              <w:rPr>
                <w:rFonts w:cstheme="minorHAnsi"/>
                <w:sz w:val="28"/>
                <w:szCs w:val="28"/>
              </w:rPr>
              <w:t>3</w:t>
            </w:r>
          </w:p>
        </w:tc>
        <w:tc>
          <w:tcPr>
            <w:tcW w:w="5283" w:type="dxa"/>
          </w:tcPr>
          <w:p w:rsidR="00186CCC" w:rsidRDefault="00886646" w:rsidP="00E33650">
            <w:pPr>
              <w:rPr>
                <w:rFonts w:cstheme="minorHAnsi"/>
                <w:sz w:val="28"/>
                <w:szCs w:val="28"/>
              </w:rPr>
            </w:pPr>
            <w:r>
              <w:t>Novelty / Uniqueness</w:t>
            </w:r>
          </w:p>
        </w:tc>
        <w:tc>
          <w:tcPr>
            <w:tcW w:w="3192" w:type="dxa"/>
          </w:tcPr>
          <w:p w:rsidR="00186CCC" w:rsidRDefault="00886646" w:rsidP="00886646">
            <w:pPr>
              <w:jc w:val="both"/>
              <w:rPr>
                <w:rFonts w:cstheme="minorHAnsi"/>
                <w:sz w:val="28"/>
                <w:szCs w:val="28"/>
              </w:rPr>
            </w:pPr>
            <w:r>
              <w:t>Assigned Agent Routing, Automated Ticket Closure, Status Shown to the Customer, and Backup data in case of failures.</w:t>
            </w:r>
          </w:p>
        </w:tc>
      </w:tr>
      <w:tr w:rsidR="00186CCC" w:rsidTr="00886646">
        <w:tc>
          <w:tcPr>
            <w:tcW w:w="1101" w:type="dxa"/>
          </w:tcPr>
          <w:p w:rsidR="00186CCC" w:rsidRDefault="00886646" w:rsidP="00886646">
            <w:pPr>
              <w:jc w:val="center"/>
              <w:rPr>
                <w:rFonts w:cstheme="minorHAnsi"/>
                <w:sz w:val="28"/>
                <w:szCs w:val="28"/>
              </w:rPr>
            </w:pPr>
            <w:r>
              <w:rPr>
                <w:rFonts w:cstheme="minorHAnsi"/>
                <w:sz w:val="28"/>
                <w:szCs w:val="28"/>
              </w:rPr>
              <w:t>4</w:t>
            </w:r>
          </w:p>
        </w:tc>
        <w:tc>
          <w:tcPr>
            <w:tcW w:w="5283" w:type="dxa"/>
          </w:tcPr>
          <w:p w:rsidR="00186CCC" w:rsidRDefault="00886646" w:rsidP="00E33650">
            <w:pPr>
              <w:rPr>
                <w:rFonts w:cstheme="minorHAnsi"/>
                <w:sz w:val="28"/>
                <w:szCs w:val="28"/>
              </w:rPr>
            </w:pPr>
            <w:r>
              <w:t>Social Impact / Customer Satisfaction</w:t>
            </w:r>
          </w:p>
        </w:tc>
        <w:tc>
          <w:tcPr>
            <w:tcW w:w="3192" w:type="dxa"/>
          </w:tcPr>
          <w:p w:rsidR="00186CCC" w:rsidRDefault="00886646" w:rsidP="00886646">
            <w:pPr>
              <w:jc w:val="both"/>
              <w:rPr>
                <w:rFonts w:cstheme="minorHAnsi"/>
                <w:sz w:val="28"/>
                <w:szCs w:val="28"/>
              </w:rPr>
            </w:pPr>
            <w:r>
              <w:t>Customer Satisfaction, Customer can track their status and Easy agent communication.</w:t>
            </w:r>
          </w:p>
        </w:tc>
      </w:tr>
      <w:tr w:rsidR="00186CCC" w:rsidTr="00886646">
        <w:tc>
          <w:tcPr>
            <w:tcW w:w="1101" w:type="dxa"/>
          </w:tcPr>
          <w:p w:rsidR="00186CCC" w:rsidRDefault="00886646" w:rsidP="00886646">
            <w:pPr>
              <w:jc w:val="center"/>
              <w:rPr>
                <w:rFonts w:cstheme="minorHAnsi"/>
                <w:sz w:val="28"/>
                <w:szCs w:val="28"/>
              </w:rPr>
            </w:pPr>
            <w:r>
              <w:rPr>
                <w:rFonts w:cstheme="minorHAnsi"/>
                <w:sz w:val="28"/>
                <w:szCs w:val="28"/>
              </w:rPr>
              <w:t>5</w:t>
            </w:r>
          </w:p>
        </w:tc>
        <w:tc>
          <w:tcPr>
            <w:tcW w:w="5283" w:type="dxa"/>
          </w:tcPr>
          <w:p w:rsidR="00186CCC" w:rsidRDefault="00886646" w:rsidP="00E33650">
            <w:pPr>
              <w:rPr>
                <w:rFonts w:cstheme="minorHAnsi"/>
                <w:sz w:val="28"/>
                <w:szCs w:val="28"/>
              </w:rPr>
            </w:pPr>
            <w:r>
              <w:t>Business Model (Revenue Model)</w:t>
            </w:r>
          </w:p>
        </w:tc>
        <w:tc>
          <w:tcPr>
            <w:tcW w:w="3192" w:type="dxa"/>
          </w:tcPr>
          <w:p w:rsidR="00886646" w:rsidRDefault="00886646" w:rsidP="00886646">
            <w:pPr>
              <w:jc w:val="both"/>
            </w:pPr>
            <w:r>
              <w:t xml:space="preserve">● Key Partners are Third-party applications, agents, and customers. </w:t>
            </w:r>
          </w:p>
          <w:p w:rsidR="00886646" w:rsidRDefault="00886646" w:rsidP="00886646">
            <w:pPr>
              <w:jc w:val="both"/>
            </w:pPr>
            <w:r>
              <w:t>● Activities held as Customer Service, System Maintenance.</w:t>
            </w:r>
          </w:p>
          <w:p w:rsidR="00886646" w:rsidRDefault="00886646" w:rsidP="00886646">
            <w:pPr>
              <w:jc w:val="both"/>
            </w:pPr>
            <w:r>
              <w:t xml:space="preserve"> ● Key Resources support Engineers, Multi-channel.</w:t>
            </w:r>
          </w:p>
          <w:p w:rsidR="00886646" w:rsidRDefault="00886646" w:rsidP="00886646">
            <w:pPr>
              <w:jc w:val="both"/>
            </w:pPr>
            <w:r>
              <w:t xml:space="preserve"> ● Customer Relationship have 24/7 Email Support, Knowledge-based channel. </w:t>
            </w:r>
          </w:p>
          <w:p w:rsidR="00186CCC" w:rsidRPr="00886646" w:rsidRDefault="00886646" w:rsidP="00886646">
            <w:pPr>
              <w:jc w:val="both"/>
            </w:pPr>
            <w:r>
              <w:t>● Cost Structure expresses Cloud Platform, Offices</w:t>
            </w:r>
          </w:p>
        </w:tc>
      </w:tr>
      <w:tr w:rsidR="00186CCC" w:rsidTr="00886646">
        <w:tc>
          <w:tcPr>
            <w:tcW w:w="1101" w:type="dxa"/>
          </w:tcPr>
          <w:p w:rsidR="00186CCC" w:rsidRDefault="00886646" w:rsidP="00886646">
            <w:pPr>
              <w:jc w:val="center"/>
              <w:rPr>
                <w:rFonts w:cstheme="minorHAnsi"/>
                <w:sz w:val="28"/>
                <w:szCs w:val="28"/>
              </w:rPr>
            </w:pPr>
            <w:r>
              <w:rPr>
                <w:rFonts w:cstheme="minorHAnsi"/>
                <w:sz w:val="28"/>
                <w:szCs w:val="28"/>
              </w:rPr>
              <w:t>6</w:t>
            </w:r>
          </w:p>
        </w:tc>
        <w:tc>
          <w:tcPr>
            <w:tcW w:w="5283" w:type="dxa"/>
          </w:tcPr>
          <w:p w:rsidR="00186CCC" w:rsidRDefault="00886646" w:rsidP="00E33650">
            <w:pPr>
              <w:rPr>
                <w:rFonts w:cstheme="minorHAnsi"/>
                <w:sz w:val="28"/>
                <w:szCs w:val="28"/>
              </w:rPr>
            </w:pPr>
            <w:r>
              <w:t>Scalability of the Solution</w:t>
            </w:r>
          </w:p>
        </w:tc>
        <w:tc>
          <w:tcPr>
            <w:tcW w:w="3192" w:type="dxa"/>
          </w:tcPr>
          <w:p w:rsidR="00186CCC" w:rsidRDefault="00886646" w:rsidP="00886646">
            <w:pPr>
              <w:jc w:val="both"/>
              <w:rPr>
                <w:rFonts w:cstheme="minorHAnsi"/>
                <w:sz w:val="28"/>
                <w:szCs w:val="28"/>
              </w:rPr>
            </w:pPr>
            <w:r>
              <w:t>The real goal of scaling customer service is providing an environment that will allow your customer service specialists to be as efficient as possible. An environment where they will be able to spend less time on grunt work and more time on actually resolving critical customer issues</w:t>
            </w:r>
          </w:p>
        </w:tc>
      </w:tr>
    </w:tbl>
    <w:p w:rsidR="00D33201" w:rsidRPr="004B1173" w:rsidRDefault="00D33201" w:rsidP="00E33650">
      <w:pPr>
        <w:rPr>
          <w:rFonts w:cstheme="minorHAnsi"/>
          <w:sz w:val="36"/>
          <w:szCs w:val="36"/>
        </w:rPr>
      </w:pPr>
    </w:p>
    <w:sectPr w:rsidR="00D33201" w:rsidRPr="004B1173" w:rsidSect="006851C0">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90B" w:rsidRDefault="0035390B" w:rsidP="006851C0">
      <w:pPr>
        <w:spacing w:after="0" w:line="240" w:lineRule="auto"/>
      </w:pPr>
      <w:r>
        <w:separator/>
      </w:r>
    </w:p>
  </w:endnote>
  <w:endnote w:type="continuationSeparator" w:id="1">
    <w:p w:rsidR="0035390B" w:rsidRDefault="0035390B" w:rsidP="006851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90B" w:rsidRDefault="0035390B" w:rsidP="006851C0">
      <w:pPr>
        <w:spacing w:after="0" w:line="240" w:lineRule="auto"/>
      </w:pPr>
      <w:r>
        <w:separator/>
      </w:r>
    </w:p>
  </w:footnote>
  <w:footnote w:type="continuationSeparator" w:id="1">
    <w:p w:rsidR="0035390B" w:rsidRDefault="0035390B" w:rsidP="006851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984BF9"/>
    <w:multiLevelType w:val="hybridMultilevel"/>
    <w:tmpl w:val="B030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851C0"/>
    <w:rsid w:val="00186CCC"/>
    <w:rsid w:val="0035390B"/>
    <w:rsid w:val="004B1173"/>
    <w:rsid w:val="00566AE1"/>
    <w:rsid w:val="005A53AA"/>
    <w:rsid w:val="006851C0"/>
    <w:rsid w:val="00886646"/>
    <w:rsid w:val="0095722F"/>
    <w:rsid w:val="00D33201"/>
    <w:rsid w:val="00E33650"/>
    <w:rsid w:val="00FD54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4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51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51C0"/>
  </w:style>
  <w:style w:type="paragraph" w:styleId="Footer">
    <w:name w:val="footer"/>
    <w:basedOn w:val="Normal"/>
    <w:link w:val="FooterChar"/>
    <w:uiPriority w:val="99"/>
    <w:semiHidden/>
    <w:unhideWhenUsed/>
    <w:rsid w:val="006851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51C0"/>
  </w:style>
  <w:style w:type="paragraph" w:styleId="ListParagraph">
    <w:name w:val="List Paragraph"/>
    <w:basedOn w:val="Normal"/>
    <w:uiPriority w:val="34"/>
    <w:qFormat/>
    <w:rsid w:val="00E33650"/>
    <w:pPr>
      <w:ind w:left="720"/>
      <w:contextualSpacing/>
    </w:pPr>
  </w:style>
  <w:style w:type="paragraph" w:styleId="BalloonText">
    <w:name w:val="Balloon Text"/>
    <w:basedOn w:val="Normal"/>
    <w:link w:val="BalloonTextChar"/>
    <w:uiPriority w:val="99"/>
    <w:semiHidden/>
    <w:unhideWhenUsed/>
    <w:rsid w:val="00E33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650"/>
    <w:rPr>
      <w:rFonts w:ascii="Tahoma" w:hAnsi="Tahoma" w:cs="Tahoma"/>
      <w:sz w:val="16"/>
      <w:szCs w:val="16"/>
    </w:rPr>
  </w:style>
  <w:style w:type="table" w:styleId="TableGrid">
    <w:name w:val="Table Grid"/>
    <w:basedOn w:val="TableNormal"/>
    <w:uiPriority w:val="59"/>
    <w:rsid w:val="00E336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F7DB8-D61A-472A-8340-55EDCA973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Rajkishore G</dc:creator>
  <cp:lastModifiedBy>Rajkishore G</cp:lastModifiedBy>
  <cp:revision>2</cp:revision>
  <dcterms:created xsi:type="dcterms:W3CDTF">2022-10-21T06:37:00Z</dcterms:created>
  <dcterms:modified xsi:type="dcterms:W3CDTF">2022-10-21T06:37:00Z</dcterms:modified>
</cp:coreProperties>
</file>