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69"/>
        <w:jc w:val="center"/>
      </w:pPr>
      <w:r>
        <w:rPr>
          <w:rFonts w:ascii="Arial" w:hAnsi="Arial" w:eastAsia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>
      <w:pPr>
        <w:spacing w:after="7"/>
        <w:ind w:right="2683"/>
        <w:jc w:val="right"/>
      </w:pPr>
      <w:r>
        <w:rPr>
          <w:rFonts w:ascii="Arial" w:hAnsi="Arial" w:eastAsia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>
      <w:pPr>
        <w:spacing w:after="0"/>
        <w:ind w:left="10"/>
        <w:jc w:val="center"/>
      </w:pPr>
      <w:r>
        <w:rPr>
          <w:rFonts w:ascii="Arial" w:hAnsi="Arial" w:eastAsia="Arial" w:cs="Arial"/>
          <w:b/>
        </w:rPr>
        <w:t xml:space="preserve"> </w:t>
      </w:r>
      <w:r>
        <w:t xml:space="preserve"> </w:t>
      </w:r>
    </w:p>
    <w:tbl>
      <w:tblPr>
        <w:tblStyle w:val="4"/>
        <w:tblW w:w="9357" w:type="dxa"/>
        <w:tblInd w:w="2614" w:type="dxa"/>
        <w:tblLayout w:type="autofit"/>
        <w:tblCellMar>
          <w:top w:w="17" w:type="dxa"/>
          <w:left w:w="108" w:type="dxa"/>
          <w:bottom w:w="0" w:type="dxa"/>
          <w:right w:w="115" w:type="dxa"/>
        </w:tblCellMar>
      </w:tblPr>
      <w:tblGrid>
        <w:gridCol w:w="4510"/>
        <w:gridCol w:w="4847"/>
      </w:tblGrid>
      <w:tr>
        <w:tblPrEx>
          <w:tblCellMar>
            <w:top w:w="17" w:type="dxa"/>
            <w:left w:w="108" w:type="dxa"/>
            <w:bottom w:w="0" w:type="dxa"/>
            <w:right w:w="115" w:type="dxa"/>
          </w:tblCellMar>
        </w:tblPrEx>
        <w:trPr>
          <w:trHeight w:val="276" w:hRule="atLeast"/>
        </w:trPr>
        <w:tc>
          <w:tcPr>
            <w:tcW w:w="4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31 October 2022</w:t>
            </w:r>
            <w:r>
              <w:t xml:space="preserve"> </w:t>
            </w:r>
          </w:p>
        </w:tc>
      </w:tr>
      <w:tr>
        <w:tblPrEx>
          <w:tblCellMar>
            <w:top w:w="17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</w:rPr>
              <w:t>PNT2022TMID</w:t>
            </w:r>
            <w:r>
              <w:rPr>
                <w:rFonts w:hint="default" w:ascii="Arial" w:hAnsi="Arial" w:eastAsia="Arial" w:cs="Arial"/>
                <w:lang w:val="en-US"/>
              </w:rPr>
              <w:t>38054</w:t>
            </w:r>
          </w:p>
        </w:tc>
      </w:tr>
      <w:tr>
        <w:tblPrEx>
          <w:tblCellMar>
            <w:top w:w="17" w:type="dxa"/>
            <w:left w:w="108" w:type="dxa"/>
            <w:bottom w:w="0" w:type="dxa"/>
            <w:right w:w="115" w:type="dxa"/>
          </w:tblCellMar>
        </w:tblPrEx>
        <w:trPr>
          <w:trHeight w:val="785" w:hRule="atLeast"/>
        </w:trPr>
        <w:tc>
          <w:tcPr>
            <w:tcW w:w="4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– EXPLORATORY ANALYSIS OF RAINFALL DATA IN INDIA FOR AGRICULTURE. </w:t>
            </w:r>
            <w:r>
              <w:t xml:space="preserve"> </w:t>
            </w:r>
          </w:p>
        </w:tc>
      </w:tr>
      <w:tr>
        <w:tblPrEx>
          <w:tblCellMar>
            <w:top w:w="17" w:type="dxa"/>
            <w:left w:w="108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4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8 Marks </w:t>
            </w:r>
            <w:r>
              <w:t xml:space="preserve"> </w:t>
            </w:r>
          </w:p>
        </w:tc>
      </w:tr>
    </w:tbl>
    <w:p>
      <w:pPr>
        <w:ind w:left="14"/>
      </w:pPr>
      <w:r>
        <w:rPr>
          <w:rFonts w:ascii="Arial" w:hAnsi="Arial" w:eastAsia="Arial" w:cs="Arial"/>
          <w:b/>
        </w:rPr>
        <w:t xml:space="preserve"> </w:t>
      </w:r>
      <w:r>
        <w:t xml:space="preserve"> </w:t>
      </w:r>
    </w:p>
    <w:p>
      <w:pPr>
        <w:spacing w:after="154"/>
        <w:ind w:left="-5" w:hanging="10"/>
      </w:pPr>
      <w:r>
        <w:rPr>
          <w:rFonts w:ascii="Arial" w:hAnsi="Arial" w:eastAsia="Arial" w:cs="Arial"/>
          <w:b/>
        </w:rPr>
        <w:t xml:space="preserve">Product Backlog, Sprint Schedule, and Estimation (4 Marks) </w:t>
      </w:r>
      <w:r>
        <w:t xml:space="preserve"> </w:t>
      </w:r>
    </w:p>
    <w:p>
      <w:pPr>
        <w:spacing w:after="0"/>
        <w:ind w:left="14"/>
      </w:pPr>
      <w:r>
        <w:rPr>
          <w:rFonts w:ascii="Arial" w:hAnsi="Arial" w:eastAsia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4"/>
        <w:tblW w:w="14265" w:type="dxa"/>
        <w:tblInd w:w="22" w:type="dxa"/>
        <w:tblLayout w:type="autofit"/>
        <w:tblCellMar>
          <w:top w:w="19" w:type="dxa"/>
          <w:left w:w="106" w:type="dxa"/>
          <w:bottom w:w="0" w:type="dxa"/>
          <w:right w:w="0" w:type="dxa"/>
        </w:tblCellMar>
      </w:tblPr>
      <w:tblGrid>
        <w:gridCol w:w="1133"/>
        <w:gridCol w:w="1985"/>
        <w:gridCol w:w="1277"/>
        <w:gridCol w:w="4253"/>
        <w:gridCol w:w="1133"/>
        <w:gridCol w:w="991"/>
        <w:gridCol w:w="3493"/>
      </w:tblGrid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Requirement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Rainfall Prediction ML Model (Dataset)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Weather Dataset Collection, Data preprocessing, Data Visualization.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Kishore.u,Manasa.A,Jasmitha.G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Train Model using Different machine learning Algorithms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hint="default"/>
                <w:lang w:val="en-US"/>
              </w:rPr>
              <w:t>Kishore.u,naveen.l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Test the model and give best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hint="default"/>
                <w:lang w:val="en-US"/>
              </w:rPr>
              <w:t>Kishore.u,Manasa.A,Jasmitha.G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As a user, they can register for the application through Gmail. Password is set up.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Manasa.A,naveen.l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As a user, they can log into the application by entering email &amp; password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/>
                <w:lang w:val="en-US"/>
              </w:rPr>
              <w:t>Jasmitha.G,naveen.l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Credentials should be used for multiple systems and verified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Kishore.u,jasmitha.g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Attractive dashboard forecasting live weather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Naveen.l,jasmitha.g</w:t>
            </w:r>
            <w:bookmarkStart w:id="0" w:name="_GoBack"/>
            <w:bookmarkEnd w:id="0"/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Rainfall Prediction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User enter the location, temperature, humidity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Manasa.A,kishore.u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Predict the rainfall and display the result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1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Kishore.u,Manasa.A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718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Requirement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Testing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Test the application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4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hint="default"/>
                <w:lang w:val="en-US"/>
              </w:rPr>
              <w:t>Manasa.A,jasmitha.G</w:t>
            </w:r>
          </w:p>
        </w:tc>
      </w:tr>
      <w:tr>
        <w:tblPrEx>
          <w:tblCellMar>
            <w:top w:w="19" w:type="dxa"/>
            <w:left w:w="106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Deploy Model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USN-11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5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Deploy the model in IBM cloud to make user friendly application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right="4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after="0" w:line="240" w:lineRule="auto"/>
              <w:ind w:left="5" w:leftChars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hint="default"/>
                <w:lang w:val="en-US"/>
              </w:rPr>
              <w:t>Kishore.u,jasmitha.G</w:t>
            </w:r>
          </w:p>
        </w:tc>
      </w:tr>
    </w:tbl>
    <w:p>
      <w:pPr>
        <w:spacing w:after="159"/>
        <w:ind w:left="14"/>
      </w:pPr>
      <w:r>
        <w:rPr>
          <w:rFonts w:ascii="Arial" w:hAnsi="Arial" w:eastAsia="Arial" w:cs="Arial"/>
          <w:b/>
        </w:rPr>
        <w:t xml:space="preserve"> </w:t>
      </w:r>
      <w:r>
        <w:t xml:space="preserve"> </w:t>
      </w:r>
    </w:p>
    <w:p>
      <w:pPr>
        <w:spacing w:after="0"/>
        <w:ind w:left="-5" w:hanging="10"/>
      </w:pPr>
      <w:r>
        <w:rPr>
          <w:rFonts w:ascii="Arial" w:hAnsi="Arial" w:eastAsia="Arial" w:cs="Arial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4"/>
        <w:tblW w:w="14222" w:type="dxa"/>
        <w:tblInd w:w="22" w:type="dxa"/>
        <w:tblLayout w:type="autofit"/>
        <w:tblCellMar>
          <w:top w:w="19" w:type="dxa"/>
          <w:left w:w="108" w:type="dxa"/>
          <w:bottom w:w="0" w:type="dxa"/>
          <w:right w:w="99" w:type="dxa"/>
        </w:tblCellMar>
      </w:tblPr>
      <w:tblGrid>
        <w:gridCol w:w="2016"/>
        <w:gridCol w:w="1738"/>
        <w:gridCol w:w="1232"/>
        <w:gridCol w:w="2081"/>
        <w:gridCol w:w="2357"/>
        <w:gridCol w:w="2081"/>
        <w:gridCol w:w="2717"/>
      </w:tblGrid>
      <w:tr>
        <w:tblPrEx>
          <w:tblCellMar>
            <w:top w:w="19" w:type="dxa"/>
            <w:left w:w="108" w:type="dxa"/>
            <w:bottom w:w="0" w:type="dxa"/>
            <w:right w:w="99" w:type="dxa"/>
          </w:tblCellMar>
        </w:tblPrEx>
        <w:trPr>
          <w:trHeight w:val="718" w:hRule="atLeast"/>
        </w:trPr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99" w:type="dxa"/>
          </w:tblCellMar>
        </w:tblPrEx>
        <w:trPr>
          <w:trHeight w:val="394" w:hRule="atLeast"/>
        </w:trPr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31Oct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        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99" w:type="dxa"/>
          </w:tblCellMar>
        </w:tblPrEx>
        <w:trPr>
          <w:trHeight w:val="396" w:hRule="atLeast"/>
        </w:trPr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10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        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10 Nov 2022 </w:t>
            </w:r>
            <w: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99" w:type="dxa"/>
          </w:tblCellMar>
        </w:tblPrEx>
        <w:trPr>
          <w:trHeight w:val="394" w:hRule="atLeast"/>
        </w:trPr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10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15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        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15 Nov 2022 </w:t>
            </w:r>
            <w:r>
              <w:t xml:space="preserve"> </w:t>
            </w:r>
          </w:p>
        </w:tc>
      </w:tr>
      <w:tr>
        <w:tblPrEx>
          <w:tblCellMar>
            <w:top w:w="19" w:type="dxa"/>
            <w:left w:w="108" w:type="dxa"/>
            <w:bottom w:w="0" w:type="dxa"/>
            <w:right w:w="99" w:type="dxa"/>
          </w:tblCellMar>
        </w:tblPrEx>
        <w:trPr>
          <w:trHeight w:val="394" w:hRule="atLeast"/>
        </w:trPr>
        <w:tc>
          <w:tcPr>
            <w:tcW w:w="2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15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21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         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21 Nov 2022 </w:t>
            </w:r>
            <w:r>
              <w:t xml:space="preserve"> </w:t>
            </w:r>
          </w:p>
        </w:tc>
      </w:tr>
    </w:tbl>
    <w:p>
      <w:pPr>
        <w:spacing w:after="157"/>
        <w:ind w:left="14"/>
      </w:pPr>
      <w:r>
        <w:rPr>
          <w:rFonts w:ascii="Arial" w:hAnsi="Arial" w:eastAsia="Arial" w:cs="Arial"/>
          <w:b/>
        </w:rPr>
        <w:t xml:space="preserve"> </w:t>
      </w:r>
      <w:r>
        <w:t xml:space="preserve"> </w:t>
      </w:r>
    </w:p>
    <w:p>
      <w:pPr>
        <w:spacing w:after="29"/>
        <w:ind w:left="-5" w:hanging="10"/>
      </w:pPr>
      <w:r>
        <w:rPr>
          <w:rFonts w:ascii="Arial" w:hAnsi="Arial" w:eastAsia="Arial" w:cs="Arial"/>
          <w:b/>
          <w:color w:val="172B4D"/>
        </w:rPr>
        <w:t xml:space="preserve">Velocity: </w:t>
      </w:r>
      <w:r>
        <w:t xml:space="preserve"> </w:t>
      </w:r>
    </w:p>
    <w:p>
      <w:pPr>
        <w:spacing w:after="247" w:line="247" w:lineRule="auto"/>
        <w:ind w:left="-5" w:hanging="10"/>
      </w:pPr>
      <w:r>
        <w:rPr>
          <w:rFonts w:ascii="Arial" w:hAnsi="Arial" w:eastAsia="Arial" w:cs="Arial"/>
          <w:color w:val="172B4D"/>
        </w:rPr>
        <w:t xml:space="preserve">Imagine we have a 5-day sprint duration, and the velocity of the team is 20 (points per sprint). Let’s calculate the team’s average velocity (AV) per iteration unit (story points per day) </w:t>
      </w:r>
      <w:r>
        <w:t xml:space="preserve"> </w:t>
      </w:r>
    </w:p>
    <w:p>
      <w:pPr>
        <w:spacing w:after="426"/>
        <w:ind w:left="41"/>
        <w:jc w:val="center"/>
      </w:pPr>
      <w:r>
        <w:rPr>
          <w:rFonts w:ascii="Arial" w:hAnsi="Arial" w:eastAsia="Arial" w:cs="Arial"/>
          <w:color w:val="172B4D"/>
          <w:sz w:val="28"/>
        </w:rPr>
        <w:t xml:space="preserve"> </w:t>
      </w:r>
      <w:r>
        <w:t xml:space="preserve"> </w:t>
      </w:r>
    </w:p>
    <w:p>
      <w:pPr>
        <w:spacing w:after="411"/>
        <w:ind w:left="10" w:right="161" w:hanging="10"/>
        <w:jc w:val="center"/>
      </w:pPr>
      <w:r>
        <w:rPr>
          <w:rFonts w:ascii="Arial" w:hAnsi="Arial" w:eastAsia="Arial" w:cs="Arial"/>
          <w:sz w:val="28"/>
        </w:rPr>
        <w:t xml:space="preserve">AV= Sprint duration/ Velocity = 20/5 =4 </w:t>
      </w:r>
      <w:r>
        <w:rPr>
          <w:sz w:val="28"/>
          <w:vertAlign w:val="subscript"/>
        </w:rPr>
        <w:t xml:space="preserve"> </w:t>
      </w:r>
    </w:p>
    <w:p>
      <w:pPr>
        <w:spacing w:after="377"/>
        <w:ind w:left="10" w:right="163" w:hanging="10"/>
        <w:jc w:val="center"/>
      </w:pPr>
      <w:r>
        <w:rPr>
          <w:rFonts w:ascii="Arial" w:hAnsi="Arial" w:eastAsia="Arial" w:cs="Arial"/>
          <w:sz w:val="28"/>
        </w:rPr>
        <w:t xml:space="preserve">Total Average Velocity=4 </w:t>
      </w:r>
      <w:r>
        <w:rPr>
          <w:sz w:val="28"/>
          <w:vertAlign w:val="subscript"/>
        </w:rPr>
        <w:t xml:space="preserve"> </w:t>
      </w:r>
    </w:p>
    <w:p>
      <w:pPr>
        <w:spacing w:after="0"/>
        <w:ind w:left="14"/>
      </w:pPr>
      <w:r>
        <w:rPr>
          <w:rFonts w:ascii="Arial" w:hAnsi="Arial" w:eastAsia="Arial" w:cs="Arial"/>
          <w:b/>
          <w:color w:val="172B4D"/>
        </w:rPr>
        <w:t xml:space="preserve"> </w:t>
      </w:r>
      <w:r>
        <w:t xml:space="preserve"> </w:t>
      </w:r>
    </w:p>
    <w:p>
      <w:pPr>
        <w:spacing w:after="271"/>
        <w:ind w:left="-5" w:hanging="10"/>
      </w:pPr>
      <w:r>
        <w:rPr>
          <w:rFonts w:ascii="Arial" w:hAnsi="Arial" w:eastAsia="Arial" w:cs="Arial"/>
          <w:b/>
          <w:color w:val="172B4D"/>
        </w:rPr>
        <w:t xml:space="preserve">Burndown Chart:  </w:t>
      </w:r>
      <w:r>
        <w:t xml:space="preserve"> </w:t>
      </w:r>
    </w:p>
    <w:p>
      <w:pPr>
        <w:spacing w:after="19" w:line="247" w:lineRule="auto"/>
        <w:ind w:left="-5" w:hanging="10"/>
      </w:pPr>
      <w:r>
        <w:rPr>
          <w:rFonts w:ascii="Arial" w:hAnsi="Arial" w:eastAsia="Arial" w:cs="Arial"/>
          <w:color w:val="172B4D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 xml:space="preserve"> 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software developmen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t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 xml:space="preserve"> 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m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>ethodologies such as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 xml:space="preserve"> 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Scrum.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 xml:space="preserve"> 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 xml:space="preserve">However, burn down charts can be applied to any project containing measurable progress over time. </w:t>
      </w:r>
      <w:r>
        <w:t xml:space="preserve"> </w:t>
      </w:r>
    </w:p>
    <w:p>
      <w:pPr>
        <w:spacing w:after="5"/>
        <w:ind w:left="14"/>
      </w:pPr>
      <w:r>
        <w:rPr>
          <w:rFonts w:ascii="Arial" w:hAnsi="Arial" w:eastAsia="Arial" w:cs="Arial"/>
          <w:color w:val="172B4D"/>
        </w:rPr>
        <w:t xml:space="preserve"> </w:t>
      </w:r>
      <w:r>
        <w:t xml:space="preserve"> </w:t>
      </w:r>
    </w:p>
    <w:p>
      <w:pPr>
        <w:spacing w:after="19" w:line="247" w:lineRule="auto"/>
        <w:ind w:left="-5" w:hanging="10"/>
      </w:pPr>
      <w:r>
        <w:rPr>
          <w:rFonts w:ascii="Arial" w:hAnsi="Arial" w:eastAsia="Arial" w:cs="Arial"/>
          <w:color w:val="172B4D"/>
        </w:rPr>
        <w:t xml:space="preserve">Tool : Jira Software </w:t>
      </w:r>
      <w:r>
        <w:t xml:space="preserve"> </w:t>
      </w:r>
    </w:p>
    <w:p>
      <w:pPr>
        <w:spacing w:after="0"/>
        <w:ind w:left="14"/>
      </w:pPr>
      <w:r>
        <w:rPr>
          <w:rFonts w:ascii="Arial" w:hAnsi="Arial" w:eastAsia="Arial" w:cs="Arial"/>
          <w:color w:val="172B4D"/>
        </w:rPr>
        <w:t xml:space="preserve"> </w:t>
      </w:r>
      <w:r>
        <w:t xml:space="preserve"> </w:t>
      </w:r>
    </w:p>
    <w:p>
      <w:pPr>
        <w:spacing w:after="0"/>
        <w:jc w:val="right"/>
      </w:pPr>
      <w:r>
        <w:drawing>
          <wp:inline distT="0" distB="0" distL="0" distR="0">
            <wp:extent cx="9236710" cy="4198620"/>
            <wp:effectExtent l="0" t="0" r="0" b="0"/>
            <wp:docPr id="1648" name="Picture 1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Picture 16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6964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color w:val="172B4D"/>
        </w:rPr>
        <w:t xml:space="preserve"> </w:t>
      </w:r>
      <w:r>
        <w:t xml:space="preserve"> </w:t>
      </w:r>
    </w:p>
    <w:p>
      <w:pPr>
        <w:spacing w:after="0"/>
        <w:ind w:left="14"/>
      </w:pPr>
      <w:r>
        <w:rPr>
          <w:rFonts w:ascii="Arial" w:hAnsi="Arial" w:eastAsia="Arial" w:cs="Arial"/>
          <w:b/>
        </w:rPr>
        <w:t xml:space="preserve"> </w:t>
      </w:r>
      <w:r>
        <w:t xml:space="preserve"> </w:t>
      </w:r>
    </w:p>
    <w:sectPr>
      <w:pgSz w:w="16836" w:h="11909" w:orient="landscape"/>
      <w:pgMar w:top="1448" w:right="673" w:bottom="1587" w:left="142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73"/>
    <w:rsid w:val="00092BF3"/>
    <w:rsid w:val="002F4996"/>
    <w:rsid w:val="00346A8B"/>
    <w:rsid w:val="0035400B"/>
    <w:rsid w:val="004115F7"/>
    <w:rsid w:val="00683391"/>
    <w:rsid w:val="007F0B74"/>
    <w:rsid w:val="009B07D7"/>
    <w:rsid w:val="009F2781"/>
    <w:rsid w:val="00A86737"/>
    <w:rsid w:val="00AC7646"/>
    <w:rsid w:val="00CE7FED"/>
    <w:rsid w:val="00D82A1F"/>
    <w:rsid w:val="00DB6D5D"/>
    <w:rsid w:val="00DE6DFA"/>
    <w:rsid w:val="00EA17B6"/>
    <w:rsid w:val="00EF2F89"/>
    <w:rsid w:val="00F57C73"/>
    <w:rsid w:val="61B1160E"/>
    <w:rsid w:val="70B2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586</Words>
  <Characters>3345</Characters>
  <Lines>27</Lines>
  <Paragraphs>7</Paragraphs>
  <TotalTime>2</TotalTime>
  <ScaleCrop>false</ScaleCrop>
  <LinksUpToDate>false</LinksUpToDate>
  <CharactersWithSpaces>3924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2022-10-31T10:38:00Z</dcterms:created>
  <dc:creator>abikrishnan09062002@gmail.com</dc:creator>
  <cp:lastModifiedBy>4021-Gownori Jasmitha</cp:lastModifiedBy>
  <dcterms:modified xsi:type="dcterms:W3CDTF">2022-11-14T09:34:50Z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6461BD94AE894D29A2AAA9A9B84D04D3</vt:lpwstr>
  </property>
</Properties>
</file>