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2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4590"/>
        <w:gridCol w:w="3735"/>
        <w:tblGridChange w:id="0">
          <w:tblGrid>
            <w:gridCol w:w="3900"/>
            <w:gridCol w:w="4590"/>
            <w:gridCol w:w="3735"/>
          </w:tblGrid>
        </w:tblGridChange>
      </w:tblGrid>
      <w:tr>
        <w:trPr>
          <w:cantSplit w:val="0"/>
          <w:trHeight w:val="2880" w:hRule="atLeast"/>
          <w:tblHeader w:val="0"/>
        </w:trPr>
        <w:tc>
          <w:tcPr>
            <w:shd w:fill="auto" w:val="clear"/>
            <w:tcMar>
              <w:top w:w="243.36" w:type="dxa"/>
              <w:left w:w="243.36" w:type="dxa"/>
              <w:bottom w:w="243.36" w:type="dxa"/>
              <w:right w:w="243.36"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Customer Segment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Large scale Farmers</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Silos owners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Customer Limitations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Animal Intrusions</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Effects due to environment</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Fertility of soil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Available Solutions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Electric fences</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Humidity Management Models</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Crop Management softwares</w:t>
            </w:r>
          </w:p>
        </w:tc>
      </w:tr>
      <w:tr>
        <w:trPr>
          <w:cantSplit w:val="0"/>
          <w:trHeight w:val="3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Problems / Pains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    It is difficult for Large scale farmers to manage and protect their resources from animal intrusions and external factors. There is also no specific software to manage and collect all the relevant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Problem root / Cause</w:t>
              <w:br w:type="textWrapping"/>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Wild Animals</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Environmental Factors (Excess greenhouse gasses, High Temperatures)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Soil fertility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Behavior</w:t>
            </w:r>
          </w:p>
          <w:p w:rsidR="00000000" w:rsidDel="00000000" w:rsidP="00000000" w:rsidRDefault="00000000" w:rsidRPr="00000000" w14:paraId="0000001B">
            <w:pPr>
              <w:widowControl w:val="0"/>
              <w:spacing w:after="240" w:before="240" w:line="360" w:lineRule="auto"/>
              <w:ind w:left="360"/>
              <w:rPr>
                <w:rFonts w:ascii="Times New Roman" w:cs="Times New Roman" w:eastAsia="Times New Roman" w:hAnsi="Times New Roman"/>
                <w:sz w:val="14"/>
                <w:szCs w:val="1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1C">
            <w:pPr>
              <w:widowControl w:val="0"/>
              <w:spacing w:after="240" w:before="240" w:line="360" w:lineRule="auto"/>
              <w:ind w:left="360"/>
              <w:rPr/>
            </w:pPr>
            <w:r w:rsidDel="00000000" w:rsidR="00000000" w:rsidRPr="00000000">
              <w:rPr>
                <w:rtl w:val="0"/>
              </w:rPr>
              <w:t xml:space="preserve">Gain knowledge on the existing solutions and try to learn more on the products available in this domain.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2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Triggers to act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Real time water sprinklers for controlling humidity</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Motion detectors to check on intruders and animals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Emotions</w:t>
            </w:r>
          </w:p>
          <w:p w:rsidR="00000000" w:rsidDel="00000000" w:rsidP="00000000" w:rsidRDefault="00000000" w:rsidRPr="00000000" w14:paraId="00000024">
            <w:pPr>
              <w:widowControl w:val="0"/>
              <w:spacing w:after="240" w:before="240" w:line="240" w:lineRule="auto"/>
              <w:rPr/>
            </w:pPr>
            <w:r w:rsidDel="00000000" w:rsidR="00000000" w:rsidRPr="00000000">
              <w:rPr>
                <w:rtl w:val="0"/>
              </w:rPr>
              <w:t xml:space="preserve">Before: Stressed, Unprepared, Helpless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Stress free, Fearless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Your Solution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Crop protection from animals using IR motion detectors </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 user interface system for farmers to analyze the data</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Crop protection from environmental factors such as UV rays, temperature, humidity, moisture content in soil.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Channels of Behavior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Gather information from websites and journals about the existing models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