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6"/>
          <w:szCs w:val="26"/>
          <w:rtl w:val="0"/>
        </w:rPr>
        <w:t xml:space="preserve">Project Design Phase- I         </w:t>
      </w:r>
      <w:r w:rsidDel="00000000" w:rsidR="00000000" w:rsidRPr="00000000">
        <w:rPr>
          <w:rtl w:val="0"/>
        </w:rPr>
      </w:r>
    </w:p>
    <w:p w:rsidR="00000000" w:rsidDel="00000000" w:rsidP="00000000" w:rsidRDefault="00000000" w:rsidRPr="00000000" w14:paraId="00000002">
      <w:pPr>
        <w:ind w:left="0" w:firstLine="0"/>
        <w:jc w:val="center"/>
        <w:rPr>
          <w:b w:val="1"/>
          <w:sz w:val="24"/>
          <w:szCs w:val="24"/>
        </w:rPr>
      </w:pPr>
      <w:r w:rsidDel="00000000" w:rsidR="00000000" w:rsidRPr="00000000">
        <w:rPr>
          <w:b w:val="1"/>
          <w:sz w:val="24"/>
          <w:szCs w:val="24"/>
          <w:rtl w:val="0"/>
        </w:rPr>
        <w:t xml:space="preserve">Proposed Solution</w:t>
      </w:r>
    </w:p>
    <w:p w:rsidR="00000000" w:rsidDel="00000000" w:rsidP="00000000" w:rsidRDefault="00000000" w:rsidRPr="00000000" w14:paraId="00000003">
      <w:pPr>
        <w:ind w:left="0" w:firstLine="0"/>
        <w:jc w:val="center"/>
        <w:rPr>
          <w:b w:val="1"/>
          <w:sz w:val="24"/>
          <w:szCs w:val="24"/>
        </w:rPr>
      </w:pPr>
      <w:r w:rsidDel="00000000" w:rsidR="00000000" w:rsidRPr="00000000">
        <w:rPr>
          <w:rtl w:val="0"/>
        </w:rPr>
      </w:r>
    </w:p>
    <w:p w:rsidR="00000000" w:rsidDel="00000000" w:rsidP="00000000" w:rsidRDefault="00000000" w:rsidRPr="00000000" w14:paraId="00000004">
      <w:pPr>
        <w:spacing w:line="259" w:lineRule="auto"/>
        <w:jc w:val="center"/>
        <w:rPr>
          <w:rFonts w:ascii="Calibri" w:cs="Calibri" w:eastAsia="Calibri" w:hAnsi="Calibri"/>
          <w:b w:val="1"/>
        </w:rPr>
      </w:pPr>
      <w:r w:rsidDel="00000000" w:rsidR="00000000" w:rsidRPr="00000000">
        <w:rPr>
          <w:rtl w:val="0"/>
        </w:rPr>
      </w:r>
    </w:p>
    <w:tbl>
      <w:tblPr>
        <w:tblStyle w:val="Table1"/>
        <w:tblW w:w="94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50"/>
        <w:gridCol w:w="5145"/>
        <w:tblGridChange w:id="0">
          <w:tblGrid>
            <w:gridCol w:w="4350"/>
            <w:gridCol w:w="5145"/>
          </w:tblGrid>
        </w:tblGridChange>
      </w:tblGrid>
      <w:tr>
        <w:trPr>
          <w:cantSplit w:val="0"/>
          <w:trHeight w:val="465" w:hRule="atLeast"/>
          <w:tblHeader w:val="1"/>
        </w:trPr>
        <w:tc>
          <w:tcPr/>
          <w:p w:rsidR="00000000" w:rsidDel="00000000" w:rsidP="00000000" w:rsidRDefault="00000000" w:rsidRPr="00000000" w14:paraId="00000005">
            <w:pPr>
              <w:spacing w:line="240" w:lineRule="auto"/>
              <w:rPr>
                <w:b w:val="1"/>
              </w:rPr>
            </w:pPr>
            <w:r w:rsidDel="00000000" w:rsidR="00000000" w:rsidRPr="00000000">
              <w:rPr>
                <w:b w:val="1"/>
                <w:rtl w:val="0"/>
              </w:rPr>
              <w:t xml:space="preserve">Date</w:t>
            </w:r>
          </w:p>
        </w:tc>
        <w:tc>
          <w:tcPr/>
          <w:p w:rsidR="00000000" w:rsidDel="00000000" w:rsidP="00000000" w:rsidRDefault="00000000" w:rsidRPr="00000000" w14:paraId="00000006">
            <w:pPr>
              <w:spacing w:line="240" w:lineRule="auto"/>
              <w:rPr>
                <w:b w:val="1"/>
              </w:rPr>
            </w:pPr>
            <w:r w:rsidDel="00000000" w:rsidR="00000000" w:rsidRPr="00000000">
              <w:rPr>
                <w:b w:val="1"/>
                <w:rtl w:val="0"/>
              </w:rPr>
              <w:t xml:space="preserve">19 September 2022</w:t>
            </w:r>
          </w:p>
        </w:tc>
      </w:tr>
      <w:tr>
        <w:trPr>
          <w:cantSplit w:val="0"/>
          <w:trHeight w:val="500.92529296875" w:hRule="atLeast"/>
          <w:tblHeader w:val="0"/>
        </w:trPr>
        <w:tc>
          <w:tcPr/>
          <w:p w:rsidR="00000000" w:rsidDel="00000000" w:rsidP="00000000" w:rsidRDefault="00000000" w:rsidRPr="00000000" w14:paraId="00000007">
            <w:pPr>
              <w:spacing w:line="240" w:lineRule="auto"/>
              <w:rPr>
                <w:b w:val="1"/>
              </w:rPr>
            </w:pPr>
            <w:r w:rsidDel="00000000" w:rsidR="00000000" w:rsidRPr="00000000">
              <w:rPr>
                <w:b w:val="1"/>
                <w:rtl w:val="0"/>
              </w:rPr>
              <w:t xml:space="preserve">Team ID</w:t>
            </w:r>
          </w:p>
        </w:tc>
        <w:tc>
          <w:tcPr/>
          <w:p w:rsidR="00000000" w:rsidDel="00000000" w:rsidP="00000000" w:rsidRDefault="00000000" w:rsidRPr="00000000" w14:paraId="00000008">
            <w:pPr>
              <w:spacing w:line="276" w:lineRule="auto"/>
              <w:rPr>
                <w:b w:val="1"/>
              </w:rPr>
            </w:pPr>
            <w:r w:rsidDel="00000000" w:rsidR="00000000" w:rsidRPr="00000000">
              <w:rPr>
                <w:b w:val="1"/>
                <w:rtl w:val="0"/>
              </w:rPr>
              <w:t xml:space="preserve">PNT2022TMID14193</w:t>
            </w:r>
          </w:p>
        </w:tc>
      </w:tr>
      <w:tr>
        <w:trPr>
          <w:cantSplit w:val="0"/>
          <w:trHeight w:val="510" w:hRule="atLeast"/>
          <w:tblHeader w:val="0"/>
        </w:trPr>
        <w:tc>
          <w:tcPr/>
          <w:p w:rsidR="00000000" w:rsidDel="00000000" w:rsidP="00000000" w:rsidRDefault="00000000" w:rsidRPr="00000000" w14:paraId="00000009">
            <w:pPr>
              <w:spacing w:line="240" w:lineRule="auto"/>
              <w:rPr>
                <w:b w:val="1"/>
              </w:rPr>
            </w:pPr>
            <w:r w:rsidDel="00000000" w:rsidR="00000000" w:rsidRPr="00000000">
              <w:rPr>
                <w:b w:val="1"/>
                <w:rtl w:val="0"/>
              </w:rPr>
              <w:t xml:space="preserve">Project Name</w:t>
            </w:r>
          </w:p>
        </w:tc>
        <w:tc>
          <w:tcPr/>
          <w:p w:rsidR="00000000" w:rsidDel="00000000" w:rsidP="00000000" w:rsidRDefault="00000000" w:rsidRPr="00000000" w14:paraId="0000000A">
            <w:pPr>
              <w:spacing w:line="240" w:lineRule="auto"/>
              <w:rPr>
                <w:b w:val="1"/>
                <w:sz w:val="20"/>
                <w:szCs w:val="20"/>
              </w:rPr>
            </w:pPr>
            <w:r w:rsidDel="00000000" w:rsidR="00000000" w:rsidRPr="00000000">
              <w:rPr>
                <w:b w:val="1"/>
                <w:sz w:val="20"/>
                <w:szCs w:val="20"/>
                <w:rtl w:val="0"/>
              </w:rPr>
              <w:t xml:space="preserve">ANALYTICS FOR HOSPITAL HEALTH CARE DATA</w:t>
            </w:r>
          </w:p>
        </w:tc>
      </w:tr>
      <w:tr>
        <w:trPr>
          <w:cantSplit w:val="0"/>
          <w:trHeight w:val="585" w:hRule="atLeast"/>
          <w:tblHeader w:val="0"/>
        </w:trPr>
        <w:tc>
          <w:tcPr/>
          <w:p w:rsidR="00000000" w:rsidDel="00000000" w:rsidP="00000000" w:rsidRDefault="00000000" w:rsidRPr="00000000" w14:paraId="0000000B">
            <w:pPr>
              <w:spacing w:line="240" w:lineRule="auto"/>
              <w:rPr>
                <w:b w:val="1"/>
              </w:rPr>
            </w:pPr>
            <w:r w:rsidDel="00000000" w:rsidR="00000000" w:rsidRPr="00000000">
              <w:rPr>
                <w:b w:val="1"/>
                <w:rtl w:val="0"/>
              </w:rPr>
              <w:t xml:space="preserve">Maximum Marks</w:t>
            </w:r>
          </w:p>
        </w:tc>
        <w:tc>
          <w:tcPr/>
          <w:p w:rsidR="00000000" w:rsidDel="00000000" w:rsidP="00000000" w:rsidRDefault="00000000" w:rsidRPr="00000000" w14:paraId="0000000C">
            <w:pPr>
              <w:spacing w:line="240" w:lineRule="auto"/>
              <w:rPr>
                <w:b w:val="1"/>
              </w:rPr>
            </w:pPr>
            <w:r w:rsidDel="00000000" w:rsidR="00000000" w:rsidRPr="00000000">
              <w:rPr>
                <w:b w:val="1"/>
                <w:rtl w:val="0"/>
              </w:rPr>
              <w:t xml:space="preserve">2 Marks</w:t>
            </w:r>
          </w:p>
        </w:tc>
      </w:tr>
    </w:tbl>
    <w:p w:rsidR="00000000" w:rsidDel="00000000" w:rsidP="00000000" w:rsidRDefault="00000000" w:rsidRPr="00000000" w14:paraId="0000000D">
      <w:pPr>
        <w:spacing w:after="160" w:line="259" w:lineRule="auto"/>
        <w:rPr>
          <w:b w:val="1"/>
          <w:sz w:val="24"/>
          <w:szCs w:val="24"/>
        </w:rPr>
      </w:pPr>
      <w:r w:rsidDel="00000000" w:rsidR="00000000" w:rsidRPr="00000000">
        <w:rPr>
          <w:rtl w:val="0"/>
        </w:rPr>
      </w:r>
    </w:p>
    <w:p w:rsidR="00000000" w:rsidDel="00000000" w:rsidP="00000000" w:rsidRDefault="00000000" w:rsidRPr="00000000" w14:paraId="0000000E">
      <w:pPr>
        <w:spacing w:after="160" w:line="259" w:lineRule="auto"/>
        <w:rPr>
          <w:rFonts w:ascii="Calibri" w:cs="Calibri" w:eastAsia="Calibri" w:hAnsi="Calibri"/>
        </w:rPr>
      </w:pPr>
      <w:r w:rsidDel="00000000" w:rsidR="00000000" w:rsidRPr="00000000">
        <w:rPr>
          <w:rtl w:val="0"/>
        </w:rPr>
      </w:r>
    </w:p>
    <w:tbl>
      <w:tblPr>
        <w:tblStyle w:val="Table2"/>
        <w:tblW w:w="95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0"/>
        <w:gridCol w:w="3660"/>
        <w:gridCol w:w="4980"/>
        <w:tblGridChange w:id="0">
          <w:tblGrid>
            <w:gridCol w:w="900"/>
            <w:gridCol w:w="3660"/>
            <w:gridCol w:w="4980"/>
          </w:tblGrid>
        </w:tblGridChange>
      </w:tblGrid>
      <w:tr>
        <w:trPr>
          <w:cantSplit w:val="0"/>
          <w:trHeight w:val="557" w:hRule="atLeast"/>
          <w:tblHeader w:val="0"/>
        </w:trPr>
        <w:tc>
          <w:tcPr/>
          <w:p w:rsidR="00000000" w:rsidDel="00000000" w:rsidP="00000000" w:rsidRDefault="00000000" w:rsidRPr="00000000" w14:paraId="0000000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S.No.</w:t>
            </w:r>
          </w:p>
        </w:tc>
        <w:tc>
          <w:tcPr/>
          <w:p w:rsidR="00000000" w:rsidDel="00000000" w:rsidP="00000000" w:rsidRDefault="00000000" w:rsidRPr="00000000" w14:paraId="0000001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Parameter</w:t>
            </w:r>
          </w:p>
        </w:tc>
        <w:tc>
          <w:tcPr/>
          <w:p w:rsidR="00000000" w:rsidDel="00000000" w:rsidP="00000000" w:rsidRDefault="00000000" w:rsidRPr="00000000" w14:paraId="0000001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817" w:hRule="atLeast"/>
          <w:tblHeader w:val="0"/>
        </w:trPr>
        <w:tc>
          <w:tcPr/>
          <w:p w:rsidR="00000000" w:rsidDel="00000000" w:rsidP="00000000" w:rsidRDefault="00000000" w:rsidRPr="00000000" w14:paraId="00000012">
            <w:pPr>
              <w:numPr>
                <w:ilvl w:val="0"/>
                <w:numId w:val="1"/>
              </w:numPr>
              <w:spacing w:after="160" w:line="259" w:lineRule="auto"/>
              <w:ind w:left="644" w:hanging="360"/>
              <w:rPr>
                <w:rFonts w:ascii="Calibri" w:cs="Calibri" w:eastAsia="Calibri" w:hAnsi="Calibri"/>
              </w:rPr>
            </w:pPr>
            <w:r w:rsidDel="00000000" w:rsidR="00000000" w:rsidRPr="00000000">
              <w:rPr>
                <w:rtl w:val="0"/>
              </w:rPr>
            </w:r>
          </w:p>
        </w:tc>
        <w:tc>
          <w:tcPr/>
          <w:p w:rsidR="00000000" w:rsidDel="00000000" w:rsidP="00000000" w:rsidRDefault="00000000" w:rsidRPr="00000000" w14:paraId="00000013">
            <w:pPr>
              <w:spacing w:line="240" w:lineRule="auto"/>
              <w:rPr>
                <w:rFonts w:ascii="Calibri" w:cs="Calibri" w:eastAsia="Calibri" w:hAnsi="Calibri"/>
                <w:b w:val="1"/>
              </w:rPr>
            </w:pPr>
            <w:r w:rsidDel="00000000" w:rsidR="00000000" w:rsidRPr="00000000">
              <w:rPr>
                <w:rFonts w:ascii="Calibri" w:cs="Calibri" w:eastAsia="Calibri" w:hAnsi="Calibri"/>
                <w:b w:val="1"/>
                <w:color w:val="222222"/>
                <w:rtl w:val="0"/>
              </w:rPr>
              <w:t xml:space="preserve">Problem Statement (Problem to be solved)</w:t>
            </w:r>
            <w:r w:rsidDel="00000000" w:rsidR="00000000" w:rsidRPr="00000000">
              <w:rPr>
                <w:rtl w:val="0"/>
              </w:rPr>
            </w:r>
          </w:p>
        </w:tc>
        <w:tc>
          <w:tcPr/>
          <w:p w:rsidR="00000000" w:rsidDel="00000000" w:rsidP="00000000" w:rsidRDefault="00000000" w:rsidRPr="00000000" w14:paraId="00000014">
            <w:pPr>
              <w:spacing w:line="276" w:lineRule="auto"/>
              <w:jc w:val="both"/>
              <w:rPr/>
            </w:pPr>
            <w:r w:rsidDel="00000000" w:rsidR="00000000" w:rsidRPr="00000000">
              <w:rPr>
                <w:rtl w:val="0"/>
              </w:rPr>
              <w:t xml:space="preserve">To accurately predict the Length of Stay for each patient on a case-by-case basis so that the Hospitals can use this information for optimal resource allocation and better functioning. The length of stay is divided into 11 different classes ranging from 0-10 days to more than 100 days.   </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40" w:lineRule="auto"/>
              <w:rPr>
                <w:rFonts w:ascii="Calibri" w:cs="Calibri" w:eastAsia="Calibri" w:hAnsi="Calibri"/>
              </w:rPr>
            </w:pPr>
            <w:r w:rsidDel="00000000" w:rsidR="00000000" w:rsidRPr="00000000">
              <w:rPr>
                <w:rtl w:val="0"/>
              </w:rPr>
            </w:r>
          </w:p>
        </w:tc>
      </w:tr>
      <w:tr>
        <w:trPr>
          <w:cantSplit w:val="0"/>
          <w:trHeight w:val="817" w:hRule="atLeast"/>
          <w:tblHeader w:val="0"/>
        </w:trPr>
        <w:tc>
          <w:tcPr/>
          <w:p w:rsidR="00000000" w:rsidDel="00000000" w:rsidP="00000000" w:rsidRDefault="00000000" w:rsidRPr="00000000" w14:paraId="00000017">
            <w:pPr>
              <w:numPr>
                <w:ilvl w:val="0"/>
                <w:numId w:val="1"/>
              </w:numPr>
              <w:spacing w:after="160" w:line="259" w:lineRule="auto"/>
              <w:ind w:left="644" w:hanging="360"/>
              <w:rPr>
                <w:rFonts w:ascii="Calibri" w:cs="Calibri" w:eastAsia="Calibri" w:hAnsi="Calibri"/>
              </w:rPr>
            </w:pPr>
            <w:r w:rsidDel="00000000" w:rsidR="00000000" w:rsidRPr="00000000">
              <w:rPr>
                <w:rtl w:val="0"/>
              </w:rPr>
            </w:r>
          </w:p>
        </w:tc>
        <w:tc>
          <w:tcPr/>
          <w:p w:rsidR="00000000" w:rsidDel="00000000" w:rsidP="00000000" w:rsidRDefault="00000000" w:rsidRPr="00000000" w14:paraId="00000018">
            <w:pPr>
              <w:spacing w:line="240" w:lineRule="auto"/>
              <w:rPr>
                <w:rFonts w:ascii="Calibri" w:cs="Calibri" w:eastAsia="Calibri" w:hAnsi="Calibri"/>
                <w:b w:val="1"/>
              </w:rPr>
            </w:pPr>
            <w:r w:rsidDel="00000000" w:rsidR="00000000" w:rsidRPr="00000000">
              <w:rPr>
                <w:rFonts w:ascii="Calibri" w:cs="Calibri" w:eastAsia="Calibri" w:hAnsi="Calibri"/>
                <w:b w:val="1"/>
                <w:color w:val="222222"/>
                <w:rtl w:val="0"/>
              </w:rPr>
              <w:t xml:space="preserve">Idea / Solution description</w:t>
            </w:r>
            <w:r w:rsidDel="00000000" w:rsidR="00000000" w:rsidRPr="00000000">
              <w:rPr>
                <w:rtl w:val="0"/>
              </w:rPr>
            </w:r>
          </w:p>
        </w:tc>
        <w:tc>
          <w:tcPr/>
          <w:p w:rsidR="00000000" w:rsidDel="00000000" w:rsidP="00000000" w:rsidRDefault="00000000" w:rsidRPr="00000000" w14:paraId="00000019">
            <w:pPr>
              <w:spacing w:line="276" w:lineRule="auto"/>
              <w:ind w:firstLine="720"/>
              <w:jc w:val="both"/>
              <w:rPr>
                <w:rFonts w:ascii="Calibri" w:cs="Calibri" w:eastAsia="Calibri" w:hAnsi="Calibri"/>
              </w:rPr>
            </w:pPr>
            <w:r w:rsidDel="00000000" w:rsidR="00000000" w:rsidRPr="00000000">
              <w:rPr>
                <w:rtl w:val="0"/>
              </w:rPr>
              <w:t xml:space="preserve">The goal is to predict the length of stay using predictive analytic tools such as neural networks and decision trees that make predictions using historical data combined with statistical modeling. We are collecting and interpreting data from multiple sources like cost reports, electronic health record (EHR), etc. and then building models and analyzing data to uncover the trends and patterns using data visualization techniques.   </w:t>
            </w:r>
            <w:r w:rsidDel="00000000" w:rsidR="00000000" w:rsidRPr="00000000">
              <w:rPr>
                <w:rtl w:val="0"/>
              </w:rPr>
            </w:r>
          </w:p>
        </w:tc>
      </w:tr>
      <w:tr>
        <w:trPr>
          <w:cantSplit w:val="0"/>
          <w:trHeight w:val="787" w:hRule="atLeast"/>
          <w:tblHeader w:val="0"/>
        </w:trPr>
        <w:tc>
          <w:tcPr/>
          <w:p w:rsidR="00000000" w:rsidDel="00000000" w:rsidP="00000000" w:rsidRDefault="00000000" w:rsidRPr="00000000" w14:paraId="0000001A">
            <w:pPr>
              <w:numPr>
                <w:ilvl w:val="0"/>
                <w:numId w:val="1"/>
              </w:numPr>
              <w:spacing w:after="160" w:line="259" w:lineRule="auto"/>
              <w:ind w:left="644" w:hanging="360"/>
              <w:rPr>
                <w:rFonts w:ascii="Calibri" w:cs="Calibri" w:eastAsia="Calibri" w:hAnsi="Calibri"/>
              </w:rPr>
            </w:pPr>
            <w:r w:rsidDel="00000000" w:rsidR="00000000" w:rsidRPr="00000000">
              <w:rPr>
                <w:rtl w:val="0"/>
              </w:rPr>
            </w:r>
          </w:p>
        </w:tc>
        <w:tc>
          <w:tcPr/>
          <w:p w:rsidR="00000000" w:rsidDel="00000000" w:rsidP="00000000" w:rsidRDefault="00000000" w:rsidRPr="00000000" w14:paraId="0000001B">
            <w:pPr>
              <w:spacing w:line="240" w:lineRule="auto"/>
              <w:rPr>
                <w:rFonts w:ascii="Calibri" w:cs="Calibri" w:eastAsia="Calibri" w:hAnsi="Calibri"/>
                <w:b w:val="1"/>
              </w:rPr>
            </w:pPr>
            <w:r w:rsidDel="00000000" w:rsidR="00000000" w:rsidRPr="00000000">
              <w:rPr>
                <w:rFonts w:ascii="Calibri" w:cs="Calibri" w:eastAsia="Calibri" w:hAnsi="Calibri"/>
                <w:b w:val="1"/>
                <w:color w:val="222222"/>
                <w:rtl w:val="0"/>
              </w:rPr>
              <w:t xml:space="preserve">Novelty / Uniqueness </w:t>
            </w:r>
            <w:r w:rsidDel="00000000" w:rsidR="00000000" w:rsidRPr="00000000">
              <w:rPr>
                <w:rtl w:val="0"/>
              </w:rPr>
            </w:r>
          </w:p>
        </w:tc>
        <w:tc>
          <w:tcPr/>
          <w:p w:rsidR="00000000" w:rsidDel="00000000" w:rsidP="00000000" w:rsidRDefault="00000000" w:rsidRPr="00000000" w14:paraId="0000001C">
            <w:pPr>
              <w:spacing w:line="276" w:lineRule="auto"/>
              <w:ind w:firstLine="720"/>
              <w:jc w:val="both"/>
              <w:rPr/>
            </w:pPr>
            <w:r w:rsidDel="00000000" w:rsidR="00000000" w:rsidRPr="00000000">
              <w:rPr>
                <w:rtl w:val="0"/>
              </w:rPr>
              <w:t xml:space="preserve">Healthcare data tends to reside in multiple places. Aggregating this data into a single, central system, makes our solution unique; moreover the use of specific algorithms help us achieve more accuracy.</w:t>
            </w:r>
          </w:p>
          <w:p w:rsidR="00000000" w:rsidDel="00000000" w:rsidP="00000000" w:rsidRDefault="00000000" w:rsidRPr="00000000" w14:paraId="0000001D">
            <w:pPr>
              <w:spacing w:line="240" w:lineRule="auto"/>
              <w:rPr>
                <w:rFonts w:ascii="Calibri" w:cs="Calibri" w:eastAsia="Calibri" w:hAnsi="Calibri"/>
              </w:rPr>
            </w:pPr>
            <w:r w:rsidDel="00000000" w:rsidR="00000000" w:rsidRPr="00000000">
              <w:rPr>
                <w:rtl w:val="0"/>
              </w:rPr>
            </w:r>
          </w:p>
        </w:tc>
      </w:tr>
      <w:tr>
        <w:trPr>
          <w:cantSplit w:val="0"/>
          <w:trHeight w:val="817" w:hRule="atLeast"/>
          <w:tblHeader w:val="0"/>
        </w:trPr>
        <w:tc>
          <w:tcPr/>
          <w:p w:rsidR="00000000" w:rsidDel="00000000" w:rsidP="00000000" w:rsidRDefault="00000000" w:rsidRPr="00000000" w14:paraId="0000001E">
            <w:pPr>
              <w:numPr>
                <w:ilvl w:val="0"/>
                <w:numId w:val="1"/>
              </w:numPr>
              <w:spacing w:after="160" w:line="259" w:lineRule="auto"/>
              <w:ind w:left="644" w:hanging="360"/>
              <w:rPr>
                <w:rFonts w:ascii="Calibri" w:cs="Calibri" w:eastAsia="Calibri" w:hAnsi="Calibri"/>
              </w:rPr>
            </w:pPr>
            <w:r w:rsidDel="00000000" w:rsidR="00000000" w:rsidRPr="00000000">
              <w:rPr>
                <w:rtl w:val="0"/>
              </w:rPr>
            </w:r>
          </w:p>
        </w:tc>
        <w:tc>
          <w:tcPr/>
          <w:p w:rsidR="00000000" w:rsidDel="00000000" w:rsidP="00000000" w:rsidRDefault="00000000" w:rsidRPr="00000000" w14:paraId="0000001F">
            <w:pPr>
              <w:spacing w:line="240" w:lineRule="auto"/>
              <w:rPr>
                <w:rFonts w:ascii="Calibri" w:cs="Calibri" w:eastAsia="Calibri" w:hAnsi="Calibri"/>
                <w:b w:val="1"/>
              </w:rPr>
            </w:pPr>
            <w:r w:rsidDel="00000000" w:rsidR="00000000" w:rsidRPr="00000000">
              <w:rPr>
                <w:rFonts w:ascii="Calibri" w:cs="Calibri" w:eastAsia="Calibri" w:hAnsi="Calibri"/>
                <w:b w:val="1"/>
                <w:color w:val="222222"/>
                <w:rtl w:val="0"/>
              </w:rPr>
              <w:t xml:space="preserve">Social Impact / Customer Satisfaction</w:t>
            </w:r>
            <w:r w:rsidDel="00000000" w:rsidR="00000000" w:rsidRPr="00000000">
              <w:rPr>
                <w:rtl w:val="0"/>
              </w:rPr>
            </w:r>
          </w:p>
        </w:tc>
        <w:tc>
          <w:tcPr/>
          <w:p w:rsidR="00000000" w:rsidDel="00000000" w:rsidP="00000000" w:rsidRDefault="00000000" w:rsidRPr="00000000" w14:paraId="00000020">
            <w:pPr>
              <w:spacing w:line="276" w:lineRule="auto"/>
              <w:jc w:val="both"/>
              <w:rPr>
                <w:rFonts w:ascii="Calibri" w:cs="Calibri" w:eastAsia="Calibri" w:hAnsi="Calibri"/>
              </w:rPr>
            </w:pPr>
            <w:r w:rsidDel="00000000" w:rsidR="00000000" w:rsidRPr="00000000">
              <w:rPr>
                <w:rtl w:val="0"/>
              </w:rPr>
              <w:t xml:space="preserve">Data Analytics offers predictive solutions that are able to anticipate visits and admission rates. These solutions reduce labor costs and improve customer service, as well as reducing wait times and providing better quality care. The symptoms of diseases can be detected at a very early stage using data mining techniques, so that the number of days for recovery can be predicted easily. It helps to boost productivity in diagnosis and treatment.</w:t>
            </w:r>
            <w:r w:rsidDel="00000000" w:rsidR="00000000" w:rsidRPr="00000000">
              <w:rPr>
                <w:rtl w:val="0"/>
              </w:rPr>
            </w:r>
          </w:p>
        </w:tc>
      </w:tr>
      <w:tr>
        <w:trPr>
          <w:cantSplit w:val="0"/>
          <w:trHeight w:val="817" w:hRule="atLeast"/>
          <w:tblHeader w:val="0"/>
        </w:trPr>
        <w:tc>
          <w:tcPr/>
          <w:p w:rsidR="00000000" w:rsidDel="00000000" w:rsidP="00000000" w:rsidRDefault="00000000" w:rsidRPr="00000000" w14:paraId="00000021">
            <w:pPr>
              <w:numPr>
                <w:ilvl w:val="0"/>
                <w:numId w:val="1"/>
              </w:numPr>
              <w:spacing w:after="160" w:line="259" w:lineRule="auto"/>
              <w:ind w:left="644" w:hanging="360"/>
              <w:rPr>
                <w:rFonts w:ascii="Calibri" w:cs="Calibri" w:eastAsia="Calibri" w:hAnsi="Calibri"/>
              </w:rPr>
            </w:pPr>
            <w:r w:rsidDel="00000000" w:rsidR="00000000" w:rsidRPr="00000000">
              <w:rPr>
                <w:rtl w:val="0"/>
              </w:rPr>
            </w:r>
          </w:p>
        </w:tc>
        <w:tc>
          <w:tcPr/>
          <w:p w:rsidR="00000000" w:rsidDel="00000000" w:rsidP="00000000" w:rsidRDefault="00000000" w:rsidRPr="00000000" w14:paraId="00000022">
            <w:pPr>
              <w:spacing w:line="240" w:lineRule="auto"/>
              <w:rPr>
                <w:rFonts w:ascii="Calibri" w:cs="Calibri" w:eastAsia="Calibri" w:hAnsi="Calibri"/>
                <w:b w:val="1"/>
              </w:rPr>
            </w:pPr>
            <w:r w:rsidDel="00000000" w:rsidR="00000000" w:rsidRPr="00000000">
              <w:rPr>
                <w:rFonts w:ascii="Calibri" w:cs="Calibri" w:eastAsia="Calibri" w:hAnsi="Calibri"/>
                <w:b w:val="1"/>
                <w:color w:val="222222"/>
                <w:rtl w:val="0"/>
              </w:rPr>
              <w:t xml:space="preserve">Business Model (Revenue Model)</w:t>
            </w:r>
            <w:r w:rsidDel="00000000" w:rsidR="00000000" w:rsidRPr="00000000">
              <w:rPr>
                <w:rtl w:val="0"/>
              </w:rPr>
            </w:r>
          </w:p>
        </w:tc>
        <w:tc>
          <w:tcPr/>
          <w:p w:rsidR="00000000" w:rsidDel="00000000" w:rsidP="00000000" w:rsidRDefault="00000000" w:rsidRPr="00000000" w14:paraId="00000023">
            <w:pPr>
              <w:spacing w:line="276" w:lineRule="auto"/>
              <w:ind w:firstLine="720"/>
              <w:jc w:val="both"/>
              <w:rPr/>
            </w:pPr>
            <w:r w:rsidDel="00000000" w:rsidR="00000000" w:rsidRPr="00000000">
              <w:rPr>
                <w:rtl w:val="0"/>
              </w:rPr>
              <w:t xml:space="preserve">The length of stay (LOS) of a patient and the available resources go hand in hand. By understanding the average LOS, we would definitely be able to plan better and provide immediate help with both resources and medical support. Our model helps with understanding the pattern behind the disease, the LOS and the resource utilized. Also, the more predictions we make the better the accuracy gets. This way hospitals are able to accommodate well without spending too much or too little money on resources.</w:t>
            </w:r>
          </w:p>
          <w:p w:rsidR="00000000" w:rsidDel="00000000" w:rsidP="00000000" w:rsidRDefault="00000000" w:rsidRPr="00000000" w14:paraId="00000024">
            <w:pPr>
              <w:spacing w:line="240" w:lineRule="auto"/>
              <w:rPr>
                <w:rFonts w:ascii="Calibri" w:cs="Calibri" w:eastAsia="Calibri" w:hAnsi="Calibri"/>
              </w:rPr>
            </w:pPr>
            <w:r w:rsidDel="00000000" w:rsidR="00000000" w:rsidRPr="00000000">
              <w:rPr>
                <w:rtl w:val="0"/>
              </w:rPr>
            </w:r>
          </w:p>
        </w:tc>
      </w:tr>
      <w:tr>
        <w:trPr>
          <w:cantSplit w:val="0"/>
          <w:trHeight w:val="817" w:hRule="atLeast"/>
          <w:tblHeader w:val="0"/>
        </w:trPr>
        <w:tc>
          <w:tcPr/>
          <w:p w:rsidR="00000000" w:rsidDel="00000000" w:rsidP="00000000" w:rsidRDefault="00000000" w:rsidRPr="00000000" w14:paraId="00000025">
            <w:pPr>
              <w:numPr>
                <w:ilvl w:val="0"/>
                <w:numId w:val="1"/>
              </w:numPr>
              <w:spacing w:after="160" w:line="259" w:lineRule="auto"/>
              <w:ind w:left="644" w:hanging="360"/>
              <w:rPr>
                <w:rFonts w:ascii="Calibri" w:cs="Calibri" w:eastAsia="Calibri" w:hAnsi="Calibri"/>
              </w:rPr>
            </w:pPr>
            <w:r w:rsidDel="00000000" w:rsidR="00000000" w:rsidRPr="00000000">
              <w:rPr>
                <w:rtl w:val="0"/>
              </w:rPr>
            </w:r>
          </w:p>
        </w:tc>
        <w:tc>
          <w:tcPr/>
          <w:p w:rsidR="00000000" w:rsidDel="00000000" w:rsidP="00000000" w:rsidRDefault="00000000" w:rsidRPr="00000000" w14:paraId="00000026">
            <w:pPr>
              <w:spacing w:line="240" w:lineRule="auto"/>
              <w:rPr>
                <w:rFonts w:ascii="Calibri" w:cs="Calibri" w:eastAsia="Calibri" w:hAnsi="Calibri"/>
                <w:b w:val="1"/>
                <w:color w:val="222222"/>
              </w:rPr>
            </w:pPr>
            <w:r w:rsidDel="00000000" w:rsidR="00000000" w:rsidRPr="00000000">
              <w:rPr>
                <w:rFonts w:ascii="Calibri" w:cs="Calibri" w:eastAsia="Calibri" w:hAnsi="Calibri"/>
                <w:b w:val="1"/>
                <w:color w:val="222222"/>
                <w:rtl w:val="0"/>
              </w:rPr>
              <w:t xml:space="preserve">Scalability of the Solution</w:t>
            </w:r>
          </w:p>
        </w:tc>
        <w:tc>
          <w:tcPr/>
          <w:p w:rsidR="00000000" w:rsidDel="00000000" w:rsidP="00000000" w:rsidRDefault="00000000" w:rsidRPr="00000000" w14:paraId="00000027">
            <w:pPr>
              <w:spacing w:line="276" w:lineRule="auto"/>
              <w:ind w:firstLine="720"/>
              <w:rPr/>
            </w:pPr>
            <w:r w:rsidDel="00000000" w:rsidR="00000000" w:rsidRPr="00000000">
              <w:rPr>
                <w:rtl w:val="0"/>
              </w:rPr>
              <w:t xml:space="preserve">Hospital's data grows day by day and with more data we would be able to provide more accuracy. Data Mining and prediction techniques are used here for tracking the availability of resources for handling emergencies. This is why scalability is seen as an advantage over here.</w:t>
            </w:r>
          </w:p>
          <w:p w:rsidR="00000000" w:rsidDel="00000000" w:rsidP="00000000" w:rsidRDefault="00000000" w:rsidRPr="00000000" w14:paraId="00000028">
            <w:pPr>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29">
      <w:pPr>
        <w:spacing w:after="160" w:line="259" w:lineRule="auto"/>
        <w:rPr/>
      </w:pPr>
      <w:r w:rsidDel="00000000" w:rsidR="00000000" w:rsidRPr="00000000">
        <w:rPr>
          <w:rtl w:val="0"/>
        </w:rPr>
      </w:r>
    </w:p>
    <w:p w:rsidR="00000000" w:rsidDel="00000000" w:rsidP="00000000" w:rsidRDefault="00000000" w:rsidRPr="00000000" w14:paraId="0000002A">
      <w:pPr>
        <w:ind w:left="0" w:firstLine="0"/>
        <w:jc w:val="left"/>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44" w:hanging="359.99999999999994"/>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