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A1" w:rsidRPr="00CD33B1" w:rsidRDefault="002B4CE3">
      <w:pPr>
        <w:rPr>
          <w:rFonts w:ascii="Arial" w:hAnsi="Arial" w:cs="Arial"/>
        </w:rPr>
      </w:pPr>
      <w:r w:rsidRPr="00CD33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1318895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63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4CE3" w:rsidRPr="002B4CE3" w:rsidRDefault="002B4CE3" w:rsidP="002B4CE3">
                            <w:pPr>
                              <w:pStyle w:val="Titel"/>
                              <w:rPr>
                                <w:rFonts w:ascii="Arial" w:hAnsi="Arial" w:cs="Arial"/>
                              </w:rPr>
                            </w:pPr>
                            <w:r w:rsidRPr="002B4CE3">
                              <w:rPr>
                                <w:rFonts w:ascii="Arial" w:hAnsi="Arial" w:cs="Arial"/>
                              </w:rPr>
                              <w:t xml:space="preserve">HR </w:t>
                            </w:r>
                            <w:proofErr w:type="spellStart"/>
                            <w:r w:rsidRPr="002B4CE3">
                              <w:rPr>
                                <w:rFonts w:ascii="Arial" w:hAnsi="Arial" w:cs="Arial"/>
                              </w:rPr>
                              <w:t>Assistant</w:t>
                            </w:r>
                          </w:p>
                          <w:p w:rsidR="002B4CE3" w:rsidRPr="002B4CE3" w:rsidRDefault="002B4CE3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End"/>
                            <w:r w:rsidRPr="002B4CE3">
                              <w:rPr>
                                <w:rFonts w:ascii="Arial" w:hAnsi="Arial" w:cs="Arial"/>
                              </w:rPr>
                              <w:t>Short</w:t>
                            </w:r>
                            <w:r w:rsidRPr="002B4CE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2B4CE3">
                              <w:rPr>
                                <w:rFonts w:ascii="Arial" w:hAnsi="Arial" w:cs="Arial"/>
                              </w:rPr>
                              <w:t>Documentation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3.85pt;margin-top:1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" stroked="f">
                <v:textbox style="mso-fit-shape-to-text:t">
                  <w:txbxContent>
                    <w:p w:rsidR="002B4CE3" w:rsidRPr="002B4CE3" w:rsidRDefault="002B4CE3" w:rsidP="002B4CE3">
                      <w:pPr>
                        <w:pStyle w:val="Titel"/>
                        <w:rPr>
                          <w:rFonts w:ascii="Arial" w:hAnsi="Arial" w:cs="Arial"/>
                        </w:rPr>
                      </w:pPr>
                      <w:r w:rsidRPr="002B4CE3">
                        <w:rPr>
                          <w:rFonts w:ascii="Arial" w:hAnsi="Arial" w:cs="Arial"/>
                        </w:rPr>
                        <w:t xml:space="preserve">HR </w:t>
                      </w:r>
                      <w:proofErr w:type="spellStart"/>
                      <w:r w:rsidRPr="002B4CE3">
                        <w:rPr>
                          <w:rFonts w:ascii="Arial" w:hAnsi="Arial" w:cs="Arial"/>
                        </w:rPr>
                        <w:t>Assistant</w:t>
                      </w:r>
                    </w:p>
                    <w:p w:rsidR="002B4CE3" w:rsidRPr="002B4CE3" w:rsidRDefault="002B4CE3">
                      <w:pPr>
                        <w:rPr>
                          <w:rFonts w:ascii="Arial" w:hAnsi="Arial" w:cs="Arial"/>
                        </w:rPr>
                      </w:pPr>
                      <w:proofErr w:type="spellEnd"/>
                      <w:r w:rsidRPr="002B4CE3">
                        <w:rPr>
                          <w:rFonts w:ascii="Arial" w:hAnsi="Arial" w:cs="Arial"/>
                        </w:rPr>
                        <w:t>Short</w:t>
                      </w:r>
                      <w:r w:rsidRPr="002B4CE3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2B4CE3">
                        <w:rPr>
                          <w:rFonts w:ascii="Arial" w:hAnsi="Arial" w:cs="Arial"/>
                        </w:rPr>
                        <w:t>Documentation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D33B1">
        <w:rPr>
          <w:rFonts w:ascii="Arial" w:hAnsi="Arial" w:cs="Arial"/>
          <w:noProof/>
          <w:lang w:eastAsia="de-CH"/>
        </w:rPr>
        <w:drawing>
          <wp:inline distT="0" distB="0" distL="0" distR="0">
            <wp:extent cx="1152525" cy="1152525"/>
            <wp:effectExtent l="0" t="0" r="9525" b="9525"/>
            <wp:docPr id="1" name="Grafik 1" descr="Us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33B1">
        <w:rPr>
          <w:rFonts w:ascii="Arial" w:hAnsi="Arial" w:cs="Arial"/>
        </w:rPr>
        <w:t xml:space="preserve"> </w:t>
      </w:r>
    </w:p>
    <w:p w:rsidR="00CD33B1" w:rsidRPr="00F661E3" w:rsidRDefault="00D838CD" w:rsidP="00CD33B1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/>
      </w:r>
      <w:r w:rsidR="00CD33B1" w:rsidRPr="00F661E3">
        <w:rPr>
          <w:rFonts w:ascii="Arial" w:hAnsi="Arial" w:cs="Arial"/>
          <w:sz w:val="20"/>
          <w:szCs w:val="20"/>
          <w:lang w:val="en-US"/>
        </w:rPr>
        <w:t>The Job of a Human Resources Employee is hard work, especially when it comes to handle hundreds or thousands of Job Applications.</w:t>
      </w:r>
      <w:bookmarkStart w:id="0" w:name="_GoBack"/>
      <w:bookmarkEnd w:id="0"/>
    </w:p>
    <w:p w:rsidR="00CD33B1" w:rsidRPr="00F661E3" w:rsidRDefault="00CD33B1" w:rsidP="00CD33B1">
      <w:pPr>
        <w:rPr>
          <w:rFonts w:ascii="Arial" w:hAnsi="Arial" w:cs="Arial"/>
          <w:sz w:val="20"/>
          <w:szCs w:val="20"/>
          <w:lang w:val="en-US"/>
        </w:rPr>
      </w:pPr>
      <w:r w:rsidRPr="00F661E3">
        <w:rPr>
          <w:rFonts w:ascii="Arial" w:hAnsi="Arial" w:cs="Arial"/>
          <w:sz w:val="20"/>
          <w:szCs w:val="20"/>
          <w:lang w:val="en-US"/>
        </w:rPr>
        <w:t xml:space="preserve">Often, the </w:t>
      </w:r>
      <w:r w:rsidRPr="00F661E3">
        <w:rPr>
          <w:rFonts w:ascii="Arial" w:hAnsi="Arial" w:cs="Arial"/>
          <w:sz w:val="20"/>
          <w:szCs w:val="20"/>
          <w:lang w:val="en-US"/>
        </w:rPr>
        <w:t>Cover Letters</w:t>
      </w:r>
      <w:r w:rsidRPr="00F661E3">
        <w:rPr>
          <w:rFonts w:ascii="Arial" w:hAnsi="Arial" w:cs="Arial"/>
          <w:sz w:val="20"/>
          <w:szCs w:val="20"/>
          <w:lang w:val="en-US"/>
        </w:rPr>
        <w:t xml:space="preserve"> are coming in unstructured formats</w:t>
      </w:r>
      <w:proofErr w:type="gramStart"/>
      <w:r w:rsidRPr="00F661E3">
        <w:rPr>
          <w:rFonts w:ascii="Arial" w:hAnsi="Arial" w:cs="Arial"/>
          <w:sz w:val="20"/>
          <w:szCs w:val="20"/>
          <w:lang w:val="en-US"/>
        </w:rPr>
        <w:t>..</w:t>
      </w:r>
      <w:proofErr w:type="gramEnd"/>
      <w:r w:rsidRPr="00F661E3">
        <w:rPr>
          <w:rFonts w:ascii="Arial" w:hAnsi="Arial" w:cs="Arial"/>
          <w:sz w:val="20"/>
          <w:szCs w:val="20"/>
          <w:lang w:val="en-US"/>
        </w:rPr>
        <w:t xml:space="preserve"> Keeping these data in order and prioriti</w:t>
      </w:r>
      <w:r w:rsidRPr="00F661E3">
        <w:rPr>
          <w:rFonts w:ascii="Arial" w:hAnsi="Arial" w:cs="Arial"/>
          <w:sz w:val="20"/>
          <w:szCs w:val="20"/>
          <w:lang w:val="en-US"/>
        </w:rPr>
        <w:t>z</w:t>
      </w:r>
      <w:r w:rsidRPr="00F661E3">
        <w:rPr>
          <w:rFonts w:ascii="Arial" w:hAnsi="Arial" w:cs="Arial"/>
          <w:sz w:val="20"/>
          <w:szCs w:val="20"/>
          <w:lang w:val="en-US"/>
        </w:rPr>
        <w:t>e interesting job applications can be difficult.</w:t>
      </w:r>
    </w:p>
    <w:p w:rsidR="00390D6F" w:rsidRDefault="00390D6F" w:rsidP="00CD33B1">
      <w:pPr>
        <w:rPr>
          <w:rFonts w:ascii="Arial" w:hAnsi="Arial" w:cs="Arial"/>
          <w:sz w:val="20"/>
          <w:szCs w:val="20"/>
          <w:lang w:val="en-US"/>
        </w:rPr>
      </w:pPr>
    </w:p>
    <w:p w:rsidR="00CD33B1" w:rsidRPr="00F661E3" w:rsidRDefault="00CD33B1" w:rsidP="00CD33B1">
      <w:pPr>
        <w:rPr>
          <w:rFonts w:ascii="Arial" w:hAnsi="Arial" w:cs="Arial"/>
          <w:sz w:val="20"/>
          <w:szCs w:val="20"/>
          <w:lang w:val="en-US"/>
        </w:rPr>
      </w:pPr>
      <w:r w:rsidRPr="00F661E3">
        <w:rPr>
          <w:rFonts w:ascii="Arial" w:hAnsi="Arial" w:cs="Arial"/>
          <w:sz w:val="20"/>
          <w:szCs w:val="20"/>
          <w:lang w:val="en-US"/>
        </w:rPr>
        <w:t>This</w:t>
      </w:r>
      <w:r w:rsidRPr="00F661E3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F661E3">
        <w:rPr>
          <w:rFonts w:ascii="Arial" w:hAnsi="Arial" w:cs="Arial"/>
          <w:sz w:val="20"/>
          <w:szCs w:val="20"/>
          <w:lang w:val="en-US"/>
        </w:rPr>
        <w:t>Bluemix</w:t>
      </w:r>
      <w:proofErr w:type="spellEnd"/>
      <w:r w:rsidRPr="00F661E3">
        <w:rPr>
          <w:rFonts w:ascii="Arial" w:hAnsi="Arial" w:cs="Arial"/>
          <w:sz w:val="20"/>
          <w:szCs w:val="20"/>
          <w:lang w:val="en-US"/>
        </w:rPr>
        <w:t xml:space="preserve"> application </w:t>
      </w:r>
      <w:r w:rsidRPr="00F661E3">
        <w:rPr>
          <w:rFonts w:ascii="Arial" w:hAnsi="Arial" w:cs="Arial"/>
          <w:sz w:val="20"/>
          <w:szCs w:val="20"/>
          <w:lang w:val="en-US"/>
        </w:rPr>
        <w:t xml:space="preserve">is </w:t>
      </w:r>
      <w:r w:rsidRPr="00F661E3">
        <w:rPr>
          <w:rFonts w:ascii="Arial" w:hAnsi="Arial" w:cs="Arial"/>
          <w:sz w:val="20"/>
          <w:szCs w:val="20"/>
          <w:lang w:val="en-US"/>
        </w:rPr>
        <w:t xml:space="preserve">leveraging IBM Watson services </w:t>
      </w:r>
      <w:r w:rsidRPr="00F661E3">
        <w:rPr>
          <w:rFonts w:ascii="Arial" w:hAnsi="Arial" w:cs="Arial"/>
          <w:sz w:val="20"/>
          <w:szCs w:val="20"/>
          <w:lang w:val="en-US"/>
        </w:rPr>
        <w:t>which are helping:</w:t>
      </w:r>
    </w:p>
    <w:p w:rsidR="00CD33B1" w:rsidRPr="00F661E3" w:rsidRDefault="00CD33B1" w:rsidP="00CD3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  <w:r w:rsidRPr="00F661E3">
        <w:rPr>
          <w:rFonts w:ascii="Arial" w:hAnsi="Arial" w:cs="Arial"/>
          <w:sz w:val="20"/>
          <w:szCs w:val="20"/>
          <w:lang w:val="en-US"/>
        </w:rPr>
        <w:t xml:space="preserve">Using the </w:t>
      </w:r>
      <w:hyperlink r:id="rId8" w:history="1">
        <w:r w:rsidRPr="00F661E3">
          <w:rPr>
            <w:rStyle w:val="Hyperlink0"/>
            <w:rFonts w:ascii="Arial" w:hAnsi="Arial" w:cs="Arial"/>
            <w:sz w:val="20"/>
            <w:szCs w:val="20"/>
          </w:rPr>
          <w:t>Tone Analyz</w:t>
        </w:r>
        <w:r w:rsidRPr="00F661E3">
          <w:rPr>
            <w:rStyle w:val="Hyperlink0"/>
            <w:rFonts w:ascii="Arial" w:hAnsi="Arial" w:cs="Arial"/>
            <w:sz w:val="20"/>
            <w:szCs w:val="20"/>
          </w:rPr>
          <w:t>er</w:t>
        </w:r>
      </w:hyperlink>
      <w:r w:rsidRPr="00F661E3">
        <w:rPr>
          <w:rStyle w:val="Hyperlink0"/>
          <w:rFonts w:ascii="Arial" w:hAnsi="Arial" w:cs="Arial"/>
          <w:sz w:val="20"/>
          <w:szCs w:val="20"/>
        </w:rPr>
        <w:t xml:space="preserve"> to get the emotions of the cover letter</w:t>
      </w:r>
      <w:r w:rsidRPr="00F661E3">
        <w:rPr>
          <w:rStyle w:val="Hyperlink0"/>
          <w:rFonts w:ascii="Arial" w:hAnsi="Arial" w:cs="Arial"/>
          <w:sz w:val="20"/>
          <w:szCs w:val="20"/>
        </w:rPr>
        <w:t xml:space="preserve"> and job descriptions.</w:t>
      </w:r>
    </w:p>
    <w:p w:rsidR="00CD33B1" w:rsidRPr="00F661E3" w:rsidRDefault="00CD33B1" w:rsidP="00CD3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  <w:r w:rsidRPr="00F661E3">
        <w:rPr>
          <w:rStyle w:val="Hyperlink0"/>
          <w:rFonts w:ascii="Arial" w:hAnsi="Arial" w:cs="Arial"/>
          <w:sz w:val="20"/>
          <w:szCs w:val="20"/>
        </w:rPr>
        <w:t xml:space="preserve">Using </w:t>
      </w:r>
      <w:hyperlink r:id="rId9" w:history="1">
        <w:r w:rsidRPr="00F661E3">
          <w:rPr>
            <w:rStyle w:val="Hyperlink0"/>
            <w:rFonts w:ascii="Arial" w:hAnsi="Arial" w:cs="Arial"/>
            <w:sz w:val="20"/>
            <w:szCs w:val="20"/>
          </w:rPr>
          <w:t>Personality Insights</w:t>
        </w:r>
      </w:hyperlink>
      <w:r w:rsidRPr="00F661E3">
        <w:rPr>
          <w:rStyle w:val="Hyperlink0"/>
          <w:rFonts w:ascii="Arial" w:hAnsi="Arial" w:cs="Arial"/>
          <w:sz w:val="20"/>
          <w:szCs w:val="20"/>
        </w:rPr>
        <w:t xml:space="preserve"> to get </w:t>
      </w:r>
      <w:r w:rsidRPr="00F661E3">
        <w:rPr>
          <w:rStyle w:val="Hyperlink0"/>
          <w:rFonts w:ascii="Arial" w:hAnsi="Arial" w:cs="Arial"/>
          <w:sz w:val="20"/>
          <w:szCs w:val="20"/>
        </w:rPr>
        <w:t>more insights</w:t>
      </w:r>
      <w:r w:rsidRPr="00F661E3">
        <w:rPr>
          <w:rStyle w:val="Hyperlink0"/>
          <w:rFonts w:ascii="Arial" w:hAnsi="Arial" w:cs="Arial"/>
          <w:sz w:val="20"/>
          <w:szCs w:val="20"/>
        </w:rPr>
        <w:t xml:space="preserve"> of the applicant</w:t>
      </w:r>
    </w:p>
    <w:p w:rsidR="00CD33B1" w:rsidRPr="00F661E3" w:rsidRDefault="00CD33B1" w:rsidP="00CD33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  <w:r w:rsidRPr="00F661E3">
        <w:rPr>
          <w:rStyle w:val="Hyperlink0"/>
          <w:rFonts w:ascii="Arial" w:hAnsi="Arial" w:cs="Arial"/>
          <w:sz w:val="20"/>
          <w:szCs w:val="20"/>
        </w:rPr>
        <w:t xml:space="preserve">Using </w:t>
      </w:r>
      <w:hyperlink r:id="rId10" w:history="1">
        <w:proofErr w:type="gramStart"/>
        <w:r w:rsidRPr="00F661E3">
          <w:rPr>
            <w:rStyle w:val="Hyperlink0"/>
            <w:rFonts w:ascii="Arial" w:hAnsi="Arial" w:cs="Arial"/>
            <w:sz w:val="20"/>
            <w:szCs w:val="20"/>
          </w:rPr>
          <w:t>A</w:t>
        </w:r>
        <w:proofErr w:type="gramEnd"/>
      </w:hyperlink>
      <w:r w:rsidRPr="00F661E3">
        <w:rPr>
          <w:rStyle w:val="Hyperlink0"/>
          <w:rFonts w:ascii="Arial" w:hAnsi="Arial" w:cs="Arial"/>
          <w:sz w:val="20"/>
          <w:szCs w:val="20"/>
        </w:rPr>
        <w:t>lchemy Language to get the keywords used in the text in jobs and job applications.</w:t>
      </w:r>
    </w:p>
    <w:p w:rsidR="00F661E3" w:rsidRPr="00F661E3" w:rsidRDefault="00F661E3" w:rsidP="00F661E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Style w:val="Hyperlink0"/>
          <w:rFonts w:ascii="Arial" w:hAnsi="Arial" w:cs="Arial"/>
          <w:sz w:val="20"/>
          <w:szCs w:val="20"/>
        </w:rPr>
      </w:pPr>
    </w:p>
    <w:p w:rsidR="00F661E3" w:rsidRPr="00F661E3" w:rsidRDefault="00F661E3" w:rsidP="00F661E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Style w:val="Hyperlink0"/>
          <w:rFonts w:ascii="Arial" w:hAnsi="Arial" w:cs="Arial"/>
          <w:b/>
          <w:sz w:val="20"/>
          <w:szCs w:val="20"/>
        </w:rPr>
      </w:pPr>
      <w:r w:rsidRPr="00F661E3">
        <w:rPr>
          <w:rStyle w:val="Hyperlink0"/>
          <w:rFonts w:ascii="Arial" w:hAnsi="Arial" w:cs="Arial"/>
          <w:b/>
          <w:sz w:val="20"/>
          <w:szCs w:val="20"/>
        </w:rPr>
        <w:t xml:space="preserve">The Application is available here: </w:t>
      </w:r>
      <w:r w:rsidRPr="00F661E3">
        <w:rPr>
          <w:rStyle w:val="Hyperlink0"/>
          <w:rFonts w:ascii="Arial" w:hAnsi="Arial" w:cs="Arial"/>
          <w:b/>
          <w:color w:val="0000FF"/>
          <w:sz w:val="20"/>
          <w:szCs w:val="20"/>
          <w:u w:val="single"/>
        </w:rPr>
        <w:t>https://hrassistant.eu-gb.mybluemix.net/</w:t>
      </w:r>
    </w:p>
    <w:p w:rsidR="00CD33B1" w:rsidRPr="00F661E3" w:rsidRDefault="00CD33B1" w:rsidP="00CD33B1">
      <w:pPr>
        <w:ind w:left="420"/>
        <w:rPr>
          <w:rFonts w:ascii="Arial" w:hAnsi="Arial" w:cs="Arial"/>
          <w:sz w:val="20"/>
          <w:szCs w:val="20"/>
          <w:lang w:val="en-US"/>
        </w:rPr>
      </w:pPr>
    </w:p>
    <w:p w:rsidR="00CD33B1" w:rsidRDefault="00EC3AF0" w:rsidP="00CD33B1">
      <w:pPr>
        <w:rPr>
          <w:rStyle w:val="Hyperlink0"/>
          <w:rFonts w:ascii="Arial" w:hAnsi="Arial" w:cs="Arial"/>
          <w:sz w:val="20"/>
          <w:szCs w:val="20"/>
        </w:rPr>
      </w:pPr>
      <w:r w:rsidRPr="00F908FA">
        <w:rPr>
          <w:rStyle w:val="Hyperlink0"/>
          <w:rFonts w:ascii="Arial" w:hAnsi="Arial" w:cs="Arial"/>
          <w:sz w:val="20"/>
          <w:szCs w:val="20"/>
        </w:rPr>
        <w:t>The handling of the application should be self</w:t>
      </w:r>
      <w:r w:rsidR="00825228">
        <w:rPr>
          <w:rStyle w:val="Hyperlink0"/>
          <w:rFonts w:ascii="Arial" w:hAnsi="Arial" w:cs="Arial"/>
          <w:sz w:val="20"/>
          <w:szCs w:val="20"/>
        </w:rPr>
        <w:t>-</w:t>
      </w:r>
      <w:r w:rsidRPr="00F908FA">
        <w:rPr>
          <w:rStyle w:val="Hyperlink0"/>
          <w:rFonts w:ascii="Arial" w:hAnsi="Arial" w:cs="Arial"/>
          <w:sz w:val="20"/>
          <w:szCs w:val="20"/>
        </w:rPr>
        <w:t xml:space="preserve">explaining. </w:t>
      </w:r>
      <w:r w:rsidR="00825228">
        <w:rPr>
          <w:rStyle w:val="Hyperlink0"/>
          <w:rFonts w:ascii="Arial" w:hAnsi="Arial" w:cs="Arial"/>
          <w:sz w:val="20"/>
          <w:szCs w:val="20"/>
        </w:rPr>
        <w:t>However</w:t>
      </w:r>
      <w:r w:rsidRPr="00F908FA">
        <w:rPr>
          <w:rStyle w:val="Hyperlink0"/>
          <w:rFonts w:ascii="Arial" w:hAnsi="Arial" w:cs="Arial"/>
          <w:sz w:val="20"/>
          <w:szCs w:val="20"/>
        </w:rPr>
        <w:t>, here are some key points:</w:t>
      </w:r>
    </w:p>
    <w:p w:rsidR="00825228" w:rsidRPr="00F908FA" w:rsidRDefault="00825228" w:rsidP="00CD33B1">
      <w:pPr>
        <w:rPr>
          <w:rStyle w:val="Hyperlink0"/>
          <w:rFonts w:ascii="Arial" w:hAnsi="Arial" w:cs="Arial"/>
          <w:sz w:val="20"/>
          <w:szCs w:val="2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1"/>
        <w:gridCol w:w="7082"/>
      </w:tblGrid>
      <w:tr w:rsidR="002A6EFE" w:rsidRPr="00F908FA" w:rsidTr="004C6305">
        <w:tc>
          <w:tcPr>
            <w:tcW w:w="1980" w:type="dxa"/>
          </w:tcPr>
          <w:p w:rsidR="00F661E3" w:rsidRPr="00F908FA" w:rsidRDefault="002A6EFE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2A6EFE">
              <w:rPr>
                <w:rStyle w:val="Hyperlink0"/>
                <w:rFonts w:ascii="Arial" w:hAnsi="Arial" w:cs="Arial"/>
                <w:sz w:val="20"/>
                <w:szCs w:val="20"/>
              </w:rPr>
              <w:drawing>
                <wp:inline distT="0" distB="0" distL="0" distR="0" wp14:anchorId="7E2735CE" wp14:editId="41480F8E">
                  <wp:extent cx="1924050" cy="1002446"/>
                  <wp:effectExtent l="0" t="0" r="0" b="762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307" cy="101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228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</w:p>
          <w:p w:rsidR="00F908FA" w:rsidRPr="00F908FA" w:rsidRDefault="00F908FA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2" w:type="dxa"/>
          </w:tcPr>
          <w:p w:rsidR="00F661E3" w:rsidRPr="00F908FA" w:rsidRDefault="00F661E3" w:rsidP="00CD33B1">
            <w:pPr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Login</w:t>
            </w:r>
          </w:p>
          <w:p w:rsidR="00F661E3" w:rsidRPr="00F908FA" w:rsidRDefault="00F661E3" w:rsidP="00F661E3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sz w:val="20"/>
                <w:szCs w:val="20"/>
              </w:rPr>
              <w:t>The application has no proper login yet. In order to keep spam bots away, we integrated a simple Demo-Login. You can choose whatever use name you like, just enter the correct password which will be provided in the login form.</w:t>
            </w:r>
          </w:p>
          <w:p w:rsidR="00F661E3" w:rsidRPr="00F908FA" w:rsidRDefault="00F661E3" w:rsidP="00F661E3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sz w:val="20"/>
                <w:szCs w:val="20"/>
              </w:rPr>
              <w:t>The Login also lets you choose a role. To access all features of the app, choose the Role “Administrator”.</w:t>
            </w:r>
          </w:p>
        </w:tc>
      </w:tr>
      <w:tr w:rsidR="002A6EFE" w:rsidRPr="00F908FA" w:rsidTr="004C6305">
        <w:tc>
          <w:tcPr>
            <w:tcW w:w="1980" w:type="dxa"/>
          </w:tcPr>
          <w:p w:rsidR="00F661E3" w:rsidRPr="00F908FA" w:rsidRDefault="00F908FA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sz w:val="20"/>
                <w:szCs w:val="20"/>
              </w:rPr>
              <w:drawing>
                <wp:inline distT="0" distB="0" distL="0" distR="0" wp14:anchorId="6BDEB866" wp14:editId="5E53E993">
                  <wp:extent cx="1933575" cy="1009315"/>
                  <wp:effectExtent l="0" t="0" r="0" b="635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780" cy="102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228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  <w:r w:rsidR="00D838CD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7082" w:type="dxa"/>
          </w:tcPr>
          <w:p w:rsidR="00F661E3" w:rsidRPr="00F908FA" w:rsidRDefault="00F908FA" w:rsidP="00F908FA">
            <w:pPr>
              <w:jc w:val="both"/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Job Listing (Role “Job Applicant</w:t>
            </w:r>
            <w:r w:rsid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” and “Administrator”)</w:t>
            </w:r>
          </w:p>
          <w:p w:rsidR="00F908FA" w:rsidRPr="00F908FA" w:rsidRDefault="00F908FA" w:rsidP="00F908FA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F908FA">
              <w:rPr>
                <w:rStyle w:val="Hyperlink0"/>
                <w:rFonts w:ascii="Arial" w:hAnsi="Arial" w:cs="Arial"/>
                <w:sz w:val="20"/>
                <w:szCs w:val="20"/>
              </w:rPr>
              <w:t>The job applicants seeking a job can browse and search for available job offers. By pressing “apply” the job applicant can enter and submit his personal data and most important: the cover letter.</w:t>
            </w:r>
          </w:p>
        </w:tc>
      </w:tr>
      <w:tr w:rsidR="002A6EFE" w:rsidRPr="00F908FA" w:rsidTr="004C6305">
        <w:tc>
          <w:tcPr>
            <w:tcW w:w="1980" w:type="dxa"/>
          </w:tcPr>
          <w:p w:rsidR="00F661E3" w:rsidRPr="00F908FA" w:rsidRDefault="00D838CD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D838CD">
              <w:rPr>
                <w:rStyle w:val="Hyperlink0"/>
                <w:rFonts w:ascii="Arial" w:hAnsi="Arial" w:cs="Arial"/>
                <w:sz w:val="20"/>
                <w:szCs w:val="20"/>
              </w:rPr>
              <w:drawing>
                <wp:inline distT="0" distB="0" distL="0" distR="0" wp14:anchorId="46F01EE1" wp14:editId="7F4D2298">
                  <wp:extent cx="1933575" cy="1097588"/>
                  <wp:effectExtent l="0" t="0" r="0" b="762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648" cy="111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5228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  <w:r w:rsidR="002A6EFE">
              <w:rPr>
                <w:rStyle w:val="Hyperlink0"/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7082" w:type="dxa"/>
          </w:tcPr>
          <w:p w:rsidR="00D838CD" w:rsidRPr="00D838CD" w:rsidRDefault="00D838CD" w:rsidP="00D838CD">
            <w:pPr>
              <w:jc w:val="both"/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 xml:space="preserve">Dashboard (Role “HR / </w:t>
            </w:r>
            <w:proofErr w:type="spellStart"/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Backoffice</w:t>
            </w:r>
            <w:proofErr w:type="spellEnd"/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” and “Administrator”)</w:t>
            </w:r>
          </w:p>
          <w:p w:rsidR="00F661E3" w:rsidRPr="00F908FA" w:rsidRDefault="00D838CD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>
              <w:rPr>
                <w:rStyle w:val="Hyperlink0"/>
                <w:rFonts w:ascii="Arial" w:hAnsi="Arial" w:cs="Arial"/>
                <w:sz w:val="20"/>
                <w:szCs w:val="20"/>
              </w:rPr>
              <w:t xml:space="preserve">Data is presented to the HR / </w:t>
            </w:r>
            <w:proofErr w:type="spellStart"/>
            <w:r>
              <w:rPr>
                <w:rStyle w:val="Hyperlink0"/>
                <w:rFonts w:ascii="Arial" w:hAnsi="Arial" w:cs="Arial"/>
                <w:sz w:val="20"/>
                <w:szCs w:val="20"/>
              </w:rPr>
              <w:t>Backoffice</w:t>
            </w:r>
            <w:proofErr w:type="spellEnd"/>
            <w:r>
              <w:rPr>
                <w:rStyle w:val="Hyperlink0"/>
                <w:rFonts w:ascii="Arial" w:hAnsi="Arial" w:cs="Arial"/>
                <w:sz w:val="20"/>
                <w:szCs w:val="20"/>
              </w:rPr>
              <w:t xml:space="preserve"> employee in a graphical manner. Only recent data is being considered in the charts. It is used to have a quick overview of recent data.</w:t>
            </w:r>
          </w:p>
        </w:tc>
      </w:tr>
      <w:tr w:rsidR="002A6EFE" w:rsidRPr="00F908FA" w:rsidTr="004C6305">
        <w:tc>
          <w:tcPr>
            <w:tcW w:w="1980" w:type="dxa"/>
          </w:tcPr>
          <w:p w:rsidR="00F661E3" w:rsidRPr="00F908FA" w:rsidRDefault="002A6EFE" w:rsidP="00CD33B1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 w:rsidRPr="002A6EFE">
              <w:rPr>
                <w:rStyle w:val="Hyperlink0"/>
                <w:rFonts w:ascii="Arial" w:hAnsi="Arial" w:cs="Arial"/>
                <w:sz w:val="20"/>
                <w:szCs w:val="20"/>
              </w:rPr>
              <w:drawing>
                <wp:inline distT="0" distB="0" distL="0" distR="0" wp14:anchorId="67ADB17A" wp14:editId="48A8F07A">
                  <wp:extent cx="1952625" cy="1017334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799" cy="1058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</w:tcPr>
          <w:p w:rsidR="002A6EFE" w:rsidRPr="00D838CD" w:rsidRDefault="002A6EFE" w:rsidP="002A6EFE">
            <w:pPr>
              <w:jc w:val="both"/>
              <w:rPr>
                <w:rStyle w:val="Hyperlink0"/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Backoffice</w:t>
            </w:r>
            <w:proofErr w:type="spellEnd"/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 xml:space="preserve"> (Role “HR / </w:t>
            </w:r>
            <w:proofErr w:type="spellStart"/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Backoffice</w:t>
            </w:r>
            <w:proofErr w:type="spellEnd"/>
            <w:r w:rsidRPr="00D838CD">
              <w:rPr>
                <w:rStyle w:val="Hyperlink0"/>
                <w:rFonts w:ascii="Arial" w:hAnsi="Arial" w:cs="Arial"/>
                <w:b/>
                <w:sz w:val="20"/>
                <w:szCs w:val="20"/>
              </w:rPr>
              <w:t>” and “Administrator”)</w:t>
            </w:r>
          </w:p>
          <w:p w:rsidR="00F661E3" w:rsidRPr="00F908FA" w:rsidRDefault="002A6EFE" w:rsidP="002A6EFE">
            <w:pPr>
              <w:rPr>
                <w:rStyle w:val="Hyperlink0"/>
                <w:rFonts w:ascii="Arial" w:hAnsi="Arial" w:cs="Arial"/>
                <w:sz w:val="20"/>
                <w:szCs w:val="20"/>
              </w:rPr>
            </w:pPr>
            <w:r>
              <w:rPr>
                <w:rStyle w:val="Hyperlink0"/>
                <w:rFonts w:ascii="Arial" w:hAnsi="Arial" w:cs="Arial"/>
                <w:sz w:val="20"/>
                <w:szCs w:val="20"/>
              </w:rPr>
              <w:t xml:space="preserve">Jobs, Job Applications, Companies and Configurations can be managed in a </w:t>
            </w:r>
            <w:proofErr w:type="spellStart"/>
            <w:r>
              <w:rPr>
                <w:rStyle w:val="Hyperlink0"/>
                <w:rFonts w:ascii="Arial" w:hAnsi="Arial" w:cs="Arial"/>
                <w:sz w:val="20"/>
                <w:szCs w:val="20"/>
              </w:rPr>
              <w:t>convienient</w:t>
            </w:r>
            <w:proofErr w:type="spellEnd"/>
            <w:r>
              <w:rPr>
                <w:rStyle w:val="Hyperlink0"/>
                <w:rFonts w:ascii="Arial" w:hAnsi="Arial" w:cs="Arial"/>
                <w:sz w:val="20"/>
                <w:szCs w:val="20"/>
              </w:rPr>
              <w:t xml:space="preserve"> way. The </w:t>
            </w:r>
            <w:r>
              <w:rPr>
                <w:rStyle w:val="Hyperlink0"/>
                <w:rFonts w:ascii="Arial" w:hAnsi="Arial" w:cs="Arial"/>
                <w:sz w:val="20"/>
                <w:szCs w:val="20"/>
              </w:rPr>
              <w:t xml:space="preserve">HR / </w:t>
            </w:r>
            <w:proofErr w:type="spellStart"/>
            <w:r>
              <w:rPr>
                <w:rStyle w:val="Hyperlink0"/>
                <w:rFonts w:ascii="Arial" w:hAnsi="Arial" w:cs="Arial"/>
                <w:sz w:val="20"/>
                <w:szCs w:val="20"/>
              </w:rPr>
              <w:t>Backoffice</w:t>
            </w:r>
            <w:proofErr w:type="spellEnd"/>
            <w:r>
              <w:rPr>
                <w:rStyle w:val="Hyperlink0"/>
                <w:rFonts w:ascii="Arial" w:hAnsi="Arial" w:cs="Arial"/>
                <w:sz w:val="20"/>
                <w:szCs w:val="20"/>
              </w:rPr>
              <w:t xml:space="preserve"> employee</w:t>
            </w:r>
            <w:r>
              <w:rPr>
                <w:rStyle w:val="Hyperlink0"/>
                <w:rFonts w:ascii="Arial" w:hAnsi="Arial" w:cs="Arial"/>
                <w:sz w:val="20"/>
                <w:szCs w:val="20"/>
              </w:rPr>
              <w:t xml:space="preserve"> can also analyze individual job applications and jobs with IBM Watson Services.</w:t>
            </w:r>
          </w:p>
        </w:tc>
      </w:tr>
    </w:tbl>
    <w:p w:rsidR="00CD33B1" w:rsidRPr="00CD33B1" w:rsidRDefault="00CD33B1">
      <w:pPr>
        <w:rPr>
          <w:rFonts w:ascii="Arial" w:hAnsi="Arial" w:cs="Arial"/>
          <w:lang w:val="en-US"/>
        </w:rPr>
      </w:pPr>
    </w:p>
    <w:sectPr w:rsidR="00CD33B1" w:rsidRPr="00CD33B1" w:rsidSect="00DA4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B70" w:rsidRDefault="00D07B70" w:rsidP="00915C88">
      <w:pPr>
        <w:spacing w:after="0" w:line="240" w:lineRule="auto"/>
      </w:pPr>
      <w:r>
        <w:separator/>
      </w:r>
    </w:p>
  </w:endnote>
  <w:endnote w:type="continuationSeparator" w:id="0">
    <w:p w:rsidR="00D07B70" w:rsidRDefault="00D07B70" w:rsidP="00915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B70" w:rsidRDefault="00D07B70" w:rsidP="00915C88">
      <w:pPr>
        <w:spacing w:after="0" w:line="240" w:lineRule="auto"/>
      </w:pPr>
      <w:r>
        <w:separator/>
      </w:r>
    </w:p>
  </w:footnote>
  <w:footnote w:type="continuationSeparator" w:id="0">
    <w:p w:rsidR="00D07B70" w:rsidRDefault="00D07B70" w:rsidP="00915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420EE"/>
    <w:multiLevelType w:val="hybridMultilevel"/>
    <w:tmpl w:val="54E0AF9C"/>
    <w:numStyleLink w:val="ImportedStyle2"/>
  </w:abstractNum>
  <w:abstractNum w:abstractNumId="1" w15:restartNumberingAfterBreak="0">
    <w:nsid w:val="0FE460DC"/>
    <w:multiLevelType w:val="hybridMultilevel"/>
    <w:tmpl w:val="54E0AF9C"/>
    <w:styleLink w:val="ImportedStyle2"/>
    <w:lvl w:ilvl="0" w:tplc="8FA2A8AE">
      <w:start w:val="1"/>
      <w:numFmt w:val="bullet"/>
      <w:lvlText w:val="●"/>
      <w:lvlJc w:val="left"/>
      <w:pPr>
        <w:ind w:left="4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06EE78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C86FA4">
      <w:start w:val="1"/>
      <w:numFmt w:val="bullet"/>
      <w:lvlText w:val="♦"/>
      <w:lvlJc w:val="left"/>
      <w:pPr>
        <w:ind w:left="12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949302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A106A8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55ED0DA">
      <w:start w:val="1"/>
      <w:numFmt w:val="bullet"/>
      <w:lvlText w:val="♦"/>
      <w:lvlJc w:val="left"/>
      <w:pPr>
        <w:ind w:left="25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745DB8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4463E1A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30BEB2">
      <w:start w:val="1"/>
      <w:numFmt w:val="bullet"/>
      <w:lvlText w:val="♦"/>
      <w:lvlJc w:val="left"/>
      <w:pPr>
        <w:ind w:left="37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2F351B6"/>
    <w:multiLevelType w:val="hybridMultilevel"/>
    <w:tmpl w:val="06D095CC"/>
    <w:styleLink w:val="ImportedStyle1"/>
    <w:lvl w:ilvl="0" w:tplc="49D868CA">
      <w:start w:val="1"/>
      <w:numFmt w:val="bullet"/>
      <w:lvlText w:val="●"/>
      <w:lvlJc w:val="left"/>
      <w:pPr>
        <w:ind w:left="4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094A2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DE8E1DE">
      <w:start w:val="1"/>
      <w:numFmt w:val="bullet"/>
      <w:lvlText w:val="♦"/>
      <w:lvlJc w:val="left"/>
      <w:pPr>
        <w:ind w:left="12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C46A86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12E24A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1879A8">
      <w:start w:val="1"/>
      <w:numFmt w:val="bullet"/>
      <w:lvlText w:val="♦"/>
      <w:lvlJc w:val="left"/>
      <w:pPr>
        <w:ind w:left="252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E8AAFDA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3786D3E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B420CE">
      <w:start w:val="1"/>
      <w:numFmt w:val="bullet"/>
      <w:lvlText w:val="♦"/>
      <w:lvlJc w:val="left"/>
      <w:pPr>
        <w:ind w:left="3780" w:hanging="4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39A38B2"/>
    <w:multiLevelType w:val="hybridMultilevel"/>
    <w:tmpl w:val="06D095CC"/>
    <w:numStyleLink w:val="ImportedStyle1"/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CE3"/>
    <w:rsid w:val="00095D7C"/>
    <w:rsid w:val="00210524"/>
    <w:rsid w:val="002608D6"/>
    <w:rsid w:val="002A6EFE"/>
    <w:rsid w:val="002B4CE3"/>
    <w:rsid w:val="003474D4"/>
    <w:rsid w:val="00390D6F"/>
    <w:rsid w:val="003A5157"/>
    <w:rsid w:val="004C6305"/>
    <w:rsid w:val="00555102"/>
    <w:rsid w:val="00825228"/>
    <w:rsid w:val="00915C88"/>
    <w:rsid w:val="00A10950"/>
    <w:rsid w:val="00A20FFB"/>
    <w:rsid w:val="00B66D60"/>
    <w:rsid w:val="00B810F1"/>
    <w:rsid w:val="00CC2979"/>
    <w:rsid w:val="00CD33B1"/>
    <w:rsid w:val="00D07B70"/>
    <w:rsid w:val="00D838CD"/>
    <w:rsid w:val="00DA49A9"/>
    <w:rsid w:val="00EC3AF0"/>
    <w:rsid w:val="00F661E3"/>
    <w:rsid w:val="00F908FA"/>
    <w:rsid w:val="00FF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D7F4E7-F5FF-4A89-9D5E-8FE9C790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B4C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4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ImportedStyle1">
    <w:name w:val="Imported Style 1"/>
    <w:rsid w:val="00CD33B1"/>
    <w:pPr>
      <w:numPr>
        <w:numId w:val="1"/>
      </w:numPr>
    </w:pPr>
  </w:style>
  <w:style w:type="character" w:customStyle="1" w:styleId="Hyperlink0">
    <w:name w:val="Hyperlink.0"/>
    <w:basedOn w:val="Absatz-Standardschriftart"/>
    <w:rsid w:val="00CD33B1"/>
    <w:rPr>
      <w:lang w:val="en-US"/>
    </w:rPr>
  </w:style>
  <w:style w:type="numbering" w:customStyle="1" w:styleId="ImportedStyle2">
    <w:name w:val="Imported Style 2"/>
    <w:rsid w:val="00CD33B1"/>
    <w:pPr>
      <w:numPr>
        <w:numId w:val="3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33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6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15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5C88"/>
  </w:style>
  <w:style w:type="paragraph" w:styleId="Fuzeile">
    <w:name w:val="footer"/>
    <w:basedOn w:val="Standard"/>
    <w:link w:val="FuzeileZchn"/>
    <w:uiPriority w:val="99"/>
    <w:unhideWhenUsed/>
    <w:rsid w:val="00915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5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smarterplanet/us/en/ibmwatson/developercloud/tone-analyzer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bm.com/smarterplanet/us/en/ibmwatson/developercloud/relationship-extr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bm.com/smarterplanet/us/en/ibmwatson/developercloud/personality-insight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Belsoft AG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Dehédin</dc:creator>
  <cp:keywords/>
  <dc:description/>
  <cp:lastModifiedBy>Frédéric Dehédin</cp:lastModifiedBy>
  <cp:revision>2</cp:revision>
  <dcterms:created xsi:type="dcterms:W3CDTF">2016-09-05T11:51:00Z</dcterms:created>
  <dcterms:modified xsi:type="dcterms:W3CDTF">2016-09-05T11:51:00Z</dcterms:modified>
</cp:coreProperties>
</file>