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5EDB" w14:textId="6D44DAC6" w:rsidR="000F370E" w:rsidRPr="000F370E" w:rsidRDefault="000F370E" w:rsidP="000F370E">
      <w:pPr>
        <w:rPr>
          <w:lang w:val="en-IE"/>
        </w:rPr>
      </w:pPr>
      <w:r w:rsidRPr="000F370E">
        <w:rPr>
          <w:b/>
          <w:bCs/>
          <w:lang w:val="en-IE"/>
        </w:rPr>
        <w:t>Quick: Discovery &amp; Orientation</w:t>
      </w:r>
      <w:r w:rsidR="009A447E">
        <w:rPr>
          <w:b/>
          <w:bCs/>
          <w:lang w:val="en-IE"/>
        </w:rPr>
        <w:t xml:space="preserve"> [internal/external]</w:t>
      </w:r>
    </w:p>
    <w:p w14:paraId="1F4CBEE5" w14:textId="29D12B92" w:rsidR="000F370E" w:rsidRPr="000F370E" w:rsidRDefault="000F370E" w:rsidP="000F370E">
      <w:pPr>
        <w:rPr>
          <w:lang w:val="en-IE"/>
        </w:rPr>
      </w:pPr>
      <w:r w:rsidRPr="000F370E">
        <w:rPr>
          <w:b/>
          <w:bCs/>
          <w:lang w:val="en-IE"/>
        </w:rPr>
        <w:t>Outcome:</w:t>
      </w:r>
      <w:r w:rsidRPr="000F370E">
        <w:rPr>
          <w:lang w:val="en-IE"/>
        </w:rPr>
        <w:t> </w:t>
      </w:r>
      <w:r w:rsidRPr="000F370E">
        <w:rPr>
          <w:i/>
          <w:iCs/>
          <w:lang w:val="en-IE"/>
        </w:rPr>
        <w:t>Clarity and Connection</w:t>
      </w:r>
      <w:r w:rsidRPr="000F370E">
        <w:rPr>
          <w:lang w:val="en-IE"/>
        </w:rPr>
        <w:br/>
        <w:t>This initial session is all about </w:t>
      </w:r>
      <w:r w:rsidRPr="000F370E">
        <w:rPr>
          <w:b/>
          <w:bCs/>
          <w:lang w:val="en-IE"/>
        </w:rPr>
        <w:t>building trust</w:t>
      </w:r>
      <w:r w:rsidRPr="000F370E">
        <w:rPr>
          <w:lang w:val="en-IE"/>
        </w:rPr>
        <w:t>, establishing context, and giving the customer a </w:t>
      </w:r>
      <w:r w:rsidRPr="000F370E">
        <w:rPr>
          <w:b/>
          <w:bCs/>
          <w:lang w:val="en-IE"/>
        </w:rPr>
        <w:t>clear, high-level understanding</w:t>
      </w:r>
      <w:r w:rsidRPr="000F370E">
        <w:rPr>
          <w:lang w:val="en-IE"/>
        </w:rPr>
        <w:t xml:space="preserve"> of what the product is, the problem it solves, and how it fits into </w:t>
      </w:r>
      <w:r>
        <w:rPr>
          <w:lang w:val="en-IE"/>
        </w:rPr>
        <w:t>a customers</w:t>
      </w:r>
      <w:r w:rsidRPr="000F370E">
        <w:rPr>
          <w:lang w:val="en-IE"/>
        </w:rPr>
        <w:t xml:space="preserve"> world. By the end of this session, the customer should say:</w:t>
      </w:r>
    </w:p>
    <w:p w14:paraId="5E4407AB" w14:textId="77777777" w:rsidR="000F370E" w:rsidRDefault="000F370E" w:rsidP="000F370E">
      <w:pPr>
        <w:rPr>
          <w:lang w:val="en-IE"/>
        </w:rPr>
      </w:pPr>
      <w:r w:rsidRPr="000F370E">
        <w:rPr>
          <w:lang w:val="en-IE"/>
        </w:rPr>
        <w:t>“I get what this is and why it might be valuable to me.”</w:t>
      </w:r>
    </w:p>
    <w:p w14:paraId="08E96302" w14:textId="77777777" w:rsidR="000F370E" w:rsidRPr="000F370E" w:rsidRDefault="000F370E" w:rsidP="000F370E">
      <w:pPr>
        <w:rPr>
          <w:lang w:val="en-IE"/>
        </w:rPr>
      </w:pPr>
    </w:p>
    <w:p w14:paraId="72E718F7" w14:textId="2FFC42CA" w:rsidR="000F370E" w:rsidRPr="000F370E" w:rsidRDefault="000F370E" w:rsidP="000F370E">
      <w:pPr>
        <w:rPr>
          <w:lang w:val="en-IE"/>
        </w:rPr>
      </w:pPr>
      <w:r w:rsidRPr="000F370E">
        <w:rPr>
          <w:b/>
          <w:bCs/>
          <w:lang w:val="en-IE"/>
        </w:rPr>
        <w:t>Standard:  Deep Dive &amp; Demonstration</w:t>
      </w:r>
      <w:r w:rsidR="009A447E">
        <w:rPr>
          <w:b/>
          <w:bCs/>
          <w:lang w:val="en-IE"/>
        </w:rPr>
        <w:t xml:space="preserve"> [Internal]</w:t>
      </w:r>
    </w:p>
    <w:p w14:paraId="26B5A083" w14:textId="25DD5AED" w:rsidR="000F370E" w:rsidRPr="000F370E" w:rsidRDefault="000F370E" w:rsidP="000F370E">
      <w:pPr>
        <w:rPr>
          <w:lang w:val="en-IE"/>
        </w:rPr>
      </w:pPr>
      <w:r w:rsidRPr="000F370E">
        <w:rPr>
          <w:b/>
          <w:bCs/>
          <w:lang w:val="en-IE"/>
        </w:rPr>
        <w:t>Outcome:</w:t>
      </w:r>
      <w:r w:rsidRPr="000F370E">
        <w:rPr>
          <w:lang w:val="en-IE"/>
        </w:rPr>
        <w:t> </w:t>
      </w:r>
      <w:r w:rsidRPr="000F370E">
        <w:rPr>
          <w:i/>
          <w:iCs/>
          <w:lang w:val="en-IE"/>
        </w:rPr>
        <w:t>Confidence and Curiosity</w:t>
      </w:r>
      <w:r w:rsidRPr="000F370E">
        <w:rPr>
          <w:lang w:val="en-IE"/>
        </w:rPr>
        <w:br/>
        <w:t>Now that the customer understands the product’s purpose, this session digs deeper into </w:t>
      </w:r>
      <w:r w:rsidRPr="000F370E">
        <w:rPr>
          <w:b/>
          <w:bCs/>
          <w:lang w:val="en-IE"/>
        </w:rPr>
        <w:t>how it works</w:t>
      </w:r>
      <w:r w:rsidRPr="000F370E">
        <w:rPr>
          <w:lang w:val="en-IE"/>
        </w:rPr>
        <w:t> for a specific use case. Here we demonstrate </w:t>
      </w:r>
      <w:r w:rsidRPr="000F370E">
        <w:rPr>
          <w:b/>
          <w:bCs/>
          <w:lang w:val="en-IE"/>
        </w:rPr>
        <w:t>functionality, workflow integration, and differentiators</w:t>
      </w:r>
      <w:r w:rsidRPr="000F370E">
        <w:rPr>
          <w:lang w:val="en-IE"/>
        </w:rPr>
        <w:t>. By the end, they should feel:</w:t>
      </w:r>
    </w:p>
    <w:p w14:paraId="20DB80E8" w14:textId="77777777" w:rsidR="000F370E" w:rsidRDefault="000F370E" w:rsidP="000F370E">
      <w:pPr>
        <w:rPr>
          <w:lang w:val="en-IE"/>
        </w:rPr>
      </w:pPr>
      <w:r w:rsidRPr="000F370E">
        <w:rPr>
          <w:lang w:val="en-IE"/>
        </w:rPr>
        <w:t>“This could work for us — I can see it solving our problem.”</w:t>
      </w:r>
    </w:p>
    <w:p w14:paraId="09CC98EA" w14:textId="77777777" w:rsidR="000F370E" w:rsidRPr="000F370E" w:rsidRDefault="000F370E" w:rsidP="000F370E">
      <w:pPr>
        <w:rPr>
          <w:lang w:val="en-IE"/>
        </w:rPr>
      </w:pPr>
    </w:p>
    <w:p w14:paraId="725323F3" w14:textId="7A970634" w:rsidR="006D500E" w:rsidRPr="000F370E" w:rsidRDefault="000F370E" w:rsidP="000F370E">
      <w:pPr>
        <w:rPr>
          <w:b/>
          <w:bCs/>
          <w:lang w:val="en-IE"/>
        </w:rPr>
      </w:pPr>
      <w:r w:rsidRPr="000F370E">
        <w:rPr>
          <w:b/>
          <w:bCs/>
          <w:lang w:val="en-IE"/>
        </w:rPr>
        <w:t>Extended:  Strategy &amp; Commitment</w:t>
      </w:r>
      <w:r w:rsidR="009A447E">
        <w:rPr>
          <w:b/>
          <w:bCs/>
          <w:lang w:val="en-IE"/>
        </w:rPr>
        <w:t xml:space="preserve"> [Internal]</w:t>
      </w:r>
    </w:p>
    <w:p w14:paraId="055C04A0" w14:textId="0238EE6B" w:rsidR="006D500E" w:rsidRDefault="000F370E" w:rsidP="000F370E">
      <w:pPr>
        <w:rPr>
          <w:lang w:val="en-IE"/>
        </w:rPr>
      </w:pPr>
      <w:r w:rsidRPr="000F370E">
        <w:rPr>
          <w:b/>
          <w:bCs/>
          <w:lang w:val="en-IE"/>
        </w:rPr>
        <w:t>Outcome:</w:t>
      </w:r>
      <w:r w:rsidRPr="000F370E">
        <w:rPr>
          <w:lang w:val="en-IE"/>
        </w:rPr>
        <w:t> </w:t>
      </w:r>
      <w:r w:rsidRPr="000F370E">
        <w:rPr>
          <w:i/>
          <w:iCs/>
          <w:lang w:val="en-IE"/>
        </w:rPr>
        <w:t>Readiness and Decision Clarity</w:t>
      </w:r>
      <w:r w:rsidR="006D500E">
        <w:rPr>
          <w:i/>
          <w:iCs/>
          <w:lang w:val="en-IE"/>
        </w:rPr>
        <w:t xml:space="preserve"> </w:t>
      </w:r>
      <w:r w:rsidRPr="000F370E">
        <w:rPr>
          <w:lang w:val="en-IE"/>
        </w:rPr>
        <w:br/>
        <w:t>The final session moves from exploration to </w:t>
      </w:r>
      <w:r w:rsidRPr="000F370E">
        <w:rPr>
          <w:b/>
          <w:bCs/>
          <w:lang w:val="en-IE"/>
        </w:rPr>
        <w:t>activation</w:t>
      </w:r>
      <w:r w:rsidRPr="000F370E">
        <w:rPr>
          <w:lang w:val="en-IE"/>
        </w:rPr>
        <w:t xml:space="preserve">. Here, we lay out a clear plan for how a customer would implement or adopt the product. We address </w:t>
      </w:r>
      <w:r>
        <w:rPr>
          <w:lang w:val="en-IE"/>
        </w:rPr>
        <w:t>common</w:t>
      </w:r>
      <w:r w:rsidRPr="000F370E">
        <w:rPr>
          <w:lang w:val="en-IE"/>
        </w:rPr>
        <w:t xml:space="preserve"> concerns and outline next steps. </w:t>
      </w:r>
      <w:r w:rsidR="006D500E">
        <w:rPr>
          <w:lang w:val="en-IE"/>
        </w:rPr>
        <w:t>Repointed to sales enablement.</w:t>
      </w:r>
    </w:p>
    <w:p w14:paraId="63B55EF2" w14:textId="26361F50" w:rsidR="000F370E" w:rsidRPr="000F370E" w:rsidRDefault="000F370E" w:rsidP="000F370E">
      <w:pPr>
        <w:rPr>
          <w:lang w:val="en-IE"/>
        </w:rPr>
      </w:pPr>
      <w:r w:rsidRPr="000F370E">
        <w:rPr>
          <w:lang w:val="en-IE"/>
        </w:rPr>
        <w:t>By the end, they should feel:</w:t>
      </w:r>
    </w:p>
    <w:p w14:paraId="40084CF8" w14:textId="77777777" w:rsidR="000F370E" w:rsidRPr="000F370E" w:rsidRDefault="000F370E" w:rsidP="000F370E">
      <w:pPr>
        <w:rPr>
          <w:lang w:val="en-IE"/>
        </w:rPr>
      </w:pPr>
      <w:r w:rsidRPr="000F370E">
        <w:rPr>
          <w:lang w:val="en-IE"/>
        </w:rPr>
        <w:t>“We know what’s involved, we’re aligned, and we’re ready to move forward.”</w:t>
      </w:r>
    </w:p>
    <w:p w14:paraId="01D2B4C8" w14:textId="77777777" w:rsidR="00D1010D" w:rsidRDefault="00D1010D"/>
    <w:sectPr w:rsidR="00D1010D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F370E"/>
    <w:rsid w:val="00206BF4"/>
    <w:rsid w:val="006D500E"/>
    <w:rsid w:val="009A447E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37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JASON FLOOD</cp:lastModifiedBy>
  <cp:revision>4</cp:revision>
  <dcterms:created xsi:type="dcterms:W3CDTF">2018-02-09T21:34:00Z</dcterms:created>
  <dcterms:modified xsi:type="dcterms:W3CDTF">2025-06-25T13:31:00Z</dcterms:modified>
</cp:coreProperties>
</file>