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Basic"/>
        <w:tblpPr w:vertAnchor="page" w:horzAnchor="page" w:tblpX="1419" w:tblpY="1900"/>
        <w:tblW w:w="0" w:type="auto"/>
        <w:tblLook w:val="04A0" w:firstRow="1" w:lastRow="0" w:firstColumn="1" w:lastColumn="0" w:noHBand="0" w:noVBand="1"/>
      </w:tblPr>
      <w:tblGrid>
        <w:gridCol w:w="9360"/>
      </w:tblGrid>
      <w:tr w:rsidR="002748EC" w:rsidTr="00DF5811">
        <w:trPr>
          <w:trHeight w:hRule="exact" w:val="7031"/>
        </w:trPr>
        <w:tc>
          <w:tcPr>
            <w:tcW w:w="9360" w:type="dxa"/>
          </w:tcPr>
          <w:p w:rsidR="002748EC" w:rsidRDefault="001D2B71" w:rsidP="00420369">
            <w:pPr>
              <w:pStyle w:val="TextCopy"/>
            </w:pPr>
            <w:r w:rsidRPr="001D2B71">
              <w:rPr>
                <w:noProof/>
              </w:rPr>
              <w:drawing>
                <wp:inline distT="0" distB="0" distL="0" distR="0" wp14:anchorId="7DD661EE" wp14:editId="2477E57E">
                  <wp:extent cx="5782996" cy="4519246"/>
                  <wp:effectExtent l="0" t="0" r="8255" b="0"/>
                  <wp:docPr id="10" name="Picture 2" descr="C:\Users\luj\Dropbox\SAG WORK\SAG WORK\RE-Brand\PPT\part 2\D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C:\Users\luj\Dropbox\SAG WORK\SAG WORK\RE-Brand\PPT\part 2\DBP.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28139" t="3831" r="2641"/>
                          <a:stretch/>
                        </pic:blipFill>
                        <pic:spPr bwMode="auto">
                          <a:xfrm>
                            <a:off x="0" y="0"/>
                            <a:ext cx="5799868" cy="4532431"/>
                          </a:xfrm>
                          <a:prstGeom prst="rect">
                            <a:avLst/>
                          </a:prstGeom>
                          <a:noFill/>
                          <a:ln>
                            <a:noFill/>
                          </a:ln>
                          <a:extLst>
                            <a:ext uri="{53640926-AAD7-44D8-BBD7-CCE9431645EC}">
                              <a14:shadowObscured xmlns:a14="http://schemas.microsoft.com/office/drawing/2010/main"/>
                            </a:ext>
                          </a:extLst>
                        </pic:spPr>
                      </pic:pic>
                    </a:graphicData>
                  </a:graphic>
                </wp:inline>
              </w:drawing>
            </w:r>
          </w:p>
        </w:tc>
      </w:tr>
    </w:tbl>
    <w:sdt>
      <w:sdtPr>
        <w:id w:val="1169835481"/>
        <w:lock w:val="sdtLocked"/>
        <w:placeholder>
          <w:docPart w:val="C91970A7875149A281DC0605E99F5F5F"/>
        </w:placeholder>
      </w:sdtPr>
      <w:sdtEndPr/>
      <w:sdtContent>
        <w:p w:rsidR="002748EC" w:rsidRPr="00E41FDC" w:rsidRDefault="00801E46" w:rsidP="00E41FDC">
          <w:pPr>
            <w:pStyle w:val="CoverTitle"/>
          </w:pPr>
          <w:r>
            <w:t xml:space="preserve">webMethods </w:t>
          </w:r>
          <w:r w:rsidR="00AE150E">
            <w:t>Monitoring</w:t>
          </w:r>
        </w:p>
      </w:sdtContent>
    </w:sdt>
    <w:sdt>
      <w:sdtPr>
        <w:id w:val="-728307756"/>
        <w:lock w:val="sdtLocked"/>
        <w:placeholder>
          <w:docPart w:val="1C7CFF1469EB4AB3B46598785DE175B2"/>
        </w:placeholder>
      </w:sdtPr>
      <w:sdtEndPr/>
      <w:sdtContent>
        <w:p w:rsidR="00E41FDC" w:rsidRPr="00E41FDC" w:rsidRDefault="00AE150E" w:rsidP="00E41FDC">
          <w:pPr>
            <w:pStyle w:val="CoverTitle2"/>
          </w:pPr>
          <w:r>
            <w:t>WxPlatformMonitoring</w:t>
          </w:r>
        </w:p>
      </w:sdtContent>
    </w:sdt>
    <w:sdt>
      <w:sdtPr>
        <w:id w:val="-391115876"/>
        <w:placeholder>
          <w:docPart w:val="8E87D633B6D34307873B69571E805F33"/>
        </w:placeholder>
      </w:sdtPr>
      <w:sdtEndPr/>
      <w:sdtContent>
        <w:p w:rsidR="00E41FDC" w:rsidRPr="005A54B9" w:rsidRDefault="002B36F4" w:rsidP="00E41FDC">
          <w:pPr>
            <w:pStyle w:val="CoverSubtitle"/>
          </w:pPr>
          <w:r>
            <w:t>Software AG</w:t>
          </w:r>
        </w:p>
      </w:sdtContent>
    </w:sdt>
    <w:p w:rsidR="00E41FDC" w:rsidRPr="005A54B9" w:rsidRDefault="004858A4" w:rsidP="00E41FDC">
      <w:pPr>
        <w:pStyle w:val="Author"/>
      </w:pPr>
      <w:sdt>
        <w:sdtPr>
          <w:id w:val="-708952313"/>
          <w:lock w:val="sdtContentLocked"/>
          <w:placeholder>
            <w:docPart w:val="71447569A3D74840B87B29C3C6A38D11"/>
          </w:placeholder>
        </w:sdtPr>
        <w:sdtEndPr/>
        <w:sdtContent>
          <w:r w:rsidR="00E41FDC" w:rsidRPr="00880488">
            <w:t xml:space="preserve">Author: </w:t>
          </w:r>
        </w:sdtContent>
      </w:sdt>
      <w:sdt>
        <w:sdtPr>
          <w:id w:val="-889715312"/>
          <w:lock w:val="sdtLocked"/>
          <w:placeholder>
            <w:docPart w:val="C8450462CC70420B86FAFDC18AE08156"/>
          </w:placeholder>
        </w:sdtPr>
        <w:sdtEndPr/>
        <w:sdtContent>
          <w:r w:rsidR="00AE150E">
            <w:t>Henning Waack</w:t>
          </w:r>
        </w:sdtContent>
      </w:sdt>
    </w:p>
    <w:p w:rsidR="000A1BEA" w:rsidRPr="00895F60" w:rsidRDefault="004858A4" w:rsidP="00895F60">
      <w:pPr>
        <w:pStyle w:val="VersionDate"/>
      </w:pPr>
      <w:sdt>
        <w:sdtPr>
          <w:id w:val="-668097188"/>
          <w:lock w:val="sdtContentLocked"/>
          <w:placeholder>
            <w:docPart w:val="111508A617494413B1D9E94EEC9442CB"/>
          </w:placeholder>
        </w:sdtPr>
        <w:sdtEndPr/>
        <w:sdtContent>
          <w:r w:rsidR="00E41FDC" w:rsidRPr="00880488">
            <w:t xml:space="preserve">Version </w:t>
          </w:r>
        </w:sdtContent>
      </w:sdt>
      <w:sdt>
        <w:sdtPr>
          <w:id w:val="1507631458"/>
          <w:lock w:val="sdtLocked"/>
          <w:placeholder>
            <w:docPart w:val="BD4827CCC4444F9AB2F5A76B653999A5"/>
          </w:placeholder>
        </w:sdtPr>
        <w:sdtEndPr/>
        <w:sdtContent>
          <w:r w:rsidR="008A5505">
            <w:t>0</w:t>
          </w:r>
          <w:r w:rsidR="00AE150E">
            <w:t>.1</w:t>
          </w:r>
        </w:sdtContent>
      </w:sdt>
      <w:r w:rsidR="008114B8">
        <w:t xml:space="preserve"> </w:t>
      </w:r>
      <w:r w:rsidR="00E41FDC" w:rsidRPr="00895F60">
        <w:t xml:space="preserve">| </w:t>
      </w:r>
      <w:sdt>
        <w:sdtPr>
          <w:alias w:val="Date"/>
          <w:tag w:val="Date"/>
          <w:id w:val="1592740691"/>
          <w:lock w:val="sdtLocked"/>
          <w:placeholder>
            <w:docPart w:val="AB18E843564D436CBAD0228CFA8836F4"/>
          </w:placeholder>
          <w:dataBinding w:prefixMappings="xmlns:ns0='http://schemas.microsoft.com/office/2006/coverPageProps' " w:xpath="/ns0:CoverPageProperties[1]/ns0:PublishDate[1]" w:storeItemID="{55AF091B-3C7A-41E3-B477-F2FDAA23CFDA}"/>
          <w:date w:fullDate="2017-01-21T00:00:00Z">
            <w:dateFormat w:val="dd, MM, yyyy"/>
            <w:lid w:val="de-DE"/>
            <w:storeMappedDataAs w:val="dateTime"/>
            <w:calendar w:val="gregorian"/>
          </w:date>
        </w:sdtPr>
        <w:sdtEndPr/>
        <w:sdtContent>
          <w:r w:rsidR="00D15494">
            <w:t>21</w:t>
          </w:r>
          <w:r w:rsidR="00AE150E" w:rsidRPr="00435556">
            <w:t>, 01, 2017</w:t>
          </w:r>
        </w:sdtContent>
      </w:sdt>
    </w:p>
    <w:p w:rsidR="00895F60" w:rsidRPr="00895F60" w:rsidRDefault="00895F60">
      <w:pPr>
        <w:rPr>
          <w:sz w:val="20"/>
        </w:rPr>
      </w:pPr>
      <w:r w:rsidRPr="00895F60">
        <w:br w:type="page"/>
      </w:r>
    </w:p>
    <w:sdt>
      <w:sdtPr>
        <w:rPr>
          <w:rFonts w:asciiTheme="minorHAnsi" w:eastAsiaTheme="minorHAnsi" w:hAnsiTheme="minorHAnsi" w:cstheme="minorBidi"/>
          <w:b w:val="0"/>
          <w:bCs w:val="0"/>
          <w:caps w:val="0"/>
          <w:color w:val="auto"/>
          <w:sz w:val="22"/>
          <w:szCs w:val="22"/>
          <w:lang w:eastAsia="en-US"/>
        </w:rPr>
        <w:id w:val="1147020419"/>
        <w:docPartObj>
          <w:docPartGallery w:val="Table of Contents"/>
          <w:docPartUnique/>
        </w:docPartObj>
      </w:sdtPr>
      <w:sdtEndPr/>
      <w:sdtContent>
        <w:p w:rsidR="000A5B99" w:rsidRPr="00F74FB0" w:rsidRDefault="00F74FB0">
          <w:pPr>
            <w:pStyle w:val="Inhaltsverzeichnisberschrift"/>
            <w:rPr>
              <w:lang w:val="en-GB"/>
            </w:rPr>
          </w:pPr>
          <w:r w:rsidRPr="00F74FB0">
            <w:rPr>
              <w:lang w:val="en-GB"/>
            </w:rPr>
            <w:t>TABLE OF CONTENTS</w:t>
          </w:r>
        </w:p>
        <w:p w:rsidR="00082C83" w:rsidRDefault="000A5B99">
          <w:pPr>
            <w:pStyle w:val="Verzeichnis1"/>
            <w:rPr>
              <w:rFonts w:eastAsiaTheme="minorEastAsia" w:cstheme="minorBidi"/>
              <w:b w:val="0"/>
              <w:bCs w:val="0"/>
              <w:noProof/>
              <w:sz w:val="22"/>
              <w:szCs w:val="22"/>
              <w:lang w:eastAsia="en-US"/>
            </w:rPr>
          </w:pPr>
          <w:r>
            <w:rPr>
              <w:b w:val="0"/>
              <w:bCs w:val="0"/>
            </w:rPr>
            <w:fldChar w:fldCharType="begin"/>
          </w:r>
          <w:r>
            <w:rPr>
              <w:b w:val="0"/>
              <w:bCs w:val="0"/>
            </w:rPr>
            <w:instrText xml:space="preserve"> TOC \o "1-4" \h \z \u </w:instrText>
          </w:r>
          <w:r>
            <w:rPr>
              <w:b w:val="0"/>
              <w:bCs w:val="0"/>
            </w:rPr>
            <w:fldChar w:fldCharType="separate"/>
          </w:r>
          <w:hyperlink w:anchor="_Toc475952939" w:history="1">
            <w:r w:rsidR="00082C83" w:rsidRPr="00204661">
              <w:rPr>
                <w:rStyle w:val="Hyperlink"/>
                <w:noProof/>
              </w:rPr>
              <w:t>1</w:t>
            </w:r>
            <w:r w:rsidR="00082C83">
              <w:rPr>
                <w:rFonts w:eastAsiaTheme="minorEastAsia" w:cstheme="minorBidi"/>
                <w:b w:val="0"/>
                <w:bCs w:val="0"/>
                <w:noProof/>
                <w:sz w:val="22"/>
                <w:szCs w:val="22"/>
                <w:lang w:eastAsia="en-US"/>
              </w:rPr>
              <w:tab/>
            </w:r>
            <w:r w:rsidR="00082C83" w:rsidRPr="00204661">
              <w:rPr>
                <w:rStyle w:val="Hyperlink"/>
                <w:noProof/>
              </w:rPr>
              <w:t>About this Document</w:t>
            </w:r>
            <w:r w:rsidR="00082C83">
              <w:rPr>
                <w:noProof/>
                <w:webHidden/>
              </w:rPr>
              <w:tab/>
            </w:r>
            <w:r w:rsidR="00082C83">
              <w:rPr>
                <w:noProof/>
                <w:webHidden/>
              </w:rPr>
              <w:fldChar w:fldCharType="begin"/>
            </w:r>
            <w:r w:rsidR="00082C83">
              <w:rPr>
                <w:noProof/>
                <w:webHidden/>
              </w:rPr>
              <w:instrText xml:space="preserve"> PAGEREF _Toc475952939 \h </w:instrText>
            </w:r>
            <w:r w:rsidR="00082C83">
              <w:rPr>
                <w:noProof/>
                <w:webHidden/>
              </w:rPr>
            </w:r>
            <w:r w:rsidR="00082C83">
              <w:rPr>
                <w:noProof/>
                <w:webHidden/>
              </w:rPr>
              <w:fldChar w:fldCharType="separate"/>
            </w:r>
            <w:r w:rsidR="00082C83">
              <w:rPr>
                <w:noProof/>
                <w:webHidden/>
              </w:rPr>
              <w:t>3</w:t>
            </w:r>
            <w:r w:rsidR="00082C83">
              <w:rPr>
                <w:noProof/>
                <w:webHidden/>
              </w:rPr>
              <w:fldChar w:fldCharType="end"/>
            </w:r>
          </w:hyperlink>
        </w:p>
        <w:p w:rsidR="00082C83" w:rsidRDefault="004858A4">
          <w:pPr>
            <w:pStyle w:val="Verzeichnis1"/>
            <w:rPr>
              <w:rFonts w:eastAsiaTheme="minorEastAsia" w:cstheme="minorBidi"/>
              <w:b w:val="0"/>
              <w:bCs w:val="0"/>
              <w:noProof/>
              <w:sz w:val="22"/>
              <w:szCs w:val="22"/>
              <w:lang w:eastAsia="en-US"/>
            </w:rPr>
          </w:pPr>
          <w:hyperlink w:anchor="_Toc475952940" w:history="1">
            <w:r w:rsidR="00082C83" w:rsidRPr="00204661">
              <w:rPr>
                <w:rStyle w:val="Hyperlink"/>
                <w:noProof/>
              </w:rPr>
              <w:t>2</w:t>
            </w:r>
            <w:r w:rsidR="00082C83">
              <w:rPr>
                <w:rFonts w:eastAsiaTheme="minorEastAsia" w:cstheme="minorBidi"/>
                <w:b w:val="0"/>
                <w:bCs w:val="0"/>
                <w:noProof/>
                <w:sz w:val="22"/>
                <w:szCs w:val="22"/>
                <w:lang w:eastAsia="en-US"/>
              </w:rPr>
              <w:tab/>
            </w:r>
            <w:r w:rsidR="00082C83" w:rsidRPr="00204661">
              <w:rPr>
                <w:rStyle w:val="Hyperlink"/>
                <w:noProof/>
              </w:rPr>
              <w:t>Monitoring Services</w:t>
            </w:r>
            <w:r w:rsidR="00082C83">
              <w:rPr>
                <w:noProof/>
                <w:webHidden/>
              </w:rPr>
              <w:tab/>
            </w:r>
            <w:r w:rsidR="00082C83">
              <w:rPr>
                <w:noProof/>
                <w:webHidden/>
              </w:rPr>
              <w:fldChar w:fldCharType="begin"/>
            </w:r>
            <w:r w:rsidR="00082C83">
              <w:rPr>
                <w:noProof/>
                <w:webHidden/>
              </w:rPr>
              <w:instrText xml:space="preserve"> PAGEREF _Toc475952940 \h </w:instrText>
            </w:r>
            <w:r w:rsidR="00082C83">
              <w:rPr>
                <w:noProof/>
                <w:webHidden/>
              </w:rPr>
            </w:r>
            <w:r w:rsidR="00082C83">
              <w:rPr>
                <w:noProof/>
                <w:webHidden/>
              </w:rPr>
              <w:fldChar w:fldCharType="separate"/>
            </w:r>
            <w:r w:rsidR="00082C83">
              <w:rPr>
                <w:noProof/>
                <w:webHidden/>
              </w:rPr>
              <w:t>4</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1" w:history="1">
            <w:r w:rsidR="00082C83" w:rsidRPr="00204661">
              <w:rPr>
                <w:rStyle w:val="Hyperlink"/>
                <w:noProof/>
              </w:rPr>
              <w:t>2.1</w:t>
            </w:r>
            <w:r w:rsidR="00082C83">
              <w:rPr>
                <w:rFonts w:eastAsiaTheme="minorEastAsia" w:cstheme="minorBidi"/>
                <w:noProof/>
                <w:sz w:val="22"/>
              </w:rPr>
              <w:tab/>
            </w:r>
            <w:r w:rsidR="00082C83" w:rsidRPr="00204661">
              <w:rPr>
                <w:rStyle w:val="Hyperlink"/>
                <w:noProof/>
              </w:rPr>
              <w:t>Scheduled Services</w:t>
            </w:r>
            <w:r w:rsidR="00082C83">
              <w:rPr>
                <w:noProof/>
                <w:webHidden/>
              </w:rPr>
              <w:tab/>
            </w:r>
            <w:r w:rsidR="00082C83">
              <w:rPr>
                <w:noProof/>
                <w:webHidden/>
              </w:rPr>
              <w:fldChar w:fldCharType="begin"/>
            </w:r>
            <w:r w:rsidR="00082C83">
              <w:rPr>
                <w:noProof/>
                <w:webHidden/>
              </w:rPr>
              <w:instrText xml:space="preserve"> PAGEREF _Toc475952941 \h </w:instrText>
            </w:r>
            <w:r w:rsidR="00082C83">
              <w:rPr>
                <w:noProof/>
                <w:webHidden/>
              </w:rPr>
            </w:r>
            <w:r w:rsidR="00082C83">
              <w:rPr>
                <w:noProof/>
                <w:webHidden/>
              </w:rPr>
              <w:fldChar w:fldCharType="separate"/>
            </w:r>
            <w:r w:rsidR="00082C83">
              <w:rPr>
                <w:noProof/>
                <w:webHidden/>
              </w:rPr>
              <w:t>4</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2" w:history="1">
            <w:r w:rsidR="00082C83" w:rsidRPr="00204661">
              <w:rPr>
                <w:rStyle w:val="Hyperlink"/>
                <w:noProof/>
              </w:rPr>
              <w:t>2.2</w:t>
            </w:r>
            <w:r w:rsidR="00082C83">
              <w:rPr>
                <w:rFonts w:eastAsiaTheme="minorEastAsia" w:cstheme="minorBidi"/>
                <w:noProof/>
                <w:sz w:val="22"/>
              </w:rPr>
              <w:tab/>
            </w:r>
            <w:r w:rsidR="00082C83" w:rsidRPr="00204661">
              <w:rPr>
                <w:rStyle w:val="Hyperlink"/>
                <w:noProof/>
              </w:rPr>
              <w:t>Trigger</w:t>
            </w:r>
            <w:r w:rsidR="00082C83">
              <w:rPr>
                <w:noProof/>
                <w:webHidden/>
              </w:rPr>
              <w:tab/>
            </w:r>
            <w:r w:rsidR="00082C83">
              <w:rPr>
                <w:noProof/>
                <w:webHidden/>
              </w:rPr>
              <w:fldChar w:fldCharType="begin"/>
            </w:r>
            <w:r w:rsidR="00082C83">
              <w:rPr>
                <w:noProof/>
                <w:webHidden/>
              </w:rPr>
              <w:instrText xml:space="preserve"> PAGEREF _Toc475952942 \h </w:instrText>
            </w:r>
            <w:r w:rsidR="00082C83">
              <w:rPr>
                <w:noProof/>
                <w:webHidden/>
              </w:rPr>
            </w:r>
            <w:r w:rsidR="00082C83">
              <w:rPr>
                <w:noProof/>
                <w:webHidden/>
              </w:rPr>
              <w:fldChar w:fldCharType="separate"/>
            </w:r>
            <w:r w:rsidR="00082C83">
              <w:rPr>
                <w:noProof/>
                <w:webHidden/>
              </w:rPr>
              <w:t>5</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3" w:history="1">
            <w:r w:rsidR="00082C83" w:rsidRPr="00204661">
              <w:rPr>
                <w:rStyle w:val="Hyperlink"/>
                <w:noProof/>
              </w:rPr>
              <w:t>2.3</w:t>
            </w:r>
            <w:r w:rsidR="00082C83">
              <w:rPr>
                <w:rFonts w:eastAsiaTheme="minorEastAsia" w:cstheme="minorBidi"/>
                <w:noProof/>
                <w:sz w:val="22"/>
              </w:rPr>
              <w:tab/>
            </w:r>
            <w:r w:rsidR="00082C83" w:rsidRPr="00204661">
              <w:rPr>
                <w:rStyle w:val="Hyperlink"/>
                <w:noProof/>
              </w:rPr>
              <w:t>Inbound Interfaces</w:t>
            </w:r>
            <w:r w:rsidR="00082C83">
              <w:rPr>
                <w:noProof/>
                <w:webHidden/>
              </w:rPr>
              <w:tab/>
            </w:r>
            <w:r w:rsidR="00082C83">
              <w:rPr>
                <w:noProof/>
                <w:webHidden/>
              </w:rPr>
              <w:fldChar w:fldCharType="begin"/>
            </w:r>
            <w:r w:rsidR="00082C83">
              <w:rPr>
                <w:noProof/>
                <w:webHidden/>
              </w:rPr>
              <w:instrText xml:space="preserve"> PAGEREF _Toc475952943 \h </w:instrText>
            </w:r>
            <w:r w:rsidR="00082C83">
              <w:rPr>
                <w:noProof/>
                <w:webHidden/>
              </w:rPr>
            </w:r>
            <w:r w:rsidR="00082C83">
              <w:rPr>
                <w:noProof/>
                <w:webHidden/>
              </w:rPr>
              <w:fldChar w:fldCharType="separate"/>
            </w:r>
            <w:r w:rsidR="00082C83">
              <w:rPr>
                <w:noProof/>
                <w:webHidden/>
              </w:rPr>
              <w:t>6</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4" w:history="1">
            <w:r w:rsidR="00082C83" w:rsidRPr="00204661">
              <w:rPr>
                <w:rStyle w:val="Hyperlink"/>
                <w:noProof/>
              </w:rPr>
              <w:t>2.4</w:t>
            </w:r>
            <w:r w:rsidR="00082C83">
              <w:rPr>
                <w:rFonts w:eastAsiaTheme="minorEastAsia" w:cstheme="minorBidi"/>
                <w:noProof/>
                <w:sz w:val="22"/>
              </w:rPr>
              <w:tab/>
            </w:r>
            <w:r w:rsidR="00082C83" w:rsidRPr="00204661">
              <w:rPr>
                <w:rStyle w:val="Hyperlink"/>
                <w:noProof/>
              </w:rPr>
              <w:t>Adapter</w:t>
            </w:r>
            <w:r w:rsidR="00082C83">
              <w:rPr>
                <w:noProof/>
                <w:webHidden/>
              </w:rPr>
              <w:tab/>
            </w:r>
            <w:r w:rsidR="00082C83">
              <w:rPr>
                <w:noProof/>
                <w:webHidden/>
              </w:rPr>
              <w:fldChar w:fldCharType="begin"/>
            </w:r>
            <w:r w:rsidR="00082C83">
              <w:rPr>
                <w:noProof/>
                <w:webHidden/>
              </w:rPr>
              <w:instrText xml:space="preserve"> PAGEREF _Toc475952944 \h </w:instrText>
            </w:r>
            <w:r w:rsidR="00082C83">
              <w:rPr>
                <w:noProof/>
                <w:webHidden/>
              </w:rPr>
            </w:r>
            <w:r w:rsidR="00082C83">
              <w:rPr>
                <w:noProof/>
                <w:webHidden/>
              </w:rPr>
              <w:fldChar w:fldCharType="separate"/>
            </w:r>
            <w:r w:rsidR="00082C83">
              <w:rPr>
                <w:noProof/>
                <w:webHidden/>
              </w:rPr>
              <w:t>7</w:t>
            </w:r>
            <w:r w:rsidR="00082C83">
              <w:rPr>
                <w:noProof/>
                <w:webHidden/>
              </w:rPr>
              <w:fldChar w:fldCharType="end"/>
            </w:r>
          </w:hyperlink>
        </w:p>
        <w:p w:rsidR="00082C83" w:rsidRDefault="004858A4">
          <w:pPr>
            <w:pStyle w:val="Verzeichnis3"/>
            <w:rPr>
              <w:rFonts w:eastAsiaTheme="minorEastAsia"/>
              <w:noProof/>
              <w:sz w:val="22"/>
            </w:rPr>
          </w:pPr>
          <w:hyperlink w:anchor="_Toc475952945" w:history="1">
            <w:r w:rsidR="00082C83" w:rsidRPr="00204661">
              <w:rPr>
                <w:rStyle w:val="Hyperlink"/>
                <w:noProof/>
              </w:rPr>
              <w:t>2.4.1</w:t>
            </w:r>
            <w:r w:rsidR="00082C83">
              <w:rPr>
                <w:rFonts w:eastAsiaTheme="minorEastAsia"/>
                <w:noProof/>
                <w:sz w:val="22"/>
              </w:rPr>
              <w:tab/>
            </w:r>
            <w:r w:rsidR="00082C83" w:rsidRPr="00204661">
              <w:rPr>
                <w:rStyle w:val="Hyperlink"/>
                <w:noProof/>
              </w:rPr>
              <w:t>SAP</w:t>
            </w:r>
            <w:r w:rsidR="00082C83">
              <w:rPr>
                <w:noProof/>
                <w:webHidden/>
              </w:rPr>
              <w:tab/>
            </w:r>
            <w:r w:rsidR="00082C83">
              <w:rPr>
                <w:noProof/>
                <w:webHidden/>
              </w:rPr>
              <w:fldChar w:fldCharType="begin"/>
            </w:r>
            <w:r w:rsidR="00082C83">
              <w:rPr>
                <w:noProof/>
                <w:webHidden/>
              </w:rPr>
              <w:instrText xml:space="preserve"> PAGEREF _Toc475952945 \h </w:instrText>
            </w:r>
            <w:r w:rsidR="00082C83">
              <w:rPr>
                <w:noProof/>
                <w:webHidden/>
              </w:rPr>
            </w:r>
            <w:r w:rsidR="00082C83">
              <w:rPr>
                <w:noProof/>
                <w:webHidden/>
              </w:rPr>
              <w:fldChar w:fldCharType="separate"/>
            </w:r>
            <w:r w:rsidR="00082C83">
              <w:rPr>
                <w:noProof/>
                <w:webHidden/>
              </w:rPr>
              <w:t>7</w:t>
            </w:r>
            <w:r w:rsidR="00082C83">
              <w:rPr>
                <w:noProof/>
                <w:webHidden/>
              </w:rPr>
              <w:fldChar w:fldCharType="end"/>
            </w:r>
          </w:hyperlink>
        </w:p>
        <w:p w:rsidR="00082C83" w:rsidRDefault="004858A4">
          <w:pPr>
            <w:pStyle w:val="Verzeichnis3"/>
            <w:rPr>
              <w:rFonts w:eastAsiaTheme="minorEastAsia"/>
              <w:noProof/>
              <w:sz w:val="22"/>
            </w:rPr>
          </w:pPr>
          <w:hyperlink w:anchor="_Toc475952946" w:history="1">
            <w:r w:rsidR="00082C83" w:rsidRPr="00204661">
              <w:rPr>
                <w:rStyle w:val="Hyperlink"/>
                <w:noProof/>
              </w:rPr>
              <w:t>2.4.2</w:t>
            </w:r>
            <w:r w:rsidR="00082C83">
              <w:rPr>
                <w:rFonts w:eastAsiaTheme="minorEastAsia"/>
                <w:noProof/>
                <w:sz w:val="22"/>
              </w:rPr>
              <w:tab/>
            </w:r>
            <w:r w:rsidR="00082C83" w:rsidRPr="00204661">
              <w:rPr>
                <w:rStyle w:val="Hyperlink"/>
                <w:noProof/>
              </w:rPr>
              <w:t>JDBC</w:t>
            </w:r>
            <w:r w:rsidR="00082C83">
              <w:rPr>
                <w:noProof/>
                <w:webHidden/>
              </w:rPr>
              <w:tab/>
            </w:r>
            <w:r w:rsidR="00082C83">
              <w:rPr>
                <w:noProof/>
                <w:webHidden/>
              </w:rPr>
              <w:fldChar w:fldCharType="begin"/>
            </w:r>
            <w:r w:rsidR="00082C83">
              <w:rPr>
                <w:noProof/>
                <w:webHidden/>
              </w:rPr>
              <w:instrText xml:space="preserve"> PAGEREF _Toc475952946 \h </w:instrText>
            </w:r>
            <w:r w:rsidR="00082C83">
              <w:rPr>
                <w:noProof/>
                <w:webHidden/>
              </w:rPr>
            </w:r>
            <w:r w:rsidR="00082C83">
              <w:rPr>
                <w:noProof/>
                <w:webHidden/>
              </w:rPr>
              <w:fldChar w:fldCharType="separate"/>
            </w:r>
            <w:r w:rsidR="00082C83">
              <w:rPr>
                <w:noProof/>
                <w:webHidden/>
              </w:rPr>
              <w:t>8</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7" w:history="1">
            <w:r w:rsidR="00082C83" w:rsidRPr="00204661">
              <w:rPr>
                <w:rStyle w:val="Hyperlink"/>
                <w:noProof/>
              </w:rPr>
              <w:t>2.5</w:t>
            </w:r>
            <w:r w:rsidR="00082C83">
              <w:rPr>
                <w:rFonts w:eastAsiaTheme="minorEastAsia" w:cstheme="minorBidi"/>
                <w:noProof/>
                <w:sz w:val="22"/>
              </w:rPr>
              <w:tab/>
            </w:r>
            <w:r w:rsidR="00082C83" w:rsidRPr="00204661">
              <w:rPr>
                <w:rStyle w:val="Hyperlink"/>
                <w:noProof/>
              </w:rPr>
              <w:t>Broker</w:t>
            </w:r>
            <w:r w:rsidR="00082C83">
              <w:rPr>
                <w:noProof/>
                <w:webHidden/>
              </w:rPr>
              <w:tab/>
            </w:r>
            <w:r w:rsidR="00082C83">
              <w:rPr>
                <w:noProof/>
                <w:webHidden/>
              </w:rPr>
              <w:fldChar w:fldCharType="begin"/>
            </w:r>
            <w:r w:rsidR="00082C83">
              <w:rPr>
                <w:noProof/>
                <w:webHidden/>
              </w:rPr>
              <w:instrText xml:space="preserve"> PAGEREF _Toc475952947 \h </w:instrText>
            </w:r>
            <w:r w:rsidR="00082C83">
              <w:rPr>
                <w:noProof/>
                <w:webHidden/>
              </w:rPr>
            </w:r>
            <w:r w:rsidR="00082C83">
              <w:rPr>
                <w:noProof/>
                <w:webHidden/>
              </w:rPr>
              <w:fldChar w:fldCharType="separate"/>
            </w:r>
            <w:r w:rsidR="00082C83">
              <w:rPr>
                <w:noProof/>
                <w:webHidden/>
              </w:rPr>
              <w:t>10</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48" w:history="1">
            <w:r w:rsidR="00082C83" w:rsidRPr="00204661">
              <w:rPr>
                <w:rStyle w:val="Hyperlink"/>
                <w:noProof/>
              </w:rPr>
              <w:t>2.6</w:t>
            </w:r>
            <w:r w:rsidR="00082C83">
              <w:rPr>
                <w:rFonts w:eastAsiaTheme="minorEastAsia" w:cstheme="minorBidi"/>
                <w:noProof/>
                <w:sz w:val="22"/>
              </w:rPr>
              <w:tab/>
            </w:r>
            <w:r w:rsidR="00082C83" w:rsidRPr="00204661">
              <w:rPr>
                <w:rStyle w:val="Hyperlink"/>
                <w:noProof/>
              </w:rPr>
              <w:t>Universal Messaging</w:t>
            </w:r>
            <w:r w:rsidR="00082C83">
              <w:rPr>
                <w:noProof/>
                <w:webHidden/>
              </w:rPr>
              <w:tab/>
            </w:r>
            <w:r w:rsidR="00082C83">
              <w:rPr>
                <w:noProof/>
                <w:webHidden/>
              </w:rPr>
              <w:fldChar w:fldCharType="begin"/>
            </w:r>
            <w:r w:rsidR="00082C83">
              <w:rPr>
                <w:noProof/>
                <w:webHidden/>
              </w:rPr>
              <w:instrText xml:space="preserve"> PAGEREF _Toc475952948 \h </w:instrText>
            </w:r>
            <w:r w:rsidR="00082C83">
              <w:rPr>
                <w:noProof/>
                <w:webHidden/>
              </w:rPr>
            </w:r>
            <w:r w:rsidR="00082C83">
              <w:rPr>
                <w:noProof/>
                <w:webHidden/>
              </w:rPr>
              <w:fldChar w:fldCharType="separate"/>
            </w:r>
            <w:r w:rsidR="00082C83">
              <w:rPr>
                <w:noProof/>
                <w:webHidden/>
              </w:rPr>
              <w:t>11</w:t>
            </w:r>
            <w:r w:rsidR="00082C83">
              <w:rPr>
                <w:noProof/>
                <w:webHidden/>
              </w:rPr>
              <w:fldChar w:fldCharType="end"/>
            </w:r>
          </w:hyperlink>
        </w:p>
        <w:p w:rsidR="00082C83" w:rsidRDefault="004858A4">
          <w:pPr>
            <w:pStyle w:val="Verzeichnis3"/>
            <w:rPr>
              <w:rFonts w:eastAsiaTheme="minorEastAsia"/>
              <w:noProof/>
              <w:sz w:val="22"/>
            </w:rPr>
          </w:pPr>
          <w:hyperlink w:anchor="_Toc475952949" w:history="1">
            <w:r w:rsidR="00082C83" w:rsidRPr="00204661">
              <w:rPr>
                <w:rStyle w:val="Hyperlink"/>
                <w:noProof/>
              </w:rPr>
              <w:t>2.6.1</w:t>
            </w:r>
            <w:r w:rsidR="00082C83">
              <w:rPr>
                <w:rFonts w:eastAsiaTheme="minorEastAsia"/>
                <w:noProof/>
                <w:sz w:val="22"/>
              </w:rPr>
              <w:tab/>
            </w:r>
            <w:r w:rsidR="00082C83" w:rsidRPr="00204661">
              <w:rPr>
                <w:rStyle w:val="Hyperlink"/>
                <w:noProof/>
              </w:rPr>
              <w:t>Overview Connecting to UM</w:t>
            </w:r>
            <w:r w:rsidR="00082C83">
              <w:rPr>
                <w:noProof/>
                <w:webHidden/>
              </w:rPr>
              <w:tab/>
            </w:r>
            <w:r w:rsidR="00082C83">
              <w:rPr>
                <w:noProof/>
                <w:webHidden/>
              </w:rPr>
              <w:fldChar w:fldCharType="begin"/>
            </w:r>
            <w:r w:rsidR="00082C83">
              <w:rPr>
                <w:noProof/>
                <w:webHidden/>
              </w:rPr>
              <w:instrText xml:space="preserve"> PAGEREF _Toc475952949 \h </w:instrText>
            </w:r>
            <w:r w:rsidR="00082C83">
              <w:rPr>
                <w:noProof/>
                <w:webHidden/>
              </w:rPr>
            </w:r>
            <w:r w:rsidR="00082C83">
              <w:rPr>
                <w:noProof/>
                <w:webHidden/>
              </w:rPr>
              <w:fldChar w:fldCharType="separate"/>
            </w:r>
            <w:r w:rsidR="00082C83">
              <w:rPr>
                <w:noProof/>
                <w:webHidden/>
              </w:rPr>
              <w:t>12</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0" w:history="1">
            <w:r w:rsidR="00082C83" w:rsidRPr="00204661">
              <w:rPr>
                <w:rStyle w:val="Hyperlink"/>
                <w:noProof/>
              </w:rPr>
              <w:t>2.6.1.1</w:t>
            </w:r>
            <w:r w:rsidR="00082C83">
              <w:rPr>
                <w:rFonts w:eastAsiaTheme="minorEastAsia"/>
                <w:noProof/>
                <w:sz w:val="22"/>
              </w:rPr>
              <w:tab/>
            </w:r>
            <w:r w:rsidR="00082C83" w:rsidRPr="00204661">
              <w:rPr>
                <w:rStyle w:val="Hyperlink"/>
                <w:noProof/>
              </w:rPr>
              <w:t>Triggers</w:t>
            </w:r>
            <w:r w:rsidR="00082C83">
              <w:rPr>
                <w:noProof/>
                <w:webHidden/>
              </w:rPr>
              <w:tab/>
            </w:r>
            <w:r w:rsidR="00082C83">
              <w:rPr>
                <w:noProof/>
                <w:webHidden/>
              </w:rPr>
              <w:fldChar w:fldCharType="begin"/>
            </w:r>
            <w:r w:rsidR="00082C83">
              <w:rPr>
                <w:noProof/>
                <w:webHidden/>
              </w:rPr>
              <w:instrText xml:space="preserve"> PAGEREF _Toc475952950 \h </w:instrText>
            </w:r>
            <w:r w:rsidR="00082C83">
              <w:rPr>
                <w:noProof/>
                <w:webHidden/>
              </w:rPr>
            </w:r>
            <w:r w:rsidR="00082C83">
              <w:rPr>
                <w:noProof/>
                <w:webHidden/>
              </w:rPr>
              <w:fldChar w:fldCharType="separate"/>
            </w:r>
            <w:r w:rsidR="00082C83">
              <w:rPr>
                <w:noProof/>
                <w:webHidden/>
              </w:rPr>
              <w:t>12</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1" w:history="1">
            <w:r w:rsidR="00082C83" w:rsidRPr="00204661">
              <w:rPr>
                <w:rStyle w:val="Hyperlink"/>
                <w:noProof/>
              </w:rPr>
              <w:t>2.6.1.2</w:t>
            </w:r>
            <w:r w:rsidR="00082C83">
              <w:rPr>
                <w:rFonts w:eastAsiaTheme="minorEastAsia"/>
                <w:noProof/>
                <w:sz w:val="22"/>
              </w:rPr>
              <w:tab/>
            </w:r>
            <w:r w:rsidR="00082C83" w:rsidRPr="00204661">
              <w:rPr>
                <w:rStyle w:val="Hyperlink"/>
                <w:noProof/>
              </w:rPr>
              <w:t>Queues and Channels</w:t>
            </w:r>
            <w:r w:rsidR="00082C83">
              <w:rPr>
                <w:noProof/>
                <w:webHidden/>
              </w:rPr>
              <w:tab/>
            </w:r>
            <w:r w:rsidR="00082C83">
              <w:rPr>
                <w:noProof/>
                <w:webHidden/>
              </w:rPr>
              <w:fldChar w:fldCharType="begin"/>
            </w:r>
            <w:r w:rsidR="00082C83">
              <w:rPr>
                <w:noProof/>
                <w:webHidden/>
              </w:rPr>
              <w:instrText xml:space="preserve"> PAGEREF _Toc475952951 \h </w:instrText>
            </w:r>
            <w:r w:rsidR="00082C83">
              <w:rPr>
                <w:noProof/>
                <w:webHidden/>
              </w:rPr>
            </w:r>
            <w:r w:rsidR="00082C83">
              <w:rPr>
                <w:noProof/>
                <w:webHidden/>
              </w:rPr>
              <w:fldChar w:fldCharType="separate"/>
            </w:r>
            <w:r w:rsidR="00082C83">
              <w:rPr>
                <w:noProof/>
                <w:webHidden/>
              </w:rPr>
              <w:t>12</w:t>
            </w:r>
            <w:r w:rsidR="00082C83">
              <w:rPr>
                <w:noProof/>
                <w:webHidden/>
              </w:rPr>
              <w:fldChar w:fldCharType="end"/>
            </w:r>
          </w:hyperlink>
        </w:p>
        <w:p w:rsidR="00082C83" w:rsidRDefault="004858A4">
          <w:pPr>
            <w:pStyle w:val="Verzeichnis3"/>
            <w:rPr>
              <w:rFonts w:eastAsiaTheme="minorEastAsia"/>
              <w:noProof/>
              <w:sz w:val="22"/>
            </w:rPr>
          </w:pPr>
          <w:hyperlink w:anchor="_Toc475952952" w:history="1">
            <w:r w:rsidR="00082C83" w:rsidRPr="00204661">
              <w:rPr>
                <w:rStyle w:val="Hyperlink"/>
                <w:noProof/>
              </w:rPr>
              <w:t>2.6.2</w:t>
            </w:r>
            <w:r w:rsidR="00082C83">
              <w:rPr>
                <w:rFonts w:eastAsiaTheme="minorEastAsia"/>
                <w:noProof/>
                <w:sz w:val="22"/>
              </w:rPr>
              <w:tab/>
            </w:r>
            <w:r w:rsidR="00082C83" w:rsidRPr="00204661">
              <w:rPr>
                <w:rStyle w:val="Hyperlink"/>
                <w:noProof/>
              </w:rPr>
              <w:t>Services</w:t>
            </w:r>
            <w:r w:rsidR="00082C83">
              <w:rPr>
                <w:noProof/>
                <w:webHidden/>
              </w:rPr>
              <w:tab/>
            </w:r>
            <w:r w:rsidR="00082C83">
              <w:rPr>
                <w:noProof/>
                <w:webHidden/>
              </w:rPr>
              <w:fldChar w:fldCharType="begin"/>
            </w:r>
            <w:r w:rsidR="00082C83">
              <w:rPr>
                <w:noProof/>
                <w:webHidden/>
              </w:rPr>
              <w:instrText xml:space="preserve"> PAGEREF _Toc475952952 \h </w:instrText>
            </w:r>
            <w:r w:rsidR="00082C83">
              <w:rPr>
                <w:noProof/>
                <w:webHidden/>
              </w:rPr>
            </w:r>
            <w:r w:rsidR="00082C83">
              <w:rPr>
                <w:noProof/>
                <w:webHidden/>
              </w:rPr>
              <w:fldChar w:fldCharType="separate"/>
            </w:r>
            <w:r w:rsidR="00082C83">
              <w:rPr>
                <w:noProof/>
                <w:webHidden/>
              </w:rPr>
              <w:t>12</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3" w:history="1">
            <w:r w:rsidR="00082C83" w:rsidRPr="00204661">
              <w:rPr>
                <w:rStyle w:val="Hyperlink"/>
                <w:noProof/>
              </w:rPr>
              <w:t>2.6.2.1</w:t>
            </w:r>
            <w:r w:rsidR="00082C83">
              <w:rPr>
                <w:rFonts w:eastAsiaTheme="minorEastAsia"/>
                <w:noProof/>
                <w:sz w:val="22"/>
              </w:rPr>
              <w:tab/>
            </w:r>
            <w:r w:rsidR="00082C83" w:rsidRPr="00204661">
              <w:rPr>
                <w:rStyle w:val="Hyperlink"/>
                <w:noProof/>
              </w:rPr>
              <w:t>Messaging</w:t>
            </w:r>
            <w:r w:rsidR="00082C83">
              <w:rPr>
                <w:noProof/>
                <w:webHidden/>
              </w:rPr>
              <w:tab/>
            </w:r>
            <w:r w:rsidR="00082C83">
              <w:rPr>
                <w:noProof/>
                <w:webHidden/>
              </w:rPr>
              <w:fldChar w:fldCharType="begin"/>
            </w:r>
            <w:r w:rsidR="00082C83">
              <w:rPr>
                <w:noProof/>
                <w:webHidden/>
              </w:rPr>
              <w:instrText xml:space="preserve"> PAGEREF _Toc475952953 \h </w:instrText>
            </w:r>
            <w:r w:rsidR="00082C83">
              <w:rPr>
                <w:noProof/>
                <w:webHidden/>
              </w:rPr>
            </w:r>
            <w:r w:rsidR="00082C83">
              <w:rPr>
                <w:noProof/>
                <w:webHidden/>
              </w:rPr>
              <w:fldChar w:fldCharType="separate"/>
            </w:r>
            <w:r w:rsidR="00082C83">
              <w:rPr>
                <w:noProof/>
                <w:webHidden/>
              </w:rPr>
              <w:t>12</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4" w:history="1">
            <w:r w:rsidR="00082C83" w:rsidRPr="00204661">
              <w:rPr>
                <w:rStyle w:val="Hyperlink"/>
                <w:noProof/>
              </w:rPr>
              <w:t>2.6.2.2</w:t>
            </w:r>
            <w:r w:rsidR="00082C83">
              <w:rPr>
                <w:rFonts w:eastAsiaTheme="minorEastAsia"/>
                <w:noProof/>
                <w:sz w:val="22"/>
              </w:rPr>
              <w:tab/>
            </w:r>
            <w:r w:rsidR="00082C83" w:rsidRPr="00204661">
              <w:rPr>
                <w:rStyle w:val="Hyperlink"/>
                <w:noProof/>
              </w:rPr>
              <w:t>JMS</w:t>
            </w:r>
            <w:r w:rsidR="00082C83">
              <w:rPr>
                <w:noProof/>
                <w:webHidden/>
              </w:rPr>
              <w:tab/>
            </w:r>
            <w:r w:rsidR="00082C83">
              <w:rPr>
                <w:noProof/>
                <w:webHidden/>
              </w:rPr>
              <w:fldChar w:fldCharType="begin"/>
            </w:r>
            <w:r w:rsidR="00082C83">
              <w:rPr>
                <w:noProof/>
                <w:webHidden/>
              </w:rPr>
              <w:instrText xml:space="preserve"> PAGEREF _Toc475952954 \h </w:instrText>
            </w:r>
            <w:r w:rsidR="00082C83">
              <w:rPr>
                <w:noProof/>
                <w:webHidden/>
              </w:rPr>
            </w:r>
            <w:r w:rsidR="00082C83">
              <w:rPr>
                <w:noProof/>
                <w:webHidden/>
              </w:rPr>
              <w:fldChar w:fldCharType="separate"/>
            </w:r>
            <w:r w:rsidR="00082C83">
              <w:rPr>
                <w:noProof/>
                <w:webHidden/>
              </w:rPr>
              <w:t>13</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5" w:history="1">
            <w:r w:rsidR="00082C83" w:rsidRPr="00204661">
              <w:rPr>
                <w:rStyle w:val="Hyperlink"/>
                <w:noProof/>
              </w:rPr>
              <w:t>2.6.2.3</w:t>
            </w:r>
            <w:r w:rsidR="00082C83">
              <w:rPr>
                <w:rFonts w:eastAsiaTheme="minorEastAsia"/>
                <w:noProof/>
                <w:sz w:val="22"/>
              </w:rPr>
              <w:tab/>
            </w:r>
            <w:r w:rsidR="00082C83" w:rsidRPr="00204661">
              <w:rPr>
                <w:rStyle w:val="Hyperlink"/>
                <w:noProof/>
              </w:rPr>
              <w:t>Monitoring</w:t>
            </w:r>
            <w:r w:rsidR="00082C83">
              <w:rPr>
                <w:noProof/>
                <w:webHidden/>
              </w:rPr>
              <w:tab/>
            </w:r>
            <w:r w:rsidR="00082C83">
              <w:rPr>
                <w:noProof/>
                <w:webHidden/>
              </w:rPr>
              <w:fldChar w:fldCharType="begin"/>
            </w:r>
            <w:r w:rsidR="00082C83">
              <w:rPr>
                <w:noProof/>
                <w:webHidden/>
              </w:rPr>
              <w:instrText xml:space="preserve"> PAGEREF _Toc475952955 \h </w:instrText>
            </w:r>
            <w:r w:rsidR="00082C83">
              <w:rPr>
                <w:noProof/>
                <w:webHidden/>
              </w:rPr>
            </w:r>
            <w:r w:rsidR="00082C83">
              <w:rPr>
                <w:noProof/>
                <w:webHidden/>
              </w:rPr>
              <w:fldChar w:fldCharType="separate"/>
            </w:r>
            <w:r w:rsidR="00082C83">
              <w:rPr>
                <w:noProof/>
                <w:webHidden/>
              </w:rPr>
              <w:t>13</w:t>
            </w:r>
            <w:r w:rsidR="00082C83">
              <w:rPr>
                <w:noProof/>
                <w:webHidden/>
              </w:rPr>
              <w:fldChar w:fldCharType="end"/>
            </w:r>
          </w:hyperlink>
        </w:p>
        <w:p w:rsidR="00082C83" w:rsidRDefault="004858A4">
          <w:pPr>
            <w:pStyle w:val="Verzeichnis4"/>
            <w:tabs>
              <w:tab w:val="left" w:pos="1540"/>
              <w:tab w:val="right" w:pos="9457"/>
            </w:tabs>
            <w:rPr>
              <w:rFonts w:eastAsiaTheme="minorEastAsia"/>
              <w:noProof/>
              <w:sz w:val="22"/>
            </w:rPr>
          </w:pPr>
          <w:hyperlink w:anchor="_Toc475952956" w:history="1">
            <w:r w:rsidR="00082C83" w:rsidRPr="00204661">
              <w:rPr>
                <w:rStyle w:val="Hyperlink"/>
                <w:noProof/>
              </w:rPr>
              <w:t>2.6.2.4</w:t>
            </w:r>
            <w:r w:rsidR="00082C83">
              <w:rPr>
                <w:rFonts w:eastAsiaTheme="minorEastAsia"/>
                <w:noProof/>
                <w:sz w:val="22"/>
              </w:rPr>
              <w:tab/>
            </w:r>
            <w:r w:rsidR="00082C83" w:rsidRPr="00204661">
              <w:rPr>
                <w:rStyle w:val="Hyperlink"/>
                <w:noProof/>
              </w:rPr>
              <w:t>Trigger</w:t>
            </w:r>
            <w:r w:rsidR="00082C83">
              <w:rPr>
                <w:noProof/>
                <w:webHidden/>
              </w:rPr>
              <w:tab/>
            </w:r>
            <w:r w:rsidR="00082C83">
              <w:rPr>
                <w:noProof/>
                <w:webHidden/>
              </w:rPr>
              <w:fldChar w:fldCharType="begin"/>
            </w:r>
            <w:r w:rsidR="00082C83">
              <w:rPr>
                <w:noProof/>
                <w:webHidden/>
              </w:rPr>
              <w:instrText xml:space="preserve"> PAGEREF _Toc475952956 \h </w:instrText>
            </w:r>
            <w:r w:rsidR="00082C83">
              <w:rPr>
                <w:noProof/>
                <w:webHidden/>
              </w:rPr>
            </w:r>
            <w:r w:rsidR="00082C83">
              <w:rPr>
                <w:noProof/>
                <w:webHidden/>
              </w:rPr>
              <w:fldChar w:fldCharType="separate"/>
            </w:r>
            <w:r w:rsidR="00082C83">
              <w:rPr>
                <w:noProof/>
                <w:webHidden/>
              </w:rPr>
              <w:t>14</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57" w:history="1">
            <w:r w:rsidR="00082C83" w:rsidRPr="00204661">
              <w:rPr>
                <w:rStyle w:val="Hyperlink"/>
                <w:noProof/>
              </w:rPr>
              <w:t>2.7</w:t>
            </w:r>
            <w:r w:rsidR="00082C83">
              <w:rPr>
                <w:rFonts w:eastAsiaTheme="minorEastAsia" w:cstheme="minorBidi"/>
                <w:noProof/>
                <w:sz w:val="22"/>
              </w:rPr>
              <w:tab/>
            </w:r>
            <w:r w:rsidR="00082C83" w:rsidRPr="00204661">
              <w:rPr>
                <w:rStyle w:val="Hyperlink"/>
                <w:noProof/>
              </w:rPr>
              <w:t>Cache</w:t>
            </w:r>
            <w:r w:rsidR="00082C83">
              <w:rPr>
                <w:noProof/>
                <w:webHidden/>
              </w:rPr>
              <w:tab/>
            </w:r>
            <w:r w:rsidR="00082C83">
              <w:rPr>
                <w:noProof/>
                <w:webHidden/>
              </w:rPr>
              <w:fldChar w:fldCharType="begin"/>
            </w:r>
            <w:r w:rsidR="00082C83">
              <w:rPr>
                <w:noProof/>
                <w:webHidden/>
              </w:rPr>
              <w:instrText xml:space="preserve"> PAGEREF _Toc475952957 \h </w:instrText>
            </w:r>
            <w:r w:rsidR="00082C83">
              <w:rPr>
                <w:noProof/>
                <w:webHidden/>
              </w:rPr>
            </w:r>
            <w:r w:rsidR="00082C83">
              <w:rPr>
                <w:noProof/>
                <w:webHidden/>
              </w:rPr>
              <w:fldChar w:fldCharType="separate"/>
            </w:r>
            <w:r w:rsidR="00082C83">
              <w:rPr>
                <w:noProof/>
                <w:webHidden/>
              </w:rPr>
              <w:t>15</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58" w:history="1">
            <w:r w:rsidR="00082C83" w:rsidRPr="00204661">
              <w:rPr>
                <w:rStyle w:val="Hyperlink"/>
                <w:noProof/>
              </w:rPr>
              <w:t>2.8</w:t>
            </w:r>
            <w:r w:rsidR="00082C83">
              <w:rPr>
                <w:rFonts w:eastAsiaTheme="minorEastAsia" w:cstheme="minorBidi"/>
                <w:noProof/>
                <w:sz w:val="22"/>
              </w:rPr>
              <w:tab/>
            </w:r>
            <w:r w:rsidR="00082C83" w:rsidRPr="00204661">
              <w:rPr>
                <w:rStyle w:val="Hyperlink"/>
                <w:noProof/>
              </w:rPr>
              <w:t>JVM</w:t>
            </w:r>
            <w:r w:rsidR="00082C83">
              <w:rPr>
                <w:noProof/>
                <w:webHidden/>
              </w:rPr>
              <w:tab/>
            </w:r>
            <w:r w:rsidR="00082C83">
              <w:rPr>
                <w:noProof/>
                <w:webHidden/>
              </w:rPr>
              <w:fldChar w:fldCharType="begin"/>
            </w:r>
            <w:r w:rsidR="00082C83">
              <w:rPr>
                <w:noProof/>
                <w:webHidden/>
              </w:rPr>
              <w:instrText xml:space="preserve"> PAGEREF _Toc475952958 \h </w:instrText>
            </w:r>
            <w:r w:rsidR="00082C83">
              <w:rPr>
                <w:noProof/>
                <w:webHidden/>
              </w:rPr>
            </w:r>
            <w:r w:rsidR="00082C83">
              <w:rPr>
                <w:noProof/>
                <w:webHidden/>
              </w:rPr>
              <w:fldChar w:fldCharType="separate"/>
            </w:r>
            <w:r w:rsidR="00082C83">
              <w:rPr>
                <w:noProof/>
                <w:webHidden/>
              </w:rPr>
              <w:t>16</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59" w:history="1">
            <w:r w:rsidR="00082C83" w:rsidRPr="00204661">
              <w:rPr>
                <w:rStyle w:val="Hyperlink"/>
                <w:noProof/>
              </w:rPr>
              <w:t>2.9</w:t>
            </w:r>
            <w:r w:rsidR="00082C83">
              <w:rPr>
                <w:rFonts w:eastAsiaTheme="minorEastAsia" w:cstheme="minorBidi"/>
                <w:noProof/>
                <w:sz w:val="22"/>
              </w:rPr>
              <w:tab/>
            </w:r>
            <w:r w:rsidR="00082C83" w:rsidRPr="00204661">
              <w:rPr>
                <w:rStyle w:val="Hyperlink"/>
                <w:noProof/>
              </w:rPr>
              <w:t>OneData</w:t>
            </w:r>
            <w:r w:rsidR="00082C83">
              <w:rPr>
                <w:noProof/>
                <w:webHidden/>
              </w:rPr>
              <w:tab/>
            </w:r>
            <w:r w:rsidR="00082C83">
              <w:rPr>
                <w:noProof/>
                <w:webHidden/>
              </w:rPr>
              <w:fldChar w:fldCharType="begin"/>
            </w:r>
            <w:r w:rsidR="00082C83">
              <w:rPr>
                <w:noProof/>
                <w:webHidden/>
              </w:rPr>
              <w:instrText xml:space="preserve"> PAGEREF _Toc475952959 \h </w:instrText>
            </w:r>
            <w:r w:rsidR="00082C83">
              <w:rPr>
                <w:noProof/>
                <w:webHidden/>
              </w:rPr>
            </w:r>
            <w:r w:rsidR="00082C83">
              <w:rPr>
                <w:noProof/>
                <w:webHidden/>
              </w:rPr>
              <w:fldChar w:fldCharType="separate"/>
            </w:r>
            <w:r w:rsidR="00082C83">
              <w:rPr>
                <w:noProof/>
                <w:webHidden/>
              </w:rPr>
              <w:t>16</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0" w:history="1">
            <w:r w:rsidR="00082C83" w:rsidRPr="00204661">
              <w:rPr>
                <w:rStyle w:val="Hyperlink"/>
                <w:noProof/>
              </w:rPr>
              <w:t>2.10</w:t>
            </w:r>
            <w:r w:rsidR="00082C83">
              <w:rPr>
                <w:rFonts w:eastAsiaTheme="minorEastAsia" w:cstheme="minorBidi"/>
                <w:noProof/>
                <w:sz w:val="22"/>
              </w:rPr>
              <w:tab/>
            </w:r>
            <w:r w:rsidR="00082C83" w:rsidRPr="00204661">
              <w:rPr>
                <w:rStyle w:val="Hyperlink"/>
                <w:noProof/>
              </w:rPr>
              <w:t>Ports</w:t>
            </w:r>
            <w:r w:rsidR="00082C83">
              <w:rPr>
                <w:noProof/>
                <w:webHidden/>
              </w:rPr>
              <w:tab/>
            </w:r>
            <w:r w:rsidR="00082C83">
              <w:rPr>
                <w:noProof/>
                <w:webHidden/>
              </w:rPr>
              <w:fldChar w:fldCharType="begin"/>
            </w:r>
            <w:r w:rsidR="00082C83">
              <w:rPr>
                <w:noProof/>
                <w:webHidden/>
              </w:rPr>
              <w:instrText xml:space="preserve"> PAGEREF _Toc475952960 \h </w:instrText>
            </w:r>
            <w:r w:rsidR="00082C83">
              <w:rPr>
                <w:noProof/>
                <w:webHidden/>
              </w:rPr>
            </w:r>
            <w:r w:rsidR="00082C83">
              <w:rPr>
                <w:noProof/>
                <w:webHidden/>
              </w:rPr>
              <w:fldChar w:fldCharType="separate"/>
            </w:r>
            <w:r w:rsidR="00082C83">
              <w:rPr>
                <w:noProof/>
                <w:webHidden/>
              </w:rPr>
              <w:t>17</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1" w:history="1">
            <w:r w:rsidR="00082C83" w:rsidRPr="00204661">
              <w:rPr>
                <w:rStyle w:val="Hyperlink"/>
                <w:noProof/>
              </w:rPr>
              <w:t>2.11</w:t>
            </w:r>
            <w:r w:rsidR="00082C83">
              <w:rPr>
                <w:rFonts w:eastAsiaTheme="minorEastAsia" w:cstheme="minorBidi"/>
                <w:noProof/>
                <w:sz w:val="22"/>
              </w:rPr>
              <w:tab/>
            </w:r>
            <w:r w:rsidR="00082C83" w:rsidRPr="00204661">
              <w:rPr>
                <w:rStyle w:val="Hyperlink"/>
                <w:noProof/>
              </w:rPr>
              <w:t>Server</w:t>
            </w:r>
            <w:r w:rsidR="00082C83">
              <w:rPr>
                <w:noProof/>
                <w:webHidden/>
              </w:rPr>
              <w:tab/>
            </w:r>
            <w:r w:rsidR="00082C83">
              <w:rPr>
                <w:noProof/>
                <w:webHidden/>
              </w:rPr>
              <w:fldChar w:fldCharType="begin"/>
            </w:r>
            <w:r w:rsidR="00082C83">
              <w:rPr>
                <w:noProof/>
                <w:webHidden/>
              </w:rPr>
              <w:instrText xml:space="preserve"> PAGEREF _Toc475952961 \h </w:instrText>
            </w:r>
            <w:r w:rsidR="00082C83">
              <w:rPr>
                <w:noProof/>
                <w:webHidden/>
              </w:rPr>
            </w:r>
            <w:r w:rsidR="00082C83">
              <w:rPr>
                <w:noProof/>
                <w:webHidden/>
              </w:rPr>
              <w:fldChar w:fldCharType="separate"/>
            </w:r>
            <w:r w:rsidR="00082C83">
              <w:rPr>
                <w:noProof/>
                <w:webHidden/>
              </w:rPr>
              <w:t>18</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2" w:history="1">
            <w:r w:rsidR="00082C83" w:rsidRPr="00204661">
              <w:rPr>
                <w:rStyle w:val="Hyperlink"/>
                <w:noProof/>
              </w:rPr>
              <w:t>2.12</w:t>
            </w:r>
            <w:r w:rsidR="00082C83">
              <w:rPr>
                <w:rFonts w:eastAsiaTheme="minorEastAsia" w:cstheme="minorBidi"/>
                <w:noProof/>
                <w:sz w:val="22"/>
              </w:rPr>
              <w:tab/>
            </w:r>
            <w:r w:rsidR="00082C83" w:rsidRPr="00204661">
              <w:rPr>
                <w:rStyle w:val="Hyperlink"/>
                <w:noProof/>
              </w:rPr>
              <w:t>Messaging</w:t>
            </w:r>
            <w:r w:rsidR="00082C83">
              <w:rPr>
                <w:noProof/>
                <w:webHidden/>
              </w:rPr>
              <w:tab/>
            </w:r>
            <w:r w:rsidR="00082C83">
              <w:rPr>
                <w:noProof/>
                <w:webHidden/>
              </w:rPr>
              <w:fldChar w:fldCharType="begin"/>
            </w:r>
            <w:r w:rsidR="00082C83">
              <w:rPr>
                <w:noProof/>
                <w:webHidden/>
              </w:rPr>
              <w:instrText xml:space="preserve"> PAGEREF _Toc475952962 \h </w:instrText>
            </w:r>
            <w:r w:rsidR="00082C83">
              <w:rPr>
                <w:noProof/>
                <w:webHidden/>
              </w:rPr>
            </w:r>
            <w:r w:rsidR="00082C83">
              <w:rPr>
                <w:noProof/>
                <w:webHidden/>
              </w:rPr>
              <w:fldChar w:fldCharType="separate"/>
            </w:r>
            <w:r w:rsidR="00082C83">
              <w:rPr>
                <w:noProof/>
                <w:webHidden/>
              </w:rPr>
              <w:t>19</w:t>
            </w:r>
            <w:r w:rsidR="00082C83">
              <w:rPr>
                <w:noProof/>
                <w:webHidden/>
              </w:rPr>
              <w:fldChar w:fldCharType="end"/>
            </w:r>
          </w:hyperlink>
        </w:p>
        <w:p w:rsidR="00082C83" w:rsidRDefault="004858A4">
          <w:pPr>
            <w:pStyle w:val="Verzeichnis1"/>
            <w:rPr>
              <w:rFonts w:eastAsiaTheme="minorEastAsia" w:cstheme="minorBidi"/>
              <w:b w:val="0"/>
              <w:bCs w:val="0"/>
              <w:noProof/>
              <w:sz w:val="22"/>
              <w:szCs w:val="22"/>
              <w:lang w:eastAsia="en-US"/>
            </w:rPr>
          </w:pPr>
          <w:hyperlink w:anchor="_Toc475952963" w:history="1">
            <w:r w:rsidR="00082C83" w:rsidRPr="00204661">
              <w:rPr>
                <w:rStyle w:val="Hyperlink"/>
                <w:noProof/>
              </w:rPr>
              <w:t>3</w:t>
            </w:r>
            <w:r w:rsidR="00082C83">
              <w:rPr>
                <w:rFonts w:eastAsiaTheme="minorEastAsia" w:cstheme="minorBidi"/>
                <w:b w:val="0"/>
                <w:bCs w:val="0"/>
                <w:noProof/>
                <w:sz w:val="22"/>
                <w:szCs w:val="22"/>
                <w:lang w:eastAsia="en-US"/>
              </w:rPr>
              <w:tab/>
            </w:r>
            <w:r w:rsidR="00082C83" w:rsidRPr="00204661">
              <w:rPr>
                <w:rStyle w:val="Hyperlink"/>
                <w:noProof/>
              </w:rPr>
              <w:t>JMX</w:t>
            </w:r>
            <w:r w:rsidR="00082C83">
              <w:rPr>
                <w:noProof/>
                <w:webHidden/>
              </w:rPr>
              <w:tab/>
            </w:r>
            <w:r w:rsidR="00082C83">
              <w:rPr>
                <w:noProof/>
                <w:webHidden/>
              </w:rPr>
              <w:fldChar w:fldCharType="begin"/>
            </w:r>
            <w:r w:rsidR="00082C83">
              <w:rPr>
                <w:noProof/>
                <w:webHidden/>
              </w:rPr>
              <w:instrText xml:space="preserve"> PAGEREF _Toc475952963 \h </w:instrText>
            </w:r>
            <w:r w:rsidR="00082C83">
              <w:rPr>
                <w:noProof/>
                <w:webHidden/>
              </w:rPr>
            </w:r>
            <w:r w:rsidR="00082C83">
              <w:rPr>
                <w:noProof/>
                <w:webHidden/>
              </w:rPr>
              <w:fldChar w:fldCharType="separate"/>
            </w:r>
            <w:r w:rsidR="00082C83">
              <w:rPr>
                <w:noProof/>
                <w:webHidden/>
              </w:rPr>
              <w:t>21</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4" w:history="1">
            <w:r w:rsidR="00082C83" w:rsidRPr="00204661">
              <w:rPr>
                <w:rStyle w:val="Hyperlink"/>
                <w:noProof/>
              </w:rPr>
              <w:t>3.1</w:t>
            </w:r>
            <w:r w:rsidR="00082C83">
              <w:rPr>
                <w:rFonts w:eastAsiaTheme="minorEastAsia" w:cstheme="minorBidi"/>
                <w:noProof/>
                <w:sz w:val="22"/>
              </w:rPr>
              <w:tab/>
            </w:r>
            <w:r w:rsidR="00082C83" w:rsidRPr="00204661">
              <w:rPr>
                <w:rStyle w:val="Hyperlink"/>
                <w:noProof/>
              </w:rPr>
              <w:t>Overview</w:t>
            </w:r>
            <w:r w:rsidR="00082C83">
              <w:rPr>
                <w:noProof/>
                <w:webHidden/>
              </w:rPr>
              <w:tab/>
            </w:r>
            <w:r w:rsidR="00082C83">
              <w:rPr>
                <w:noProof/>
                <w:webHidden/>
              </w:rPr>
              <w:fldChar w:fldCharType="begin"/>
            </w:r>
            <w:r w:rsidR="00082C83">
              <w:rPr>
                <w:noProof/>
                <w:webHidden/>
              </w:rPr>
              <w:instrText xml:space="preserve"> PAGEREF _Toc475952964 \h </w:instrText>
            </w:r>
            <w:r w:rsidR="00082C83">
              <w:rPr>
                <w:noProof/>
                <w:webHidden/>
              </w:rPr>
            </w:r>
            <w:r w:rsidR="00082C83">
              <w:rPr>
                <w:noProof/>
                <w:webHidden/>
              </w:rPr>
              <w:fldChar w:fldCharType="separate"/>
            </w:r>
            <w:r w:rsidR="00082C83">
              <w:rPr>
                <w:noProof/>
                <w:webHidden/>
              </w:rPr>
              <w:t>21</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5" w:history="1">
            <w:r w:rsidR="00082C83" w:rsidRPr="00204661">
              <w:rPr>
                <w:rStyle w:val="Hyperlink"/>
                <w:noProof/>
              </w:rPr>
              <w:t>3.2</w:t>
            </w:r>
            <w:r w:rsidR="00082C83">
              <w:rPr>
                <w:rFonts w:eastAsiaTheme="minorEastAsia" w:cstheme="minorBidi"/>
                <w:noProof/>
                <w:sz w:val="22"/>
              </w:rPr>
              <w:tab/>
            </w:r>
            <w:r w:rsidR="00082C83" w:rsidRPr="00204661">
              <w:rPr>
                <w:rStyle w:val="Hyperlink"/>
                <w:noProof/>
              </w:rPr>
              <w:t>Configuration</w:t>
            </w:r>
            <w:r w:rsidR="00082C83">
              <w:rPr>
                <w:noProof/>
                <w:webHidden/>
              </w:rPr>
              <w:tab/>
            </w:r>
            <w:r w:rsidR="00082C83">
              <w:rPr>
                <w:noProof/>
                <w:webHidden/>
              </w:rPr>
              <w:fldChar w:fldCharType="begin"/>
            </w:r>
            <w:r w:rsidR="00082C83">
              <w:rPr>
                <w:noProof/>
                <w:webHidden/>
              </w:rPr>
              <w:instrText xml:space="preserve"> PAGEREF _Toc475952965 \h </w:instrText>
            </w:r>
            <w:r w:rsidR="00082C83">
              <w:rPr>
                <w:noProof/>
                <w:webHidden/>
              </w:rPr>
            </w:r>
            <w:r w:rsidR="00082C83">
              <w:rPr>
                <w:noProof/>
                <w:webHidden/>
              </w:rPr>
              <w:fldChar w:fldCharType="separate"/>
            </w:r>
            <w:r w:rsidR="00082C83">
              <w:rPr>
                <w:noProof/>
                <w:webHidden/>
              </w:rPr>
              <w:t>22</w:t>
            </w:r>
            <w:r w:rsidR="00082C83">
              <w:rPr>
                <w:noProof/>
                <w:webHidden/>
              </w:rPr>
              <w:fldChar w:fldCharType="end"/>
            </w:r>
          </w:hyperlink>
        </w:p>
        <w:p w:rsidR="00082C83" w:rsidRDefault="004858A4">
          <w:pPr>
            <w:pStyle w:val="Verzeichnis2"/>
            <w:rPr>
              <w:rFonts w:eastAsiaTheme="minorEastAsia" w:cstheme="minorBidi"/>
              <w:noProof/>
              <w:sz w:val="22"/>
            </w:rPr>
          </w:pPr>
          <w:hyperlink w:anchor="_Toc475952966" w:history="1">
            <w:r w:rsidR="00082C83" w:rsidRPr="00204661">
              <w:rPr>
                <w:rStyle w:val="Hyperlink"/>
                <w:noProof/>
              </w:rPr>
              <w:t>3.3</w:t>
            </w:r>
            <w:r w:rsidR="00082C83">
              <w:rPr>
                <w:rFonts w:eastAsiaTheme="minorEastAsia" w:cstheme="minorBidi"/>
                <w:noProof/>
                <w:sz w:val="22"/>
              </w:rPr>
              <w:tab/>
            </w:r>
            <w:r w:rsidR="00082C83" w:rsidRPr="00204661">
              <w:rPr>
                <w:rStyle w:val="Hyperlink"/>
                <w:noProof/>
              </w:rPr>
              <w:t>Nagios</w:t>
            </w:r>
            <w:r w:rsidR="00082C83">
              <w:rPr>
                <w:noProof/>
                <w:webHidden/>
              </w:rPr>
              <w:tab/>
            </w:r>
            <w:r w:rsidR="00082C83">
              <w:rPr>
                <w:noProof/>
                <w:webHidden/>
              </w:rPr>
              <w:fldChar w:fldCharType="begin"/>
            </w:r>
            <w:r w:rsidR="00082C83">
              <w:rPr>
                <w:noProof/>
                <w:webHidden/>
              </w:rPr>
              <w:instrText xml:space="preserve"> PAGEREF _Toc475952966 \h </w:instrText>
            </w:r>
            <w:r w:rsidR="00082C83">
              <w:rPr>
                <w:noProof/>
                <w:webHidden/>
              </w:rPr>
            </w:r>
            <w:r w:rsidR="00082C83">
              <w:rPr>
                <w:noProof/>
                <w:webHidden/>
              </w:rPr>
              <w:fldChar w:fldCharType="separate"/>
            </w:r>
            <w:r w:rsidR="00082C83">
              <w:rPr>
                <w:noProof/>
                <w:webHidden/>
              </w:rPr>
              <w:t>22</w:t>
            </w:r>
            <w:r w:rsidR="00082C83">
              <w:rPr>
                <w:noProof/>
                <w:webHidden/>
              </w:rPr>
              <w:fldChar w:fldCharType="end"/>
            </w:r>
          </w:hyperlink>
        </w:p>
        <w:p w:rsidR="00082C83" w:rsidRDefault="004858A4">
          <w:pPr>
            <w:pStyle w:val="Verzeichnis1"/>
            <w:rPr>
              <w:rFonts w:eastAsiaTheme="minorEastAsia" w:cstheme="minorBidi"/>
              <w:b w:val="0"/>
              <w:bCs w:val="0"/>
              <w:noProof/>
              <w:sz w:val="22"/>
              <w:szCs w:val="22"/>
              <w:lang w:eastAsia="en-US"/>
            </w:rPr>
          </w:pPr>
          <w:hyperlink w:anchor="_Toc475952967" w:history="1">
            <w:r w:rsidR="00082C83" w:rsidRPr="00204661">
              <w:rPr>
                <w:rStyle w:val="Hyperlink"/>
                <w:noProof/>
              </w:rPr>
              <w:t>4</w:t>
            </w:r>
            <w:r w:rsidR="00082C83">
              <w:rPr>
                <w:rFonts w:eastAsiaTheme="minorEastAsia" w:cstheme="minorBidi"/>
                <w:b w:val="0"/>
                <w:bCs w:val="0"/>
                <w:noProof/>
                <w:sz w:val="22"/>
                <w:szCs w:val="22"/>
                <w:lang w:eastAsia="en-US"/>
              </w:rPr>
              <w:tab/>
            </w:r>
            <w:r w:rsidR="00082C83" w:rsidRPr="00204661">
              <w:rPr>
                <w:rStyle w:val="Hyperlink"/>
                <w:noProof/>
              </w:rPr>
              <w:t>Dashboard</w:t>
            </w:r>
            <w:r w:rsidR="00082C83">
              <w:rPr>
                <w:noProof/>
                <w:webHidden/>
              </w:rPr>
              <w:tab/>
            </w:r>
            <w:r w:rsidR="00082C83">
              <w:rPr>
                <w:noProof/>
                <w:webHidden/>
              </w:rPr>
              <w:fldChar w:fldCharType="begin"/>
            </w:r>
            <w:r w:rsidR="00082C83">
              <w:rPr>
                <w:noProof/>
                <w:webHidden/>
              </w:rPr>
              <w:instrText xml:space="preserve"> PAGEREF _Toc475952967 \h </w:instrText>
            </w:r>
            <w:r w:rsidR="00082C83">
              <w:rPr>
                <w:noProof/>
                <w:webHidden/>
              </w:rPr>
            </w:r>
            <w:r w:rsidR="00082C83">
              <w:rPr>
                <w:noProof/>
                <w:webHidden/>
              </w:rPr>
              <w:fldChar w:fldCharType="separate"/>
            </w:r>
            <w:r w:rsidR="00082C83">
              <w:rPr>
                <w:noProof/>
                <w:webHidden/>
              </w:rPr>
              <w:t>23</w:t>
            </w:r>
            <w:r w:rsidR="00082C83">
              <w:rPr>
                <w:noProof/>
                <w:webHidden/>
              </w:rPr>
              <w:fldChar w:fldCharType="end"/>
            </w:r>
          </w:hyperlink>
        </w:p>
        <w:p w:rsidR="00082C83" w:rsidRDefault="004858A4">
          <w:pPr>
            <w:pStyle w:val="Verzeichnis1"/>
            <w:rPr>
              <w:rFonts w:eastAsiaTheme="minorEastAsia" w:cstheme="minorBidi"/>
              <w:b w:val="0"/>
              <w:bCs w:val="0"/>
              <w:noProof/>
              <w:sz w:val="22"/>
              <w:szCs w:val="22"/>
              <w:lang w:eastAsia="en-US"/>
            </w:rPr>
          </w:pPr>
          <w:hyperlink w:anchor="_Toc475952968" w:history="1">
            <w:r w:rsidR="00082C83" w:rsidRPr="00204661">
              <w:rPr>
                <w:rStyle w:val="Hyperlink"/>
                <w:noProof/>
                <w:lang w:val="en"/>
              </w:rPr>
              <w:t>Abbreviations</w:t>
            </w:r>
            <w:r w:rsidR="00082C83">
              <w:rPr>
                <w:noProof/>
                <w:webHidden/>
              </w:rPr>
              <w:tab/>
            </w:r>
            <w:r w:rsidR="00082C83">
              <w:rPr>
                <w:noProof/>
                <w:webHidden/>
              </w:rPr>
              <w:fldChar w:fldCharType="begin"/>
            </w:r>
            <w:r w:rsidR="00082C83">
              <w:rPr>
                <w:noProof/>
                <w:webHidden/>
              </w:rPr>
              <w:instrText xml:space="preserve"> PAGEREF _Toc475952968 \h </w:instrText>
            </w:r>
            <w:r w:rsidR="00082C83">
              <w:rPr>
                <w:noProof/>
                <w:webHidden/>
              </w:rPr>
            </w:r>
            <w:r w:rsidR="00082C83">
              <w:rPr>
                <w:noProof/>
                <w:webHidden/>
              </w:rPr>
              <w:fldChar w:fldCharType="separate"/>
            </w:r>
            <w:r w:rsidR="00082C83">
              <w:rPr>
                <w:noProof/>
                <w:webHidden/>
              </w:rPr>
              <w:t>24</w:t>
            </w:r>
            <w:r w:rsidR="00082C83">
              <w:rPr>
                <w:noProof/>
                <w:webHidden/>
              </w:rPr>
              <w:fldChar w:fldCharType="end"/>
            </w:r>
          </w:hyperlink>
        </w:p>
        <w:p w:rsidR="00082C83" w:rsidRDefault="004858A4">
          <w:pPr>
            <w:pStyle w:val="Verzeichnis1"/>
            <w:rPr>
              <w:rFonts w:eastAsiaTheme="minorEastAsia" w:cstheme="minorBidi"/>
              <w:b w:val="0"/>
              <w:bCs w:val="0"/>
              <w:noProof/>
              <w:sz w:val="22"/>
              <w:szCs w:val="22"/>
              <w:lang w:eastAsia="en-US"/>
            </w:rPr>
          </w:pPr>
          <w:hyperlink w:anchor="_Toc475952969" w:history="1">
            <w:r w:rsidR="00082C83" w:rsidRPr="00204661">
              <w:rPr>
                <w:rStyle w:val="Hyperlink"/>
                <w:noProof/>
                <w:lang w:val="en"/>
              </w:rPr>
              <w:t>Revision History</w:t>
            </w:r>
            <w:r w:rsidR="00082C83">
              <w:rPr>
                <w:noProof/>
                <w:webHidden/>
              </w:rPr>
              <w:tab/>
            </w:r>
            <w:r w:rsidR="00082C83">
              <w:rPr>
                <w:noProof/>
                <w:webHidden/>
              </w:rPr>
              <w:fldChar w:fldCharType="begin"/>
            </w:r>
            <w:r w:rsidR="00082C83">
              <w:rPr>
                <w:noProof/>
                <w:webHidden/>
              </w:rPr>
              <w:instrText xml:space="preserve"> PAGEREF _Toc475952969 \h </w:instrText>
            </w:r>
            <w:r w:rsidR="00082C83">
              <w:rPr>
                <w:noProof/>
                <w:webHidden/>
              </w:rPr>
            </w:r>
            <w:r w:rsidR="00082C83">
              <w:rPr>
                <w:noProof/>
                <w:webHidden/>
              </w:rPr>
              <w:fldChar w:fldCharType="separate"/>
            </w:r>
            <w:r w:rsidR="00082C83">
              <w:rPr>
                <w:noProof/>
                <w:webHidden/>
              </w:rPr>
              <w:t>25</w:t>
            </w:r>
            <w:r w:rsidR="00082C83">
              <w:rPr>
                <w:noProof/>
                <w:webHidden/>
              </w:rPr>
              <w:fldChar w:fldCharType="end"/>
            </w:r>
          </w:hyperlink>
        </w:p>
        <w:p w:rsidR="00781A72" w:rsidRDefault="000A5B99" w:rsidP="003A463A">
          <w:r>
            <w:rPr>
              <w:rFonts w:eastAsia="MS Mincho" w:cs="Times New Roman"/>
              <w:b/>
              <w:bCs/>
              <w:noProof/>
              <w:sz w:val="20"/>
              <w:szCs w:val="20"/>
              <w:lang w:eastAsia="ja-JP"/>
            </w:rPr>
            <w:fldChar w:fldCharType="end"/>
          </w:r>
        </w:p>
      </w:sdtContent>
    </w:sdt>
    <w:p w:rsidR="00B13E0F" w:rsidRPr="003A463A" w:rsidRDefault="00B13E0F" w:rsidP="003A463A">
      <w:r w:rsidRPr="003A463A">
        <w:br w:type="page"/>
      </w:r>
    </w:p>
    <w:p w:rsidR="005E7CE8" w:rsidRDefault="00EE76CE" w:rsidP="00BD5340">
      <w:pPr>
        <w:pStyle w:val="HeadingI"/>
      </w:pPr>
      <w:bookmarkStart w:id="0" w:name="_Toc475952939"/>
      <w:r>
        <w:lastRenderedPageBreak/>
        <w:t>About this Document</w:t>
      </w:r>
      <w:bookmarkEnd w:id="0"/>
    </w:p>
    <w:p w:rsidR="002B36F4" w:rsidRDefault="0062049C" w:rsidP="002B36F4">
      <w:pPr>
        <w:pStyle w:val="TextCopy"/>
        <w:spacing w:after="120" w:line="300" w:lineRule="atLeast"/>
        <w:jc w:val="both"/>
      </w:pPr>
      <w:r>
        <w:t xml:space="preserve">This </w:t>
      </w:r>
      <w:proofErr w:type="gramStart"/>
      <w:r>
        <w:t>documents</w:t>
      </w:r>
      <w:proofErr w:type="gramEnd"/>
      <w:r>
        <w:t xml:space="preserve"> describes the IntegrationServer utility package WxPlatformMonitoring. This package provides a framework and utility services for monitoring platform and application assets hosted on IntegrationServer. The following assets are supported currently:</w:t>
      </w:r>
    </w:p>
    <w:p w:rsidR="0062049C" w:rsidRDefault="0062049C" w:rsidP="0062049C">
      <w:pPr>
        <w:pStyle w:val="TextCopy"/>
        <w:numPr>
          <w:ilvl w:val="0"/>
          <w:numId w:val="72"/>
        </w:numPr>
        <w:spacing w:after="120" w:line="300" w:lineRule="atLeast"/>
        <w:jc w:val="both"/>
      </w:pPr>
      <w:r>
        <w:t>Scheduled Services: are schedulers enabled?</w:t>
      </w:r>
    </w:p>
    <w:p w:rsidR="0062049C" w:rsidRDefault="0062049C" w:rsidP="0062049C">
      <w:pPr>
        <w:pStyle w:val="TextCopy"/>
        <w:numPr>
          <w:ilvl w:val="0"/>
          <w:numId w:val="72"/>
        </w:numPr>
        <w:spacing w:after="120" w:line="300" w:lineRule="atLeast"/>
        <w:jc w:val="both"/>
      </w:pPr>
      <w:r>
        <w:t xml:space="preserve">Inbound Interfaces: have inbound interfaces (e.g. REST or SOAP </w:t>
      </w:r>
      <w:proofErr w:type="spellStart"/>
      <w:r>
        <w:t>WebServices</w:t>
      </w:r>
      <w:proofErr w:type="spellEnd"/>
      <w:r>
        <w:t>, File Polling Ports etc.) been called within a defined time period?</w:t>
      </w:r>
    </w:p>
    <w:p w:rsidR="0062049C" w:rsidRDefault="0062049C" w:rsidP="0062049C">
      <w:pPr>
        <w:pStyle w:val="TextCopy"/>
        <w:numPr>
          <w:ilvl w:val="0"/>
          <w:numId w:val="72"/>
        </w:numPr>
        <w:spacing w:after="120" w:line="300" w:lineRule="atLeast"/>
        <w:jc w:val="both"/>
      </w:pPr>
      <w:r>
        <w:t>Adapter</w:t>
      </w:r>
      <w:r w:rsidR="00F145E4">
        <w:t xml:space="preserve"> (JDBC, SAP)</w:t>
      </w:r>
    </w:p>
    <w:p w:rsidR="0062049C" w:rsidRDefault="0062049C" w:rsidP="0062049C">
      <w:pPr>
        <w:pStyle w:val="TextCopy"/>
        <w:numPr>
          <w:ilvl w:val="1"/>
          <w:numId w:val="72"/>
        </w:numPr>
        <w:spacing w:after="120" w:line="300" w:lineRule="atLeast"/>
        <w:jc w:val="both"/>
      </w:pPr>
      <w:r>
        <w:t>Adapter Connections: are connections enabled?</w:t>
      </w:r>
    </w:p>
    <w:p w:rsidR="0062049C" w:rsidRDefault="0062049C" w:rsidP="0062049C">
      <w:pPr>
        <w:pStyle w:val="TextCopy"/>
        <w:numPr>
          <w:ilvl w:val="1"/>
          <w:numId w:val="72"/>
        </w:numPr>
        <w:spacing w:after="120" w:line="300" w:lineRule="atLeast"/>
        <w:jc w:val="both"/>
      </w:pPr>
      <w:r>
        <w:t>Adapter Notifications: are notifications enabled?</w:t>
      </w:r>
    </w:p>
    <w:p w:rsidR="0062049C" w:rsidRDefault="00921067" w:rsidP="0062049C">
      <w:pPr>
        <w:pStyle w:val="TextCopy"/>
        <w:numPr>
          <w:ilvl w:val="1"/>
          <w:numId w:val="72"/>
        </w:numPr>
        <w:spacing w:after="120" w:line="300" w:lineRule="atLeast"/>
        <w:jc w:val="both"/>
      </w:pPr>
      <w:r>
        <w:t>Adapter Listeners: are listeners enabled?</w:t>
      </w:r>
    </w:p>
    <w:p w:rsidR="00921067" w:rsidRDefault="00921067" w:rsidP="00921067">
      <w:pPr>
        <w:pStyle w:val="TextCopy"/>
        <w:numPr>
          <w:ilvl w:val="0"/>
          <w:numId w:val="72"/>
        </w:numPr>
        <w:spacing w:after="120" w:line="300" w:lineRule="atLeast"/>
        <w:jc w:val="both"/>
      </w:pPr>
      <w:r>
        <w:t>JMS and Messaging Triggers: are triggers enabled?</w:t>
      </w:r>
    </w:p>
    <w:p w:rsidR="00921067" w:rsidRDefault="00C24282" w:rsidP="00921067">
      <w:pPr>
        <w:pStyle w:val="TextCopy"/>
        <w:numPr>
          <w:ilvl w:val="0"/>
          <w:numId w:val="72"/>
        </w:numPr>
        <w:spacing w:after="120" w:line="300" w:lineRule="atLeast"/>
        <w:jc w:val="both"/>
      </w:pPr>
      <w:r>
        <w:t>Broker</w:t>
      </w:r>
    </w:p>
    <w:p w:rsidR="00C24282" w:rsidRDefault="00C24282" w:rsidP="00C24282">
      <w:pPr>
        <w:pStyle w:val="TextCopy"/>
        <w:numPr>
          <w:ilvl w:val="1"/>
          <w:numId w:val="72"/>
        </w:numPr>
        <w:spacing w:after="120" w:line="300" w:lineRule="atLeast"/>
        <w:jc w:val="both"/>
      </w:pPr>
      <w:r>
        <w:t>Client (Trigger) Queue Length: how many documents are unprocessed for a given queue</w:t>
      </w:r>
    </w:p>
    <w:p w:rsidR="00C24282" w:rsidRDefault="00C24282" w:rsidP="00C24282">
      <w:pPr>
        <w:pStyle w:val="TextCopy"/>
        <w:numPr>
          <w:ilvl w:val="1"/>
          <w:numId w:val="72"/>
        </w:numPr>
        <w:spacing w:after="120" w:line="300" w:lineRule="atLeast"/>
        <w:jc w:val="both"/>
      </w:pPr>
      <w:r>
        <w:t>Client (Trigger) Queue Size: how many bytes are currently stored in the queue</w:t>
      </w:r>
    </w:p>
    <w:p w:rsidR="00C24282" w:rsidRDefault="007A2E88" w:rsidP="00C24282">
      <w:pPr>
        <w:pStyle w:val="TextCopy"/>
        <w:numPr>
          <w:ilvl w:val="0"/>
          <w:numId w:val="72"/>
        </w:numPr>
        <w:spacing w:after="120" w:line="300" w:lineRule="atLeast"/>
        <w:jc w:val="both"/>
      </w:pPr>
      <w:r>
        <w:t>Cache: is Terracotta Cache accessible (i.e. can values be stored and retrieved from cache)</w:t>
      </w:r>
    </w:p>
    <w:p w:rsidR="007A2E88" w:rsidRDefault="00F145E4" w:rsidP="00C24282">
      <w:pPr>
        <w:pStyle w:val="TextCopy"/>
        <w:numPr>
          <w:ilvl w:val="0"/>
          <w:numId w:val="72"/>
        </w:numPr>
        <w:spacing w:after="120" w:line="300" w:lineRule="atLeast"/>
        <w:jc w:val="both"/>
      </w:pPr>
      <w:r>
        <w:t>JVM</w:t>
      </w:r>
    </w:p>
    <w:p w:rsidR="00F145E4" w:rsidRDefault="00F145E4" w:rsidP="00F145E4">
      <w:pPr>
        <w:pStyle w:val="TextCopy"/>
        <w:numPr>
          <w:ilvl w:val="1"/>
          <w:numId w:val="72"/>
        </w:numPr>
        <w:spacing w:after="120" w:line="300" w:lineRule="atLeast"/>
        <w:jc w:val="both"/>
      </w:pPr>
      <w:r>
        <w:t xml:space="preserve">Get </w:t>
      </w:r>
      <w:proofErr w:type="spellStart"/>
      <w:r>
        <w:t>PermGen</w:t>
      </w:r>
      <w:proofErr w:type="spellEnd"/>
      <w:r>
        <w:t xml:space="preserve"> statistics</w:t>
      </w:r>
    </w:p>
    <w:p w:rsidR="00F145E4" w:rsidRDefault="00F145E4" w:rsidP="00F145E4">
      <w:pPr>
        <w:pStyle w:val="TextCopy"/>
        <w:numPr>
          <w:ilvl w:val="0"/>
          <w:numId w:val="72"/>
        </w:numPr>
        <w:spacing w:after="120" w:line="300" w:lineRule="atLeast"/>
        <w:jc w:val="both"/>
      </w:pPr>
      <w:r>
        <w:t>OneData: can IntegrationServer connect to OneData backend system</w:t>
      </w:r>
    </w:p>
    <w:p w:rsidR="00F145E4" w:rsidRDefault="004F740C" w:rsidP="00F145E4">
      <w:pPr>
        <w:pStyle w:val="TextCopy"/>
        <w:numPr>
          <w:ilvl w:val="0"/>
          <w:numId w:val="72"/>
        </w:numPr>
        <w:spacing w:after="120" w:line="300" w:lineRule="atLeast"/>
        <w:jc w:val="both"/>
      </w:pPr>
      <w:r>
        <w:t>Ports: are ports (http, file polling etc.) enabled</w:t>
      </w:r>
    </w:p>
    <w:p w:rsidR="004F740C" w:rsidRDefault="004F740C" w:rsidP="00F145E4">
      <w:pPr>
        <w:pStyle w:val="TextCopy"/>
        <w:numPr>
          <w:ilvl w:val="0"/>
          <w:numId w:val="72"/>
        </w:numPr>
        <w:spacing w:after="120" w:line="300" w:lineRule="atLeast"/>
        <w:jc w:val="both"/>
      </w:pPr>
      <w:r>
        <w:t>Server</w:t>
      </w:r>
    </w:p>
    <w:p w:rsidR="004F740C" w:rsidRDefault="004F740C" w:rsidP="004F740C">
      <w:pPr>
        <w:pStyle w:val="TextCopy"/>
        <w:numPr>
          <w:ilvl w:val="1"/>
          <w:numId w:val="72"/>
        </w:numPr>
        <w:spacing w:after="120" w:line="300" w:lineRule="atLeast"/>
        <w:jc w:val="both"/>
      </w:pPr>
      <w:r>
        <w:t>Get currently running services count</w:t>
      </w:r>
    </w:p>
    <w:p w:rsidR="004F740C" w:rsidRDefault="004F740C" w:rsidP="004F740C">
      <w:pPr>
        <w:pStyle w:val="TextCopy"/>
        <w:numPr>
          <w:ilvl w:val="1"/>
          <w:numId w:val="72"/>
        </w:numPr>
        <w:spacing w:after="120" w:line="300" w:lineRule="atLeast"/>
        <w:jc w:val="both"/>
      </w:pPr>
      <w:r>
        <w:t>Ping with custom “</w:t>
      </w:r>
      <w:proofErr w:type="spellStart"/>
      <w:r>
        <w:t>quiesce</w:t>
      </w:r>
      <w:proofErr w:type="spellEnd"/>
      <w:r>
        <w:t>” mode</w:t>
      </w:r>
    </w:p>
    <w:p w:rsidR="00EB73F4" w:rsidRDefault="00F272E3" w:rsidP="00EB73F4">
      <w:pPr>
        <w:pStyle w:val="TextCopy"/>
        <w:spacing w:after="120" w:line="300" w:lineRule="atLeast"/>
        <w:jc w:val="both"/>
      </w:pPr>
      <w:r>
        <w:t xml:space="preserve">All services can be used by monitoring tools to extract asset status from the server. </w:t>
      </w:r>
      <w:r w:rsidR="00EB73F4">
        <w:t>Monitoring tools can extract the status either using HTTP REST calls, or using JMX.</w:t>
      </w:r>
    </w:p>
    <w:p w:rsidR="00EB73F4" w:rsidRDefault="00EB73F4" w:rsidP="004F740C">
      <w:pPr>
        <w:pStyle w:val="TextCopy"/>
        <w:spacing w:after="120" w:line="300" w:lineRule="atLeast"/>
        <w:jc w:val="both"/>
      </w:pPr>
      <w:r>
        <w:t xml:space="preserve">The WxPlatformMonitoring IntegrationServer package exposes all public services (those listed in this document) as JMX </w:t>
      </w:r>
      <w:proofErr w:type="spellStart"/>
      <w:r>
        <w:t>MBean</w:t>
      </w:r>
      <w:proofErr w:type="spellEnd"/>
      <w:r>
        <w:t xml:space="preserve"> operations. See chapter</w:t>
      </w:r>
      <w:r w:rsidR="00DE1368">
        <w:t xml:space="preserve"> </w:t>
      </w:r>
      <w:r w:rsidR="00DE1368">
        <w:fldChar w:fldCharType="begin"/>
      </w:r>
      <w:r w:rsidR="00DE1368">
        <w:instrText xml:space="preserve"> REF _Ref475545417 \r \h </w:instrText>
      </w:r>
      <w:r w:rsidR="00DE1368">
        <w:fldChar w:fldCharType="separate"/>
      </w:r>
      <w:r w:rsidR="00DE1368">
        <w:t>3</w:t>
      </w:r>
      <w:r w:rsidR="00DE1368">
        <w:fldChar w:fldCharType="end"/>
      </w:r>
      <w:r>
        <w:t>.</w:t>
      </w:r>
    </w:p>
    <w:p w:rsidR="00A600AF" w:rsidRDefault="00EB73F4" w:rsidP="00EB73F4">
      <w:pPr>
        <w:pStyle w:val="TextCopy"/>
        <w:spacing w:after="120" w:line="300" w:lineRule="atLeast"/>
        <w:jc w:val="both"/>
      </w:pPr>
      <w:r>
        <w:t>T</w:t>
      </w:r>
      <w:r w:rsidR="00F272E3">
        <w:t>he WxPlatformMonitoring IntegrationServer package provides a DSP which can be used to get a quick overview about the system (dashboard).</w:t>
      </w:r>
      <w:r>
        <w:t xml:space="preserve"> See </w:t>
      </w:r>
      <w:r w:rsidR="00082C83">
        <w:t xml:space="preserve">chapter </w:t>
      </w:r>
      <w:r w:rsidR="00082C83">
        <w:fldChar w:fldCharType="begin"/>
      </w:r>
      <w:r w:rsidR="00082C83">
        <w:instrText xml:space="preserve"> REF _Ref475952970 \r \h </w:instrText>
      </w:r>
      <w:r w:rsidR="00082C83">
        <w:fldChar w:fldCharType="separate"/>
      </w:r>
      <w:r w:rsidR="00082C83">
        <w:t>4</w:t>
      </w:r>
      <w:r w:rsidR="00082C83">
        <w:fldChar w:fldCharType="end"/>
      </w:r>
      <w:r w:rsidR="00082C83">
        <w:t xml:space="preserve"> </w:t>
      </w:r>
      <w:r w:rsidR="00082C83">
        <w:fldChar w:fldCharType="begin"/>
      </w:r>
      <w:r w:rsidR="00082C83">
        <w:instrText xml:space="preserve"> REF _Ref475952971 \h </w:instrText>
      </w:r>
      <w:r w:rsidR="00082C83">
        <w:fldChar w:fldCharType="separate"/>
      </w:r>
      <w:r w:rsidR="00082C83">
        <w:t>Dashboard</w:t>
      </w:r>
      <w:r w:rsidR="00082C83">
        <w:fldChar w:fldCharType="end"/>
      </w:r>
      <w:r w:rsidR="00082C83">
        <w:t>.</w:t>
      </w:r>
    </w:p>
    <w:p w:rsidR="00A600AF" w:rsidRDefault="00A600AF" w:rsidP="004F740C">
      <w:pPr>
        <w:pStyle w:val="TextCopy"/>
        <w:spacing w:after="120" w:line="300" w:lineRule="atLeast"/>
        <w:jc w:val="both"/>
      </w:pPr>
      <w:r w:rsidRPr="00A600AF">
        <w:rPr>
          <w:b/>
        </w:rPr>
        <w:t>Dependencies</w:t>
      </w:r>
      <w:r>
        <w:t>: The WxPlatformMonitoring package does not have any dependencies on other packages.</w:t>
      </w:r>
    </w:p>
    <w:p w:rsidR="00A600AF" w:rsidRDefault="00A600AF" w:rsidP="004F740C">
      <w:pPr>
        <w:pStyle w:val="TextCopy"/>
        <w:spacing w:after="120" w:line="300" w:lineRule="atLeast"/>
        <w:jc w:val="both"/>
      </w:pPr>
      <w:r w:rsidRPr="00A600AF">
        <w:rPr>
          <w:b/>
        </w:rPr>
        <w:t>Compatibility</w:t>
      </w:r>
      <w:r>
        <w:t>: The WxPlatformMonitoring package has been tested with IntegrationServer 9.10 and 9.12, though older version of IS should also be compatible.</w:t>
      </w:r>
    </w:p>
    <w:p w:rsidR="00F913CA" w:rsidRDefault="00F913CA" w:rsidP="004F740C">
      <w:pPr>
        <w:pStyle w:val="TextCopy"/>
        <w:spacing w:after="120" w:line="300" w:lineRule="atLeast"/>
        <w:jc w:val="both"/>
      </w:pPr>
      <w:r w:rsidRPr="00F913CA">
        <w:rPr>
          <w:b/>
        </w:rPr>
        <w:t>Guarantee</w:t>
      </w:r>
      <w:r>
        <w:t>: Use this package on your own risk, no guarantee or support is provided for it by Software AG.</w:t>
      </w:r>
    </w:p>
    <w:p w:rsidR="00BD5340" w:rsidRDefault="00BD5340" w:rsidP="00BD5340">
      <w:pPr>
        <w:pStyle w:val="HeadingI"/>
      </w:pPr>
      <w:bookmarkStart w:id="1" w:name="_Toc475952940"/>
      <w:r>
        <w:lastRenderedPageBreak/>
        <w:t>Monitoring Services</w:t>
      </w:r>
      <w:bookmarkEnd w:id="1"/>
    </w:p>
    <w:p w:rsidR="002B36F4" w:rsidRDefault="00BD5340" w:rsidP="002B36F4">
      <w:pPr>
        <w:pStyle w:val="TextCopy"/>
        <w:spacing w:after="120" w:line="300" w:lineRule="atLeast"/>
        <w:jc w:val="both"/>
      </w:pPr>
      <w:r>
        <w:t xml:space="preserve">This </w:t>
      </w:r>
      <w:proofErr w:type="gramStart"/>
      <w:r>
        <w:t>sections</w:t>
      </w:r>
      <w:proofErr w:type="gramEnd"/>
      <w:r>
        <w:t xml:space="preserve"> provides an overview about all provided monitoring services.</w:t>
      </w:r>
    </w:p>
    <w:p w:rsidR="0019477A" w:rsidRDefault="0019477A" w:rsidP="002B36F4">
      <w:pPr>
        <w:pStyle w:val="TextCopy"/>
        <w:spacing w:after="120" w:line="300" w:lineRule="atLeast"/>
        <w:jc w:val="both"/>
      </w:pPr>
      <w:r>
        <w:t>Note the following details:</w:t>
      </w:r>
    </w:p>
    <w:p w:rsidR="0019477A" w:rsidRDefault="0019477A" w:rsidP="0019477A">
      <w:pPr>
        <w:pStyle w:val="TextCopy"/>
        <w:numPr>
          <w:ilvl w:val="0"/>
          <w:numId w:val="72"/>
        </w:numPr>
        <w:spacing w:after="120" w:line="300" w:lineRule="atLeast"/>
        <w:jc w:val="both"/>
      </w:pPr>
      <w:r w:rsidRPr="003E46F3">
        <w:rPr>
          <w:b/>
        </w:rPr>
        <w:t>All services have the ACL “</w:t>
      </w:r>
      <w:proofErr w:type="spellStart"/>
      <w:r w:rsidRPr="003E46F3">
        <w:rPr>
          <w:b/>
        </w:rPr>
        <w:t>WxPlatformMonitoring_ACL</w:t>
      </w:r>
      <w:proofErr w:type="spellEnd"/>
      <w:r w:rsidRPr="003E46F3">
        <w:rPr>
          <w:b/>
        </w:rPr>
        <w:t>” assigned.</w:t>
      </w:r>
      <w:r>
        <w:t xml:space="preserve"> By default this ACL defines local (IntegrationServer) Administrators and Anonymous </w:t>
      </w:r>
      <w:proofErr w:type="gramStart"/>
      <w:r>
        <w:t>users</w:t>
      </w:r>
      <w:proofErr w:type="gramEnd"/>
      <w:r>
        <w:t xml:space="preserve"> full access to the services. </w:t>
      </w:r>
      <w:r w:rsidR="004D519E">
        <w:t>This ACL is automatically created on package startup/installation. You can control who is part of the ACL by modifying the JSON config located at “</w:t>
      </w:r>
      <w:r w:rsidR="004D519E" w:rsidRPr="004D519E">
        <w:rPr>
          <w:i/>
        </w:rPr>
        <w:t>WxPlatformMonitoring/config/</w:t>
      </w:r>
      <w:proofErr w:type="spellStart"/>
      <w:r w:rsidR="004D519E" w:rsidRPr="004D519E">
        <w:rPr>
          <w:i/>
        </w:rPr>
        <w:t>acl.json</w:t>
      </w:r>
      <w:proofErr w:type="spellEnd"/>
      <w:r w:rsidR="004D519E">
        <w:t>”.</w:t>
      </w:r>
    </w:p>
    <w:p w:rsidR="00F5054B" w:rsidRDefault="00F5054B" w:rsidP="00F5054B">
      <w:pPr>
        <w:pStyle w:val="TextCopy"/>
        <w:numPr>
          <w:ilvl w:val="0"/>
          <w:numId w:val="72"/>
        </w:numPr>
        <w:spacing w:after="120" w:line="300" w:lineRule="atLeast"/>
        <w:jc w:val="both"/>
      </w:pPr>
      <w:r w:rsidRPr="00F5054B">
        <w:rPr>
          <w:b/>
        </w:rPr>
        <w:t xml:space="preserve">All monitoring services are standard IntegrationServer Flow Services. They can be invoked </w:t>
      </w:r>
      <w:r>
        <w:rPr>
          <w:b/>
        </w:rPr>
        <w:t>using</w:t>
      </w:r>
      <w:r w:rsidRPr="00F5054B">
        <w:rPr>
          <w:b/>
        </w:rPr>
        <w:t xml:space="preserve"> http</w:t>
      </w:r>
      <w:r>
        <w:t xml:space="preserve"> like this for example: </w:t>
      </w:r>
      <w:hyperlink r:id="rId11" w:history="1">
        <w:r w:rsidR="00FF1C81" w:rsidRPr="008824AB">
          <w:rPr>
            <w:rStyle w:val="Hyperlink"/>
          </w:rPr>
          <w:t>http://localhost:5555/invoke/wx.platformMonitoring.pub.scheduler/isSchedulerActive?scheduledServiceName=asdf</w:t>
        </w:r>
      </w:hyperlink>
    </w:p>
    <w:p w:rsidR="00F5054B" w:rsidRDefault="00F5054B" w:rsidP="00F5054B">
      <w:pPr>
        <w:pStyle w:val="TextCopy"/>
        <w:numPr>
          <w:ilvl w:val="1"/>
          <w:numId w:val="72"/>
        </w:numPr>
        <w:spacing w:after="120" w:line="300" w:lineRule="atLeast"/>
        <w:jc w:val="both"/>
      </w:pPr>
      <w:r>
        <w:t>Pass input parameters as http query parameters</w:t>
      </w:r>
    </w:p>
    <w:p w:rsidR="00F5054B" w:rsidRDefault="00F5054B" w:rsidP="00F5054B">
      <w:pPr>
        <w:pStyle w:val="TextCopy"/>
        <w:numPr>
          <w:ilvl w:val="1"/>
          <w:numId w:val="72"/>
        </w:numPr>
        <w:spacing w:after="120" w:line="300" w:lineRule="atLeast"/>
        <w:jc w:val="both"/>
      </w:pPr>
      <w:r>
        <w:t>Provide an Accept http header in order to get different output formatting:</w:t>
      </w:r>
    </w:p>
    <w:p w:rsidR="00F5054B" w:rsidRDefault="00F5054B" w:rsidP="00F5054B">
      <w:pPr>
        <w:pStyle w:val="TextCopy"/>
        <w:numPr>
          <w:ilvl w:val="2"/>
          <w:numId w:val="72"/>
        </w:numPr>
        <w:spacing w:after="120" w:line="300" w:lineRule="atLeast"/>
        <w:jc w:val="both"/>
      </w:pPr>
      <w:r>
        <w:t>application/</w:t>
      </w:r>
      <w:proofErr w:type="spellStart"/>
      <w:r>
        <w:t>json</w:t>
      </w:r>
      <w:proofErr w:type="spellEnd"/>
    </w:p>
    <w:p w:rsidR="00FF1C81" w:rsidRDefault="00F5054B" w:rsidP="00FF1C81">
      <w:pPr>
        <w:pStyle w:val="TextCopy"/>
        <w:numPr>
          <w:ilvl w:val="2"/>
          <w:numId w:val="72"/>
        </w:numPr>
        <w:spacing w:after="120" w:line="300" w:lineRule="atLeast"/>
        <w:jc w:val="both"/>
      </w:pPr>
      <w:r>
        <w:t>text/xml</w:t>
      </w:r>
    </w:p>
    <w:p w:rsidR="004D519E" w:rsidRDefault="004D519E" w:rsidP="004D519E">
      <w:pPr>
        <w:pStyle w:val="TextCopy"/>
        <w:numPr>
          <w:ilvl w:val="0"/>
          <w:numId w:val="72"/>
        </w:numPr>
        <w:spacing w:after="120" w:line="300" w:lineRule="atLeast"/>
        <w:jc w:val="both"/>
      </w:pPr>
      <w:r w:rsidRPr="004D519E">
        <w:rPr>
          <w:b/>
        </w:rPr>
        <w:t>Configuration for monitoring services is provided by JSON config files.</w:t>
      </w:r>
      <w:r>
        <w:t xml:space="preserve"> These files must be located either in the “</w:t>
      </w:r>
      <w:r w:rsidRPr="004D519E">
        <w:rPr>
          <w:i/>
        </w:rPr>
        <w:t>WxPlatformMonitoring/config</w:t>
      </w:r>
      <w:r>
        <w:t>” folder, or in a (shared) folder as defined by the IntegrationServer Extended Settings “</w:t>
      </w:r>
      <w:proofErr w:type="spellStart"/>
      <w:r w:rsidRPr="004D519E">
        <w:rPr>
          <w:b/>
        </w:rPr>
        <w:t>watt.wx.platformMonitoring.configDir</w:t>
      </w:r>
      <w:proofErr w:type="spellEnd"/>
      <w:r>
        <w:t>”.</w:t>
      </w:r>
    </w:p>
    <w:p w:rsidR="004D519E" w:rsidRPr="00F5054B" w:rsidRDefault="004D519E" w:rsidP="004D519E">
      <w:pPr>
        <w:pStyle w:val="TextCopy"/>
        <w:numPr>
          <w:ilvl w:val="0"/>
          <w:numId w:val="72"/>
        </w:numPr>
        <w:spacing w:after="120" w:line="300" w:lineRule="atLeast"/>
        <w:jc w:val="both"/>
      </w:pPr>
      <w:r>
        <w:rPr>
          <w:b/>
        </w:rPr>
        <w:t>Logging is provided by Log4J.</w:t>
      </w:r>
      <w:r>
        <w:t xml:space="preserve"> The “</w:t>
      </w:r>
      <w:r w:rsidRPr="004D519E">
        <w:rPr>
          <w:i/>
        </w:rPr>
        <w:t>WxPlatformMonitoring/config/log4.xml</w:t>
      </w:r>
      <w:r>
        <w:t xml:space="preserve">” file configures the log level and log file location. Per default logs are written to </w:t>
      </w:r>
      <w:r w:rsidRPr="004D519E">
        <w:rPr>
          <w:i/>
        </w:rPr>
        <w:t>“./IntegrationServer/logs/wxplatformmonitoring.log</w:t>
      </w:r>
      <w:r>
        <w:t>” with log level “</w:t>
      </w:r>
      <w:r w:rsidRPr="004D519E">
        <w:rPr>
          <w:i/>
        </w:rPr>
        <w:t>INFO</w:t>
      </w:r>
      <w:r>
        <w:t>”, using the logger “</w:t>
      </w:r>
      <w:proofErr w:type="spellStart"/>
      <w:r w:rsidRPr="004D519E">
        <w:rPr>
          <w:i/>
        </w:rPr>
        <w:t>wx.platformmonitoring</w:t>
      </w:r>
      <w:proofErr w:type="spellEnd"/>
      <w:r>
        <w:t>”.</w:t>
      </w:r>
    </w:p>
    <w:p w:rsidR="00BD5340" w:rsidRDefault="00BD5340" w:rsidP="00BD5340">
      <w:pPr>
        <w:pStyle w:val="HeadingII"/>
      </w:pPr>
      <w:bookmarkStart w:id="2" w:name="_Toc475952941"/>
      <w:r>
        <w:t>Scheduled Services</w:t>
      </w:r>
      <w:bookmarkEnd w:id="2"/>
    </w:p>
    <w:p w:rsidR="00BD5340" w:rsidRDefault="00BD5340" w:rsidP="00BD5340">
      <w:pPr>
        <w:pStyle w:val="TextCopy"/>
        <w:spacing w:after="120" w:line="300" w:lineRule="atLeast"/>
        <w:jc w:val="both"/>
      </w:pPr>
      <w:r>
        <w:t>The services in the folder “</w:t>
      </w:r>
      <w:proofErr w:type="spellStart"/>
      <w:r w:rsidRPr="00BD5340">
        <w:t>wx.platformMonitoring.pub.scheduler</w:t>
      </w:r>
      <w:proofErr w:type="spellEnd"/>
      <w:r>
        <w:t>” provide information about scheduled services</w:t>
      </w:r>
      <w:r w:rsidR="00FF1C81">
        <w:t>.</w:t>
      </w:r>
    </w:p>
    <w:tbl>
      <w:tblPr>
        <w:tblStyle w:val="TABLESTYLE1"/>
        <w:tblW w:w="0" w:type="auto"/>
        <w:tblLook w:val="04A0" w:firstRow="1" w:lastRow="0" w:firstColumn="1" w:lastColumn="0" w:noHBand="0" w:noVBand="1"/>
      </w:tblPr>
      <w:tblGrid>
        <w:gridCol w:w="1649"/>
        <w:gridCol w:w="6315"/>
      </w:tblGrid>
      <w:tr w:rsidR="00BD5340" w:rsidTr="00FF1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BD5340" w:rsidRDefault="00BD5340" w:rsidP="00BD5340">
            <w:pPr>
              <w:pStyle w:val="TextCopy"/>
              <w:spacing w:after="120" w:line="300" w:lineRule="atLeast"/>
              <w:jc w:val="both"/>
            </w:pPr>
            <w:r>
              <w:t>Service</w:t>
            </w:r>
          </w:p>
        </w:tc>
        <w:tc>
          <w:tcPr>
            <w:tcW w:w="6315" w:type="dxa"/>
          </w:tcPr>
          <w:p w:rsidR="00BD5340" w:rsidRDefault="00BD5340" w:rsidP="00BD5340">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BD5340">
              <w:t>wx.platformMonitoring.pub.scheduler:listScheduledServices</w:t>
            </w:r>
            <w:proofErr w:type="spellEnd"/>
          </w:p>
        </w:tc>
      </w:tr>
      <w:tr w:rsidR="00BD5340" w:rsidTr="00FF1C81">
        <w:tc>
          <w:tcPr>
            <w:cnfStyle w:val="001000000000" w:firstRow="0" w:lastRow="0" w:firstColumn="1" w:lastColumn="0" w:oddVBand="0" w:evenVBand="0" w:oddHBand="0" w:evenHBand="0" w:firstRowFirstColumn="0" w:firstRowLastColumn="0" w:lastRowFirstColumn="0" w:lastRowLastColumn="0"/>
            <w:tcW w:w="1649" w:type="dxa"/>
          </w:tcPr>
          <w:p w:rsidR="00BD5340" w:rsidRDefault="00BD5340" w:rsidP="00BD5340">
            <w:pPr>
              <w:pStyle w:val="TextCopy"/>
              <w:spacing w:after="120" w:line="300" w:lineRule="atLeast"/>
              <w:jc w:val="both"/>
            </w:pPr>
            <w:r>
              <w:t>Description</w:t>
            </w:r>
          </w:p>
        </w:tc>
        <w:tc>
          <w:tcPr>
            <w:tcW w:w="6315" w:type="dxa"/>
          </w:tcPr>
          <w:p w:rsidR="00BD5340" w:rsidRDefault="00BD5340" w:rsidP="00BD5340">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all configured scheduled services.</w:t>
            </w:r>
          </w:p>
          <w:p w:rsidR="00BD5340" w:rsidRDefault="00BD5340" w:rsidP="00BD5340">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number of enabled and disabled schedulers.</w:t>
            </w:r>
          </w:p>
        </w:tc>
      </w:tr>
      <w:tr w:rsidR="00BD5340" w:rsidTr="00FF1C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BD5340" w:rsidRDefault="00BD5340" w:rsidP="00BD5340">
            <w:pPr>
              <w:pStyle w:val="TextCopy"/>
              <w:spacing w:after="120" w:line="300" w:lineRule="atLeast"/>
              <w:jc w:val="both"/>
            </w:pPr>
            <w:r>
              <w:t>Service Input</w:t>
            </w:r>
          </w:p>
        </w:tc>
        <w:tc>
          <w:tcPr>
            <w:tcW w:w="6315" w:type="dxa"/>
          </w:tcPr>
          <w:p w:rsidR="00BD5340" w:rsidRDefault="00BD5340" w:rsidP="00BD5340">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BD5340" w:rsidTr="00FF1C81">
        <w:tc>
          <w:tcPr>
            <w:cnfStyle w:val="001000000000" w:firstRow="0" w:lastRow="0" w:firstColumn="1" w:lastColumn="0" w:oddVBand="0" w:evenVBand="0" w:oddHBand="0" w:evenHBand="0" w:firstRowFirstColumn="0" w:firstRowLastColumn="0" w:lastRowFirstColumn="0" w:lastRowLastColumn="0"/>
            <w:tcW w:w="1649" w:type="dxa"/>
          </w:tcPr>
          <w:p w:rsidR="00BD5340" w:rsidRDefault="00BD5340" w:rsidP="006C43F6">
            <w:pPr>
              <w:pStyle w:val="TextCopy"/>
              <w:spacing w:after="120" w:line="300" w:lineRule="atLeast"/>
              <w:jc w:val="both"/>
            </w:pPr>
            <w:r>
              <w:t>Configuration</w:t>
            </w:r>
          </w:p>
        </w:tc>
        <w:tc>
          <w:tcPr>
            <w:tcW w:w="6315" w:type="dxa"/>
          </w:tcPr>
          <w:p w:rsidR="00BD5340" w:rsidRDefault="00BD5340"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BD5340">
              <w:t>WxPlatformMonitoring\config\</w:t>
            </w:r>
            <w:proofErr w:type="spellStart"/>
            <w:r w:rsidRPr="00BD5340">
              <w:t>schedulers.json</w:t>
            </w:r>
            <w:proofErr w:type="spellEnd"/>
          </w:p>
        </w:tc>
      </w:tr>
    </w:tbl>
    <w:p w:rsidR="00BD5340" w:rsidRDefault="00BD5340" w:rsidP="00BD5340">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FF1C8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lastRenderedPageBreak/>
              <w:t>Service</w:t>
            </w:r>
          </w:p>
        </w:tc>
        <w:tc>
          <w:tcPr>
            <w:tcW w:w="6315" w:type="dxa"/>
          </w:tcPr>
          <w:p w:rsidR="00FF1C81" w:rsidRDefault="00FF1C8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FF1C81">
              <w:t>wx.platformMonitoring.pub.scheduler:isSchedulerActive</w:t>
            </w:r>
            <w:proofErr w:type="spellEnd"/>
          </w:p>
        </w:tc>
      </w:tr>
      <w:tr w:rsidR="00FF1C81" w:rsidTr="006C43F6">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Description</w:t>
            </w:r>
          </w:p>
        </w:tc>
        <w:tc>
          <w:tcPr>
            <w:tcW w:w="6315" w:type="dxa"/>
          </w:tcPr>
          <w:p w:rsidR="00FF1C81" w:rsidRDefault="00FF1C81" w:rsidP="00FF1C8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w:t>
            </w:r>
            <w:proofErr w:type="spellStart"/>
            <w:r>
              <w:t>isActive</w:t>
            </w:r>
            <w:proofErr w:type="spellEnd"/>
            <w:r>
              <w:t>?) for the single scheduled service provided as input.</w:t>
            </w:r>
          </w:p>
        </w:tc>
      </w:tr>
      <w:tr w:rsidR="00FF1C8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 Input</w:t>
            </w:r>
          </w:p>
        </w:tc>
        <w:tc>
          <w:tcPr>
            <w:tcW w:w="6315" w:type="dxa"/>
          </w:tcPr>
          <w:p w:rsidR="00FF1C81" w:rsidRDefault="00FF1C8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FF1C81">
              <w:t>scheduledServiceName</w:t>
            </w:r>
            <w:proofErr w:type="spellEnd"/>
          </w:p>
        </w:tc>
      </w:tr>
    </w:tbl>
    <w:p w:rsidR="00FF1C81" w:rsidRDefault="00FF1C81" w:rsidP="00BD5340">
      <w:pPr>
        <w:pStyle w:val="TextCopy"/>
        <w:spacing w:after="120" w:line="300" w:lineRule="atLeast"/>
        <w:jc w:val="both"/>
      </w:pPr>
    </w:p>
    <w:p w:rsidR="00BD5340" w:rsidRDefault="00FF1C81" w:rsidP="00FF1C81">
      <w:pPr>
        <w:pStyle w:val="HeadingII"/>
      </w:pPr>
      <w:bookmarkStart w:id="3" w:name="_Toc475952942"/>
      <w:r>
        <w:t>Trigger</w:t>
      </w:r>
      <w:bookmarkEnd w:id="3"/>
    </w:p>
    <w:p w:rsidR="00FF1C81" w:rsidRDefault="00FF1C81" w:rsidP="00FF1C81">
      <w:pPr>
        <w:pStyle w:val="TextCopy"/>
      </w:pPr>
      <w:r>
        <w:t>The services in the folder “</w:t>
      </w:r>
      <w:proofErr w:type="spellStart"/>
      <w:r w:rsidRPr="00FF1C81">
        <w:t>wx.platformMonitoring.pub.trigger</w:t>
      </w:r>
      <w:proofErr w:type="spellEnd"/>
      <w:r>
        <w:t>” provide information about JMS and (native) Messaging Triggers.</w:t>
      </w:r>
    </w:p>
    <w:tbl>
      <w:tblPr>
        <w:tblStyle w:val="TABLESTYLE1"/>
        <w:tblW w:w="0" w:type="auto"/>
        <w:tblLook w:val="04A0" w:firstRow="1" w:lastRow="0" w:firstColumn="1" w:lastColumn="0" w:noHBand="0" w:noVBand="1"/>
      </w:tblPr>
      <w:tblGrid>
        <w:gridCol w:w="1649"/>
        <w:gridCol w:w="6315"/>
      </w:tblGrid>
      <w:tr w:rsidR="00FF1C8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w:t>
            </w:r>
          </w:p>
        </w:tc>
        <w:tc>
          <w:tcPr>
            <w:tcW w:w="6315" w:type="dxa"/>
          </w:tcPr>
          <w:p w:rsidR="00FF1C81" w:rsidRDefault="00FF1C8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FF1C81">
              <w:t>wx.platformMonitoring.pub.trigger:getJmsTriggerStatus</w:t>
            </w:r>
            <w:proofErr w:type="spellEnd"/>
          </w:p>
        </w:tc>
      </w:tr>
      <w:tr w:rsidR="00FF1C81" w:rsidTr="006C43F6">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Description</w:t>
            </w:r>
          </w:p>
        </w:tc>
        <w:tc>
          <w:tcPr>
            <w:tcW w:w="6315" w:type="dxa"/>
          </w:tcPr>
          <w:p w:rsidR="00FF1C81" w:rsidRDefault="00FF1C81" w:rsidP="00FF1C8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on the given JMS trigger.</w:t>
            </w:r>
          </w:p>
        </w:tc>
      </w:tr>
      <w:tr w:rsidR="00FF1C8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 Input</w:t>
            </w:r>
          </w:p>
        </w:tc>
        <w:tc>
          <w:tcPr>
            <w:tcW w:w="6315" w:type="dxa"/>
          </w:tcPr>
          <w:p w:rsidR="00FF1C81" w:rsidRDefault="00FF1C8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FF1C81">
              <w:t>triggerName</w:t>
            </w:r>
            <w:proofErr w:type="spellEnd"/>
          </w:p>
        </w:tc>
      </w:tr>
      <w:tr w:rsidR="0011019B" w:rsidTr="006C43F6">
        <w:tc>
          <w:tcPr>
            <w:cnfStyle w:val="001000000000" w:firstRow="0" w:lastRow="0" w:firstColumn="1" w:lastColumn="0" w:oddVBand="0" w:evenVBand="0" w:oddHBand="0" w:evenHBand="0" w:firstRowFirstColumn="0" w:firstRowLastColumn="0" w:lastRowFirstColumn="0" w:lastRowLastColumn="0"/>
            <w:tcW w:w="1649" w:type="dxa"/>
          </w:tcPr>
          <w:p w:rsidR="0011019B" w:rsidRDefault="0011019B" w:rsidP="006C43F6">
            <w:pPr>
              <w:pStyle w:val="TextCopy"/>
              <w:spacing w:after="120" w:line="300" w:lineRule="atLeast"/>
              <w:jc w:val="both"/>
            </w:pPr>
            <w:r>
              <w:t>Configuration</w:t>
            </w:r>
          </w:p>
        </w:tc>
        <w:tc>
          <w:tcPr>
            <w:tcW w:w="6315" w:type="dxa"/>
          </w:tcPr>
          <w:p w:rsidR="0011019B" w:rsidRPr="00FF1C81" w:rsidRDefault="0011019B"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FF1C81" w:rsidRPr="00FF1C81" w:rsidRDefault="00FF1C81" w:rsidP="00FF1C81">
      <w:pPr>
        <w:pStyle w:val="TextCopy"/>
      </w:pPr>
    </w:p>
    <w:tbl>
      <w:tblPr>
        <w:tblStyle w:val="TABLESTYLE1"/>
        <w:tblW w:w="0" w:type="auto"/>
        <w:tblLook w:val="04A0" w:firstRow="1" w:lastRow="0" w:firstColumn="1" w:lastColumn="0" w:noHBand="0" w:noVBand="1"/>
      </w:tblPr>
      <w:tblGrid>
        <w:gridCol w:w="1649"/>
        <w:gridCol w:w="6315"/>
      </w:tblGrid>
      <w:tr w:rsidR="00FF1C8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w:t>
            </w:r>
          </w:p>
        </w:tc>
        <w:tc>
          <w:tcPr>
            <w:tcW w:w="6315" w:type="dxa"/>
          </w:tcPr>
          <w:p w:rsidR="00FF1C81" w:rsidRDefault="00FF1C8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FF1C81">
              <w:t>wx.platformMonitoring.pub.trigger:getMessagingTriggerStatus</w:t>
            </w:r>
            <w:proofErr w:type="spellEnd"/>
          </w:p>
        </w:tc>
      </w:tr>
      <w:tr w:rsidR="00FF1C81" w:rsidTr="006C43F6">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Description</w:t>
            </w:r>
          </w:p>
        </w:tc>
        <w:tc>
          <w:tcPr>
            <w:tcW w:w="6315" w:type="dxa"/>
          </w:tcPr>
          <w:p w:rsidR="00FF1C81" w:rsidRDefault="00FF1C81" w:rsidP="00FF1C8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on the given Messaging trigger.</w:t>
            </w:r>
          </w:p>
        </w:tc>
      </w:tr>
      <w:tr w:rsidR="00FF1C8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 Input</w:t>
            </w:r>
          </w:p>
        </w:tc>
        <w:tc>
          <w:tcPr>
            <w:tcW w:w="6315" w:type="dxa"/>
          </w:tcPr>
          <w:p w:rsidR="00FF1C81" w:rsidRDefault="00FF1C8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FF1C81">
              <w:t>triggerName</w:t>
            </w:r>
            <w:proofErr w:type="spellEnd"/>
          </w:p>
        </w:tc>
      </w:tr>
      <w:tr w:rsidR="0011019B" w:rsidTr="006C43F6">
        <w:tc>
          <w:tcPr>
            <w:cnfStyle w:val="001000000000" w:firstRow="0" w:lastRow="0" w:firstColumn="1" w:lastColumn="0" w:oddVBand="0" w:evenVBand="0" w:oddHBand="0" w:evenHBand="0" w:firstRowFirstColumn="0" w:firstRowLastColumn="0" w:lastRowFirstColumn="0" w:lastRowLastColumn="0"/>
            <w:tcW w:w="1649" w:type="dxa"/>
          </w:tcPr>
          <w:p w:rsidR="0011019B" w:rsidRDefault="0011019B" w:rsidP="006C43F6">
            <w:pPr>
              <w:pStyle w:val="TextCopy"/>
              <w:spacing w:after="120" w:line="300" w:lineRule="atLeast"/>
              <w:jc w:val="both"/>
            </w:pPr>
            <w:r>
              <w:t>Configuration</w:t>
            </w:r>
          </w:p>
        </w:tc>
        <w:tc>
          <w:tcPr>
            <w:tcW w:w="6315" w:type="dxa"/>
          </w:tcPr>
          <w:p w:rsidR="0011019B" w:rsidRPr="00FF1C81" w:rsidRDefault="0011019B"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FF1C81" w:rsidRDefault="00FF1C81" w:rsidP="00BD5340">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FF1C8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w:t>
            </w:r>
          </w:p>
        </w:tc>
        <w:tc>
          <w:tcPr>
            <w:tcW w:w="6315" w:type="dxa"/>
          </w:tcPr>
          <w:p w:rsidR="00FF1C81" w:rsidRDefault="0050006B"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50006B">
              <w:t>wx.platformMonitoring.pub.trigger:getTriggerStatus</w:t>
            </w:r>
            <w:proofErr w:type="spellEnd"/>
          </w:p>
        </w:tc>
      </w:tr>
      <w:tr w:rsidR="0050006B" w:rsidTr="006C43F6">
        <w:tc>
          <w:tcPr>
            <w:cnfStyle w:val="001000000000" w:firstRow="0" w:lastRow="0" w:firstColumn="1" w:lastColumn="0" w:oddVBand="0" w:evenVBand="0" w:oddHBand="0" w:evenHBand="0" w:firstRowFirstColumn="0" w:firstRowLastColumn="0" w:lastRowFirstColumn="0" w:lastRowLastColumn="0"/>
            <w:tcW w:w="1649" w:type="dxa"/>
          </w:tcPr>
          <w:p w:rsidR="0050006B" w:rsidRDefault="0050006B" w:rsidP="006C43F6">
            <w:pPr>
              <w:pStyle w:val="TextCopy"/>
              <w:spacing w:after="120" w:line="300" w:lineRule="atLeast"/>
              <w:jc w:val="both"/>
            </w:pPr>
            <w:r>
              <w:t>Description</w:t>
            </w:r>
          </w:p>
        </w:tc>
        <w:tc>
          <w:tcPr>
            <w:tcW w:w="6315" w:type="dxa"/>
          </w:tcPr>
          <w:p w:rsidR="0050006B" w:rsidRDefault="0050006B" w:rsidP="0050006B">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on the given trigger.</w:t>
            </w:r>
          </w:p>
        </w:tc>
      </w:tr>
      <w:tr w:rsidR="00FF1C8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 Input</w:t>
            </w:r>
          </w:p>
        </w:tc>
        <w:tc>
          <w:tcPr>
            <w:tcW w:w="6315" w:type="dxa"/>
          </w:tcPr>
          <w:p w:rsidR="00FF1C81" w:rsidRDefault="0050006B"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FF1C81">
              <w:t>triggerName</w:t>
            </w:r>
            <w:proofErr w:type="spellEnd"/>
          </w:p>
        </w:tc>
      </w:tr>
      <w:tr w:rsidR="0011019B" w:rsidTr="006C43F6">
        <w:tc>
          <w:tcPr>
            <w:cnfStyle w:val="001000000000" w:firstRow="0" w:lastRow="0" w:firstColumn="1" w:lastColumn="0" w:oddVBand="0" w:evenVBand="0" w:oddHBand="0" w:evenHBand="0" w:firstRowFirstColumn="0" w:firstRowLastColumn="0" w:lastRowFirstColumn="0" w:lastRowLastColumn="0"/>
            <w:tcW w:w="1649" w:type="dxa"/>
          </w:tcPr>
          <w:p w:rsidR="0011019B" w:rsidRDefault="0011019B" w:rsidP="006C43F6">
            <w:pPr>
              <w:pStyle w:val="TextCopy"/>
              <w:spacing w:after="120" w:line="300" w:lineRule="atLeast"/>
              <w:jc w:val="both"/>
            </w:pPr>
            <w:r>
              <w:t>Configuration</w:t>
            </w:r>
          </w:p>
        </w:tc>
        <w:tc>
          <w:tcPr>
            <w:tcW w:w="6315" w:type="dxa"/>
          </w:tcPr>
          <w:p w:rsidR="0011019B" w:rsidRPr="00FF1C81" w:rsidRDefault="0011019B"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FF1C81" w:rsidRDefault="00FF1C81" w:rsidP="00BD5340">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FF1C8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lastRenderedPageBreak/>
              <w:t>Service</w:t>
            </w:r>
          </w:p>
        </w:tc>
        <w:tc>
          <w:tcPr>
            <w:tcW w:w="6315" w:type="dxa"/>
          </w:tcPr>
          <w:p w:rsidR="00FF1C81" w:rsidRDefault="002675CA"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2675CA">
              <w:t>wx.platformMonitoring.pub.trigger:listTriggers</w:t>
            </w:r>
            <w:proofErr w:type="spellEnd"/>
          </w:p>
        </w:tc>
      </w:tr>
      <w:tr w:rsidR="00FF1C81" w:rsidTr="006C43F6">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Description</w:t>
            </w:r>
          </w:p>
        </w:tc>
        <w:tc>
          <w:tcPr>
            <w:tcW w:w="6315" w:type="dxa"/>
          </w:tcPr>
          <w:p w:rsidR="00FF1C81" w:rsidRDefault="00FF1C81" w:rsidP="002675CA">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Returns </w:t>
            </w:r>
            <w:r w:rsidR="002675CA">
              <w:t>the status (enabled?) for all configured JMS and Messaging triggers.</w:t>
            </w:r>
          </w:p>
        </w:tc>
      </w:tr>
      <w:tr w:rsidR="00FF1C8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F1C81" w:rsidRDefault="00FF1C81" w:rsidP="006C43F6">
            <w:pPr>
              <w:pStyle w:val="TextCopy"/>
              <w:spacing w:after="120" w:line="300" w:lineRule="atLeast"/>
              <w:jc w:val="both"/>
            </w:pPr>
            <w:r>
              <w:t>Service Input</w:t>
            </w:r>
          </w:p>
        </w:tc>
        <w:tc>
          <w:tcPr>
            <w:tcW w:w="6315" w:type="dxa"/>
          </w:tcPr>
          <w:p w:rsidR="00FF1C81" w:rsidRDefault="002675CA"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2675CA" w:rsidTr="006C43F6">
        <w:tc>
          <w:tcPr>
            <w:cnfStyle w:val="001000000000" w:firstRow="0" w:lastRow="0" w:firstColumn="1" w:lastColumn="0" w:oddVBand="0" w:evenVBand="0" w:oddHBand="0" w:evenHBand="0" w:firstRowFirstColumn="0" w:firstRowLastColumn="0" w:lastRowFirstColumn="0" w:lastRowLastColumn="0"/>
            <w:tcW w:w="1649" w:type="dxa"/>
          </w:tcPr>
          <w:p w:rsidR="002675CA" w:rsidRDefault="002675CA" w:rsidP="006C43F6">
            <w:pPr>
              <w:pStyle w:val="TextCopy"/>
              <w:spacing w:after="120" w:line="300" w:lineRule="atLeast"/>
              <w:jc w:val="both"/>
            </w:pPr>
            <w:r>
              <w:t>Configuration</w:t>
            </w:r>
          </w:p>
        </w:tc>
        <w:tc>
          <w:tcPr>
            <w:tcW w:w="6315" w:type="dxa"/>
          </w:tcPr>
          <w:p w:rsidR="002675CA" w:rsidRDefault="002675CA"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WxPlatformMonitoring\config\</w:t>
            </w:r>
            <w:proofErr w:type="spellStart"/>
            <w:r w:rsidRPr="002675CA">
              <w:t>triggers.json</w:t>
            </w:r>
            <w:proofErr w:type="spellEnd"/>
          </w:p>
        </w:tc>
      </w:tr>
    </w:tbl>
    <w:p w:rsidR="00365D74" w:rsidRDefault="00365D74" w:rsidP="00365D74">
      <w:pPr>
        <w:pStyle w:val="HeadingII"/>
      </w:pPr>
      <w:bookmarkStart w:id="4" w:name="_Toc475952943"/>
      <w:r>
        <w:t>Inbound Interfaces</w:t>
      </w:r>
      <w:bookmarkEnd w:id="4"/>
    </w:p>
    <w:p w:rsidR="00365D74" w:rsidRDefault="00365D74" w:rsidP="00365D74">
      <w:pPr>
        <w:pStyle w:val="TextCopy"/>
      </w:pPr>
      <w:r>
        <w:t xml:space="preserve">The </w:t>
      </w:r>
      <w:proofErr w:type="gramStart"/>
      <w:r>
        <w:t>service in the package “</w:t>
      </w:r>
      <w:proofErr w:type="spellStart"/>
      <w:r w:rsidRPr="00365D74">
        <w:t>wx.platformMonitoring.pub.interfaces</w:t>
      </w:r>
      <w:proofErr w:type="spellEnd"/>
      <w:r>
        <w:t>” provide</w:t>
      </w:r>
      <w:proofErr w:type="gramEnd"/>
      <w:r>
        <w:t xml:space="preserve"> information about if a given interface has been invoke within a defined timeframe. </w:t>
      </w:r>
    </w:p>
    <w:p w:rsidR="00365D74" w:rsidRDefault="00365D74" w:rsidP="00365D74">
      <w:pPr>
        <w:pStyle w:val="TextCopy"/>
      </w:pPr>
      <w:r>
        <w:t>The idea behind this is to monitoring if consumers/clients are active and have called a certain interface</w:t>
      </w:r>
      <w:r w:rsidR="00CE3A78">
        <w:t xml:space="preserve"> (e.g. a REST or SOAP Web Service, </w:t>
      </w:r>
      <w:proofErr w:type="spellStart"/>
      <w:proofErr w:type="gramStart"/>
      <w:r w:rsidR="00CE3A78">
        <w:t>a</w:t>
      </w:r>
      <w:proofErr w:type="spellEnd"/>
      <w:proofErr w:type="gramEnd"/>
      <w:r w:rsidR="00CE3A78">
        <w:t xml:space="preserve"> adapter listener notification etc.)</w:t>
      </w:r>
      <w:r>
        <w:t>. If an interface has not be called within a given time interval, this could indicate an error situation, such as a communication error (e.g. network problem), consumer error etc.</w:t>
      </w:r>
    </w:p>
    <w:p w:rsidR="00F57766" w:rsidRDefault="00365D74" w:rsidP="00A3654E">
      <w:pPr>
        <w:pStyle w:val="TextCopy"/>
      </w:pPr>
      <w:r>
        <w:t>If an interface has been invoked within a defined interval is determined by checking the last update timestamp of an interface-specific file which is touched (i.e. update timestamp) each time an interface is invoked. Updating the last update timestamp for a given interface must be implemented per interface by calling the service “</w:t>
      </w:r>
      <w:proofErr w:type="spellStart"/>
      <w:r w:rsidRPr="00CE3A78">
        <w:rPr>
          <w:i/>
        </w:rPr>
        <w:t>wx.platformMonitoring.pub.interfaces</w:t>
      </w:r>
      <w:proofErr w:type="gramStart"/>
      <w:r w:rsidRPr="00CE3A78">
        <w:rPr>
          <w:i/>
        </w:rPr>
        <w:t>:updateLstUpdDate</w:t>
      </w:r>
      <w:proofErr w:type="spellEnd"/>
      <w:proofErr w:type="gramEnd"/>
      <w:r>
        <w:t>” and providing the unique interface name.</w:t>
      </w:r>
    </w:p>
    <w:tbl>
      <w:tblPr>
        <w:tblStyle w:val="TABLESTYLE1"/>
        <w:tblW w:w="0" w:type="auto"/>
        <w:tblLook w:val="04A0" w:firstRow="1" w:lastRow="0" w:firstColumn="1" w:lastColumn="0" w:noHBand="0" w:noVBand="1"/>
      </w:tblPr>
      <w:tblGrid>
        <w:gridCol w:w="1649"/>
        <w:gridCol w:w="6315"/>
      </w:tblGrid>
      <w:tr w:rsidR="00F57766"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57766" w:rsidRDefault="00F57766" w:rsidP="006C43F6">
            <w:pPr>
              <w:pStyle w:val="TextCopy"/>
              <w:spacing w:after="120" w:line="300" w:lineRule="atLeast"/>
              <w:jc w:val="both"/>
            </w:pPr>
            <w:r>
              <w:t>Service</w:t>
            </w:r>
          </w:p>
        </w:tc>
        <w:tc>
          <w:tcPr>
            <w:tcW w:w="6315" w:type="dxa"/>
          </w:tcPr>
          <w:p w:rsidR="00F57766" w:rsidRDefault="00F57766"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F57766">
              <w:t>wx.platformMonitoring.pub.interfaces:checkInterfaceStatus</w:t>
            </w:r>
            <w:proofErr w:type="spellEnd"/>
          </w:p>
        </w:tc>
      </w:tr>
      <w:tr w:rsidR="00F57766" w:rsidTr="006C43F6">
        <w:tc>
          <w:tcPr>
            <w:cnfStyle w:val="001000000000" w:firstRow="0" w:lastRow="0" w:firstColumn="1" w:lastColumn="0" w:oddVBand="0" w:evenVBand="0" w:oddHBand="0" w:evenHBand="0" w:firstRowFirstColumn="0" w:firstRowLastColumn="0" w:lastRowFirstColumn="0" w:lastRowLastColumn="0"/>
            <w:tcW w:w="1649" w:type="dxa"/>
          </w:tcPr>
          <w:p w:rsidR="00F57766" w:rsidRDefault="00F57766" w:rsidP="006C43F6">
            <w:pPr>
              <w:pStyle w:val="TextCopy"/>
              <w:spacing w:after="120" w:line="300" w:lineRule="atLeast"/>
              <w:jc w:val="both"/>
            </w:pPr>
            <w:r>
              <w:t>Description</w:t>
            </w:r>
          </w:p>
        </w:tc>
        <w:tc>
          <w:tcPr>
            <w:tcW w:w="6315" w:type="dxa"/>
          </w:tcPr>
          <w:p w:rsidR="00F57766" w:rsidRDefault="00F57766"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“ok” or “</w:t>
            </w:r>
            <w:proofErr w:type="spellStart"/>
            <w:r>
              <w:t>nok</w:t>
            </w:r>
            <w:proofErr w:type="spellEnd"/>
            <w:r>
              <w:t>” depending on the last call timestamp for the given interface.</w:t>
            </w:r>
          </w:p>
        </w:tc>
      </w:tr>
      <w:tr w:rsidR="00F57766"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57766" w:rsidRDefault="00F57766" w:rsidP="006C43F6">
            <w:pPr>
              <w:pStyle w:val="TextCopy"/>
              <w:spacing w:after="120" w:line="300" w:lineRule="atLeast"/>
              <w:jc w:val="both"/>
            </w:pPr>
            <w:r>
              <w:t>Service Input</w:t>
            </w:r>
          </w:p>
        </w:tc>
        <w:tc>
          <w:tcPr>
            <w:tcW w:w="6315" w:type="dxa"/>
          </w:tcPr>
          <w:p w:rsidR="00F57766" w:rsidRDefault="00F57766"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interface</w:t>
            </w:r>
            <w:r w:rsidR="00A90596">
              <w:t xml:space="preserve"> </w:t>
            </w:r>
            <w:r w:rsidR="00A90596">
              <w:sym w:font="Wingdings" w:char="F0E0"/>
            </w:r>
            <w:r w:rsidR="00A90596">
              <w:t xml:space="preserve"> unique interface identifier</w:t>
            </w:r>
          </w:p>
        </w:tc>
      </w:tr>
      <w:tr w:rsidR="00F57766" w:rsidTr="006C43F6">
        <w:tc>
          <w:tcPr>
            <w:cnfStyle w:val="001000000000" w:firstRow="0" w:lastRow="0" w:firstColumn="1" w:lastColumn="0" w:oddVBand="0" w:evenVBand="0" w:oddHBand="0" w:evenHBand="0" w:firstRowFirstColumn="0" w:firstRowLastColumn="0" w:lastRowFirstColumn="0" w:lastRowLastColumn="0"/>
            <w:tcW w:w="1649" w:type="dxa"/>
          </w:tcPr>
          <w:p w:rsidR="00F57766" w:rsidRDefault="00F57766" w:rsidP="006C43F6">
            <w:pPr>
              <w:pStyle w:val="TextCopy"/>
              <w:spacing w:after="120" w:line="300" w:lineRule="atLeast"/>
              <w:jc w:val="both"/>
            </w:pPr>
            <w:r>
              <w:t>Configuration</w:t>
            </w:r>
          </w:p>
        </w:tc>
        <w:tc>
          <w:tcPr>
            <w:tcW w:w="6315" w:type="dxa"/>
          </w:tcPr>
          <w:p w:rsidR="00F57766" w:rsidRDefault="00F57766"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w:t>
            </w:r>
            <w:r>
              <w:t>atformMonitoring\config\</w:t>
            </w:r>
            <w:proofErr w:type="spellStart"/>
            <w:r>
              <w:t>interfaces</w:t>
            </w:r>
            <w:r w:rsidRPr="002675CA">
              <w:t>.json</w:t>
            </w:r>
            <w:proofErr w:type="spellEnd"/>
          </w:p>
          <w:p w:rsidR="00A90596" w:rsidRDefault="00A90596" w:rsidP="00A9059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ab/>
            </w:r>
            <w:r>
              <w:tab/>
              <w:t>"interface": "</w:t>
            </w:r>
            <w:r w:rsidR="0029041C">
              <w:t>${</w:t>
            </w:r>
            <w:proofErr w:type="spellStart"/>
            <w:r>
              <w:t>uniqice_inteface_identifier</w:t>
            </w:r>
            <w:proofErr w:type="spellEnd"/>
            <w:r w:rsidR="0029041C">
              <w:t>}</w:t>
            </w:r>
            <w:r>
              <w:t>",</w:t>
            </w:r>
          </w:p>
          <w:p w:rsidR="00A90596" w:rsidRDefault="00A90596" w:rsidP="00A9059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ab/>
            </w:r>
            <w:r>
              <w:tab/>
              <w:t>"interval": "</w:t>
            </w:r>
            <w:r w:rsidR="0029041C">
              <w:t>${</w:t>
            </w:r>
            <w:proofErr w:type="spellStart"/>
            <w:r>
              <w:t>max_seconds_between_invokes</w:t>
            </w:r>
            <w:proofErr w:type="spellEnd"/>
            <w:r w:rsidR="0029041C">
              <w:t>}</w:t>
            </w:r>
            <w:r>
              <w:t>"</w:t>
            </w:r>
          </w:p>
        </w:tc>
      </w:tr>
    </w:tbl>
    <w:p w:rsidR="00222641" w:rsidRDefault="00222641" w:rsidP="00222641">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22264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22641" w:rsidRDefault="00222641" w:rsidP="006C43F6">
            <w:pPr>
              <w:pStyle w:val="TextCopy"/>
              <w:spacing w:after="120" w:line="300" w:lineRule="atLeast"/>
              <w:jc w:val="both"/>
            </w:pPr>
            <w:r>
              <w:t>Service</w:t>
            </w:r>
          </w:p>
        </w:tc>
        <w:tc>
          <w:tcPr>
            <w:tcW w:w="6315" w:type="dxa"/>
          </w:tcPr>
          <w:p w:rsidR="00222641" w:rsidRDefault="0022264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222641">
              <w:t>wx.platformMonitoring.pub.interfaces:updateLstUpdDate</w:t>
            </w:r>
            <w:proofErr w:type="spellEnd"/>
          </w:p>
        </w:tc>
      </w:tr>
      <w:tr w:rsidR="00222641" w:rsidTr="006C43F6">
        <w:tc>
          <w:tcPr>
            <w:cnfStyle w:val="001000000000" w:firstRow="0" w:lastRow="0" w:firstColumn="1" w:lastColumn="0" w:oddVBand="0" w:evenVBand="0" w:oddHBand="0" w:evenHBand="0" w:firstRowFirstColumn="0" w:firstRowLastColumn="0" w:lastRowFirstColumn="0" w:lastRowLastColumn="0"/>
            <w:tcW w:w="1649" w:type="dxa"/>
          </w:tcPr>
          <w:p w:rsidR="00222641" w:rsidRDefault="00222641" w:rsidP="006C43F6">
            <w:pPr>
              <w:pStyle w:val="TextCopy"/>
              <w:spacing w:after="120" w:line="300" w:lineRule="atLeast"/>
              <w:jc w:val="both"/>
            </w:pPr>
            <w:r>
              <w:t>Description</w:t>
            </w:r>
          </w:p>
        </w:tc>
        <w:tc>
          <w:tcPr>
            <w:tcW w:w="6315" w:type="dxa"/>
          </w:tcPr>
          <w:p w:rsidR="00222641" w:rsidRDefault="00222641" w:rsidP="0022264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Updates the last update date for the given interface.</w:t>
            </w:r>
          </w:p>
        </w:tc>
      </w:tr>
      <w:tr w:rsidR="0022264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22641" w:rsidRDefault="00222641" w:rsidP="006C43F6">
            <w:pPr>
              <w:pStyle w:val="TextCopy"/>
              <w:spacing w:after="120" w:line="300" w:lineRule="atLeast"/>
              <w:jc w:val="both"/>
            </w:pPr>
            <w:r>
              <w:lastRenderedPageBreak/>
              <w:t>Service Input</w:t>
            </w:r>
          </w:p>
        </w:tc>
        <w:tc>
          <w:tcPr>
            <w:tcW w:w="6315" w:type="dxa"/>
          </w:tcPr>
          <w:p w:rsidR="00222641" w:rsidRDefault="0022264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 xml:space="preserve">interface </w:t>
            </w:r>
            <w:r>
              <w:sym w:font="Wingdings" w:char="F0E0"/>
            </w:r>
            <w:r>
              <w:t xml:space="preserve"> unique interface identifier</w:t>
            </w:r>
          </w:p>
        </w:tc>
      </w:tr>
      <w:tr w:rsidR="00222641" w:rsidTr="006C43F6">
        <w:tc>
          <w:tcPr>
            <w:cnfStyle w:val="001000000000" w:firstRow="0" w:lastRow="0" w:firstColumn="1" w:lastColumn="0" w:oddVBand="0" w:evenVBand="0" w:oddHBand="0" w:evenHBand="0" w:firstRowFirstColumn="0" w:firstRowLastColumn="0" w:lastRowFirstColumn="0" w:lastRowLastColumn="0"/>
            <w:tcW w:w="1649" w:type="dxa"/>
          </w:tcPr>
          <w:p w:rsidR="00222641" w:rsidRDefault="00222641" w:rsidP="006C43F6">
            <w:pPr>
              <w:pStyle w:val="TextCopy"/>
              <w:spacing w:after="120" w:line="300" w:lineRule="atLeast"/>
              <w:jc w:val="both"/>
            </w:pPr>
            <w:r>
              <w:t>Configuration</w:t>
            </w:r>
          </w:p>
        </w:tc>
        <w:tc>
          <w:tcPr>
            <w:tcW w:w="6315" w:type="dxa"/>
          </w:tcPr>
          <w:p w:rsidR="00222641" w:rsidRDefault="00222641"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0F7A31" w:rsidRDefault="000F7A31" w:rsidP="000F7A31">
      <w:pPr>
        <w:pStyle w:val="HeadingII"/>
      </w:pPr>
      <w:bookmarkStart w:id="5" w:name="_Toc475952944"/>
      <w:r>
        <w:t>Adapter</w:t>
      </w:r>
      <w:bookmarkEnd w:id="5"/>
    </w:p>
    <w:p w:rsidR="000F7A31" w:rsidRDefault="000F7A31" w:rsidP="000F7A31">
      <w:pPr>
        <w:pStyle w:val="TextCopy"/>
      </w:pPr>
      <w:r>
        <w:t>The services in the folder “</w:t>
      </w:r>
      <w:proofErr w:type="spellStart"/>
      <w:r w:rsidRPr="000F7A31">
        <w:t>wx.platformMonitoring.pub.adapter</w:t>
      </w:r>
      <w:proofErr w:type="spellEnd"/>
      <w:r>
        <w:t>” provide information about adapter services, notifications and listeners.</w:t>
      </w:r>
    </w:p>
    <w:p w:rsidR="00B8309C" w:rsidRDefault="000D33A6" w:rsidP="00B8309C">
      <w:pPr>
        <w:pStyle w:val="TextCopy"/>
      </w:pPr>
      <w:r>
        <w:t xml:space="preserve">The list of monitored adapter assets is </w:t>
      </w:r>
      <w:r w:rsidR="00B8309C">
        <w:t>configured in one JSON config file, i.e. “</w:t>
      </w:r>
      <w:r w:rsidR="00B8309C" w:rsidRPr="002675CA">
        <w:t>WxPl</w:t>
      </w:r>
      <w:r w:rsidR="00B8309C">
        <w:t>atformMonitoring\config\</w:t>
      </w:r>
      <w:proofErr w:type="spellStart"/>
      <w:r w:rsidR="00B8309C">
        <w:t>adapters</w:t>
      </w:r>
      <w:r w:rsidR="00B8309C" w:rsidRPr="002675CA">
        <w:t>.json</w:t>
      </w:r>
      <w:proofErr w:type="spellEnd"/>
      <w:r w:rsidR="00B8309C">
        <w:t>”. The config for adapter</w:t>
      </w:r>
      <w:r>
        <w:t xml:space="preserve"> asset</w:t>
      </w:r>
      <w:r w:rsidR="00B8309C">
        <w:t>s has the following structure:</w:t>
      </w:r>
    </w:p>
    <w:p w:rsidR="00B8309C" w:rsidRPr="00B8309C" w:rsidRDefault="00B8309C" w:rsidP="00B8309C">
      <w:pPr>
        <w:pStyle w:val="TextCopy"/>
        <w:spacing w:after="240" w:line="160" w:lineRule="atLeast"/>
        <w:rPr>
          <w:i/>
        </w:rPr>
      </w:pPr>
      <w:r w:rsidRPr="00B8309C">
        <w:rPr>
          <w:i/>
        </w:rPr>
        <w:t>{</w:t>
      </w:r>
    </w:p>
    <w:p w:rsidR="00B8309C" w:rsidRPr="002B6528" w:rsidRDefault="00B8309C" w:rsidP="00B8309C">
      <w:pPr>
        <w:pStyle w:val="TextCopy"/>
        <w:spacing w:after="240" w:line="160" w:lineRule="atLeast"/>
        <w:rPr>
          <w:i/>
          <w:lang w:val="fr-FR"/>
        </w:rPr>
      </w:pPr>
      <w:r w:rsidRPr="00B8309C">
        <w:rPr>
          <w:i/>
        </w:rPr>
        <w:tab/>
      </w:r>
      <w:r w:rsidRPr="002B6528">
        <w:rPr>
          <w:i/>
          <w:lang w:val="fr-FR"/>
        </w:rPr>
        <w:t>"</w:t>
      </w:r>
      <w:proofErr w:type="spellStart"/>
      <w:proofErr w:type="gramStart"/>
      <w:r w:rsidRPr="002B6528">
        <w:rPr>
          <w:i/>
          <w:lang w:val="fr-FR"/>
        </w:rPr>
        <w:t>adapters</w:t>
      </w:r>
      <w:proofErr w:type="spellEnd"/>
      <w:proofErr w:type="gramEnd"/>
      <w:r w:rsidRPr="002B6528">
        <w:rPr>
          <w:i/>
          <w:lang w:val="fr-FR"/>
        </w:rPr>
        <w:t>": {</w:t>
      </w:r>
    </w:p>
    <w:p w:rsidR="00B8309C" w:rsidRPr="002B6528" w:rsidRDefault="00B8309C" w:rsidP="00B8309C">
      <w:pPr>
        <w:pStyle w:val="TextCopy"/>
        <w:spacing w:after="240" w:line="160" w:lineRule="atLeast"/>
        <w:rPr>
          <w:i/>
          <w:lang w:val="fr-FR"/>
        </w:rPr>
      </w:pPr>
      <w:r w:rsidRPr="002B6528">
        <w:rPr>
          <w:i/>
          <w:lang w:val="fr-FR"/>
        </w:rPr>
        <w:tab/>
      </w:r>
      <w:r w:rsidRPr="002B6528">
        <w:rPr>
          <w:i/>
          <w:lang w:val="fr-FR"/>
        </w:rPr>
        <w:tab/>
        <w:t>"</w:t>
      </w:r>
      <w:proofErr w:type="spellStart"/>
      <w:proofErr w:type="gramStart"/>
      <w:r w:rsidRPr="002B6528">
        <w:rPr>
          <w:i/>
          <w:lang w:val="fr-FR"/>
        </w:rPr>
        <w:t>jdbc</w:t>
      </w:r>
      <w:proofErr w:type="spellEnd"/>
      <w:proofErr w:type="gramEnd"/>
      <w:r w:rsidRPr="002B6528">
        <w:rPr>
          <w:i/>
          <w:lang w:val="fr-FR"/>
        </w:rPr>
        <w:t>": {</w:t>
      </w:r>
    </w:p>
    <w:p w:rsidR="00B8309C" w:rsidRDefault="00B8309C" w:rsidP="00B8309C">
      <w:pPr>
        <w:pStyle w:val="TextCopy"/>
        <w:spacing w:after="240" w:line="160" w:lineRule="atLeast"/>
        <w:rPr>
          <w:i/>
          <w:lang w:val="fr-FR"/>
        </w:rPr>
      </w:pPr>
      <w:r w:rsidRPr="002B6528">
        <w:rPr>
          <w:i/>
          <w:lang w:val="fr-FR"/>
        </w:rPr>
        <w:tab/>
      </w:r>
      <w:r w:rsidRPr="002B6528">
        <w:rPr>
          <w:i/>
          <w:lang w:val="fr-FR"/>
        </w:rPr>
        <w:tab/>
      </w:r>
      <w:r w:rsidRPr="002B6528">
        <w:rPr>
          <w:i/>
          <w:lang w:val="fr-FR"/>
        </w:rPr>
        <w:tab/>
        <w:t>"</w:t>
      </w:r>
      <w:proofErr w:type="gramStart"/>
      <w:r w:rsidRPr="002B6528">
        <w:rPr>
          <w:i/>
          <w:lang w:val="fr-FR"/>
        </w:rPr>
        <w:t>connections</w:t>
      </w:r>
      <w:proofErr w:type="gramEnd"/>
      <w:r w:rsidRPr="002B6528">
        <w:rPr>
          <w:i/>
          <w:lang w:val="fr-FR"/>
        </w:rPr>
        <w:t>": ["c1", “c2”, …]</w:t>
      </w:r>
      <w:r w:rsidR="00EB73F4">
        <w:rPr>
          <w:i/>
          <w:lang w:val="fr-FR"/>
        </w:rPr>
        <w:t>,</w:t>
      </w:r>
    </w:p>
    <w:p w:rsidR="00B8309C" w:rsidRPr="00B8309C" w:rsidRDefault="00EB73F4" w:rsidP="00B8309C">
      <w:pPr>
        <w:pStyle w:val="TextCopy"/>
        <w:spacing w:after="240" w:line="160" w:lineRule="atLeast"/>
        <w:rPr>
          <w:i/>
        </w:rPr>
      </w:pPr>
      <w:r>
        <w:rPr>
          <w:i/>
          <w:lang w:val="fr-FR"/>
        </w:rPr>
        <w:tab/>
      </w:r>
      <w:r>
        <w:rPr>
          <w:i/>
          <w:lang w:val="fr-FR"/>
        </w:rPr>
        <w:tab/>
      </w:r>
      <w:r>
        <w:rPr>
          <w:i/>
          <w:lang w:val="fr-FR"/>
        </w:rPr>
        <w:tab/>
      </w:r>
      <w:r w:rsidRPr="002B6528">
        <w:rPr>
          <w:i/>
          <w:lang w:val="fr-FR"/>
        </w:rPr>
        <w:t>"</w:t>
      </w:r>
      <w:proofErr w:type="gramStart"/>
      <w:r>
        <w:rPr>
          <w:i/>
          <w:lang w:val="fr-FR"/>
        </w:rPr>
        <w:t>package</w:t>
      </w:r>
      <w:proofErr w:type="gramEnd"/>
      <w:r w:rsidRPr="002B6528">
        <w:rPr>
          <w:i/>
          <w:lang w:val="fr-FR"/>
        </w:rPr>
        <w:t>": ["</w:t>
      </w:r>
      <w:r>
        <w:rPr>
          <w:i/>
          <w:lang w:val="fr-FR"/>
        </w:rPr>
        <w:t>p</w:t>
      </w:r>
      <w:r w:rsidRPr="002B6528">
        <w:rPr>
          <w:i/>
          <w:lang w:val="fr-FR"/>
        </w:rPr>
        <w:t>1", “</w:t>
      </w:r>
      <w:r>
        <w:rPr>
          <w:i/>
          <w:lang w:val="fr-FR"/>
        </w:rPr>
        <w:t>9</w:t>
      </w:r>
      <w:r w:rsidRPr="002B6528">
        <w:rPr>
          <w:i/>
          <w:lang w:val="fr-FR"/>
        </w:rPr>
        <w:t>2”, …]</w:t>
      </w:r>
      <w:r>
        <w:rPr>
          <w:i/>
          <w:lang w:val="fr-FR"/>
        </w:rPr>
        <w:t>,</w:t>
      </w:r>
      <w:r w:rsidR="00B8309C" w:rsidRPr="002B6528">
        <w:rPr>
          <w:i/>
          <w:lang w:val="fr-FR"/>
        </w:rPr>
        <w:tab/>
      </w:r>
      <w:r w:rsidR="00B8309C" w:rsidRPr="002B6528">
        <w:rPr>
          <w:i/>
          <w:lang w:val="fr-FR"/>
        </w:rPr>
        <w:tab/>
      </w:r>
      <w:r w:rsidR="00B8309C" w:rsidRPr="00B8309C">
        <w:rPr>
          <w:i/>
        </w:rPr>
        <w:t>},</w:t>
      </w:r>
    </w:p>
    <w:p w:rsidR="00B8309C" w:rsidRPr="00B8309C" w:rsidRDefault="00B8309C" w:rsidP="00B8309C">
      <w:pPr>
        <w:pStyle w:val="TextCopy"/>
        <w:spacing w:after="240" w:line="160" w:lineRule="atLeast"/>
        <w:rPr>
          <w:i/>
        </w:rPr>
      </w:pPr>
      <w:r w:rsidRPr="00B8309C">
        <w:rPr>
          <w:i/>
        </w:rPr>
        <w:tab/>
      </w:r>
      <w:r w:rsidRPr="00B8309C">
        <w:rPr>
          <w:i/>
        </w:rPr>
        <w:tab/>
        <w:t>"</w:t>
      </w:r>
      <w:proofErr w:type="gramStart"/>
      <w:r w:rsidRPr="00B8309C">
        <w:rPr>
          <w:i/>
        </w:rPr>
        <w:t>sap</w:t>
      </w:r>
      <w:proofErr w:type="gramEnd"/>
      <w:r w:rsidRPr="00B8309C">
        <w:rPr>
          <w:i/>
        </w:rPr>
        <w:t>": {</w:t>
      </w:r>
    </w:p>
    <w:p w:rsidR="00B8309C" w:rsidRPr="00B8309C" w:rsidRDefault="00B8309C" w:rsidP="00B8309C">
      <w:pPr>
        <w:pStyle w:val="TextCopy"/>
        <w:spacing w:after="240" w:line="160" w:lineRule="atLeast"/>
        <w:rPr>
          <w:i/>
        </w:rPr>
      </w:pPr>
      <w:r w:rsidRPr="00B8309C">
        <w:rPr>
          <w:i/>
        </w:rPr>
        <w:tab/>
      </w:r>
      <w:r w:rsidRPr="00B8309C">
        <w:rPr>
          <w:i/>
        </w:rPr>
        <w:tab/>
      </w:r>
      <w:r w:rsidRPr="00B8309C">
        <w:rPr>
          <w:i/>
        </w:rPr>
        <w:tab/>
        <w:t>"</w:t>
      </w:r>
      <w:proofErr w:type="gramStart"/>
      <w:r w:rsidRPr="00B8309C">
        <w:rPr>
          <w:i/>
        </w:rPr>
        <w:t>connections</w:t>
      </w:r>
      <w:proofErr w:type="gramEnd"/>
      <w:r w:rsidRPr="00B8309C">
        <w:rPr>
          <w:i/>
        </w:rPr>
        <w:t>": ["c1”, “c2”, …],</w:t>
      </w:r>
    </w:p>
    <w:p w:rsidR="00B8309C" w:rsidRPr="00B8309C" w:rsidRDefault="00B8309C" w:rsidP="00B8309C">
      <w:pPr>
        <w:pStyle w:val="TextCopy"/>
        <w:spacing w:after="240" w:line="160" w:lineRule="atLeast"/>
        <w:rPr>
          <w:i/>
        </w:rPr>
      </w:pPr>
      <w:r w:rsidRPr="00B8309C">
        <w:rPr>
          <w:i/>
        </w:rPr>
        <w:tab/>
      </w:r>
      <w:r w:rsidRPr="00B8309C">
        <w:rPr>
          <w:i/>
        </w:rPr>
        <w:tab/>
      </w:r>
      <w:r w:rsidRPr="00B8309C">
        <w:rPr>
          <w:i/>
        </w:rPr>
        <w:tab/>
        <w:t>"</w:t>
      </w:r>
      <w:proofErr w:type="gramStart"/>
      <w:r w:rsidRPr="00B8309C">
        <w:rPr>
          <w:i/>
        </w:rPr>
        <w:t>listeners</w:t>
      </w:r>
      <w:proofErr w:type="gramEnd"/>
      <w:r w:rsidRPr="00B8309C">
        <w:rPr>
          <w:i/>
        </w:rPr>
        <w:t>": ["l1”, “l2”, ….],</w:t>
      </w:r>
    </w:p>
    <w:p w:rsidR="00B8309C" w:rsidRPr="00B8309C" w:rsidRDefault="00B8309C" w:rsidP="00B8309C">
      <w:pPr>
        <w:pStyle w:val="TextCopy"/>
        <w:spacing w:after="240" w:line="160" w:lineRule="atLeast"/>
        <w:rPr>
          <w:i/>
        </w:rPr>
      </w:pPr>
      <w:r w:rsidRPr="00B8309C">
        <w:rPr>
          <w:i/>
        </w:rPr>
        <w:tab/>
      </w:r>
      <w:r w:rsidRPr="00B8309C">
        <w:rPr>
          <w:i/>
        </w:rPr>
        <w:tab/>
      </w:r>
      <w:r w:rsidRPr="00B8309C">
        <w:rPr>
          <w:i/>
        </w:rPr>
        <w:tab/>
        <w:t>"</w:t>
      </w:r>
      <w:proofErr w:type="gramStart"/>
      <w:r w:rsidRPr="00B8309C">
        <w:rPr>
          <w:i/>
        </w:rPr>
        <w:t>notifications</w:t>
      </w:r>
      <w:proofErr w:type="gramEnd"/>
      <w:r w:rsidRPr="00B8309C">
        <w:rPr>
          <w:i/>
        </w:rPr>
        <w:t>": ["n1”, “n2", …]</w:t>
      </w:r>
      <w:r w:rsidRPr="00B8309C">
        <w:rPr>
          <w:i/>
        </w:rPr>
        <w:tab/>
      </w:r>
      <w:r w:rsidRPr="00B8309C">
        <w:rPr>
          <w:i/>
        </w:rPr>
        <w:tab/>
      </w:r>
    </w:p>
    <w:p w:rsidR="00B8309C" w:rsidRPr="00B8309C" w:rsidRDefault="00B8309C" w:rsidP="00B8309C">
      <w:pPr>
        <w:pStyle w:val="TextCopy"/>
        <w:spacing w:after="240" w:line="160" w:lineRule="atLeast"/>
        <w:rPr>
          <w:i/>
        </w:rPr>
      </w:pPr>
      <w:r w:rsidRPr="00B8309C">
        <w:rPr>
          <w:i/>
        </w:rPr>
        <w:tab/>
      </w:r>
      <w:r w:rsidRPr="00B8309C">
        <w:rPr>
          <w:i/>
        </w:rPr>
        <w:tab/>
        <w:t>}</w:t>
      </w:r>
    </w:p>
    <w:p w:rsidR="00B8309C" w:rsidRPr="00B8309C" w:rsidRDefault="00B8309C" w:rsidP="00B8309C">
      <w:pPr>
        <w:pStyle w:val="TextCopy"/>
        <w:spacing w:after="240" w:line="160" w:lineRule="atLeast"/>
        <w:rPr>
          <w:i/>
        </w:rPr>
      </w:pPr>
      <w:r w:rsidRPr="00B8309C">
        <w:rPr>
          <w:i/>
        </w:rPr>
        <w:tab/>
        <w:t>}</w:t>
      </w:r>
    </w:p>
    <w:p w:rsidR="00B8309C" w:rsidRPr="00B8309C" w:rsidRDefault="00B8309C" w:rsidP="00B8309C">
      <w:pPr>
        <w:pStyle w:val="TextCopy"/>
        <w:spacing w:after="240" w:line="160" w:lineRule="atLeast"/>
        <w:rPr>
          <w:i/>
        </w:rPr>
      </w:pPr>
      <w:r w:rsidRPr="00B8309C">
        <w:rPr>
          <w:i/>
        </w:rPr>
        <w:t>}</w:t>
      </w:r>
    </w:p>
    <w:p w:rsidR="000F7A31" w:rsidRDefault="003014AD" w:rsidP="003014AD">
      <w:pPr>
        <w:pStyle w:val="HeadingIII"/>
      </w:pPr>
      <w:bookmarkStart w:id="6" w:name="_Toc475952945"/>
      <w:r>
        <w:t>SAP</w:t>
      </w:r>
      <w:bookmarkEnd w:id="6"/>
    </w:p>
    <w:p w:rsidR="003014AD" w:rsidRDefault="003014AD" w:rsidP="006D1AF1">
      <w:pPr>
        <w:pStyle w:val="TextCopy"/>
      </w:pPr>
      <w:r>
        <w:t>The services in the folder “</w:t>
      </w:r>
      <w:proofErr w:type="spellStart"/>
      <w:r w:rsidRPr="003014AD">
        <w:t>wx.platformMonitoring.pub.adapter.sap</w:t>
      </w:r>
      <w:proofErr w:type="spellEnd"/>
      <w:r>
        <w:t xml:space="preserve">” provide </w:t>
      </w:r>
      <w:proofErr w:type="spellStart"/>
      <w:r>
        <w:t>WmSA</w:t>
      </w:r>
      <w:r w:rsidR="006D1AF1">
        <w:t>P</w:t>
      </w:r>
      <w:proofErr w:type="spellEnd"/>
      <w:r w:rsidR="006D1AF1">
        <w:t xml:space="preserve"> specific monitoring services.</w:t>
      </w:r>
    </w:p>
    <w:tbl>
      <w:tblPr>
        <w:tblStyle w:val="TABLESTYLE1"/>
        <w:tblW w:w="0" w:type="auto"/>
        <w:tblLook w:val="04A0" w:firstRow="1" w:lastRow="0" w:firstColumn="1" w:lastColumn="0" w:noHBand="0" w:noVBand="1"/>
      </w:tblPr>
      <w:tblGrid>
        <w:gridCol w:w="1649"/>
        <w:gridCol w:w="6315"/>
      </w:tblGrid>
      <w:tr w:rsidR="003014AD"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w:t>
            </w:r>
          </w:p>
        </w:tc>
        <w:tc>
          <w:tcPr>
            <w:tcW w:w="6315" w:type="dxa"/>
          </w:tcPr>
          <w:p w:rsidR="003014AD" w:rsidRDefault="00E6660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E6660D">
              <w:t>wx.platformMonitoring.pub.adapter.sap:listSapConnections</w:t>
            </w:r>
            <w:proofErr w:type="spellEnd"/>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Description</w:t>
            </w:r>
          </w:p>
        </w:tc>
        <w:tc>
          <w:tcPr>
            <w:tcW w:w="6315" w:type="dxa"/>
          </w:tcPr>
          <w:p w:rsidR="003014AD" w:rsidRDefault="003014A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the configured SAP connections.</w:t>
            </w:r>
          </w:p>
        </w:tc>
      </w:tr>
      <w:tr w:rsidR="003014AD"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 Input</w:t>
            </w:r>
          </w:p>
        </w:tc>
        <w:tc>
          <w:tcPr>
            <w:tcW w:w="6315" w:type="dxa"/>
          </w:tcPr>
          <w:p w:rsidR="003014AD" w:rsidRDefault="003014AD"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lastRenderedPageBreak/>
              <w:t>Configuration</w:t>
            </w:r>
          </w:p>
        </w:tc>
        <w:tc>
          <w:tcPr>
            <w:tcW w:w="6315" w:type="dxa"/>
          </w:tcPr>
          <w:p w:rsidR="003014AD" w:rsidRDefault="003014A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w:t>
            </w:r>
            <w:r>
              <w:t>atformMonitoring\config\</w:t>
            </w:r>
            <w:proofErr w:type="spellStart"/>
            <w:r>
              <w:t>adapters</w:t>
            </w:r>
            <w:r w:rsidRPr="002675CA">
              <w:t>.json</w:t>
            </w:r>
            <w:proofErr w:type="spellEnd"/>
          </w:p>
        </w:tc>
      </w:tr>
    </w:tbl>
    <w:p w:rsidR="003014AD" w:rsidRDefault="003014AD" w:rsidP="003014AD">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3014AD"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w:t>
            </w:r>
          </w:p>
        </w:tc>
        <w:tc>
          <w:tcPr>
            <w:tcW w:w="6315" w:type="dxa"/>
          </w:tcPr>
          <w:p w:rsidR="003014AD" w:rsidRDefault="00E6660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E6660D">
              <w:t>wx.platformMonitoring.pub.adapter.sap:listSapConnections</w:t>
            </w:r>
            <w:proofErr w:type="spellEnd"/>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Description</w:t>
            </w:r>
          </w:p>
        </w:tc>
        <w:tc>
          <w:tcPr>
            <w:tcW w:w="6315" w:type="dxa"/>
          </w:tcPr>
          <w:p w:rsidR="003014AD" w:rsidRDefault="003014AD" w:rsidP="003014AD">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the configured SAP listener notifications.</w:t>
            </w:r>
          </w:p>
        </w:tc>
      </w:tr>
      <w:tr w:rsidR="003014AD"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 Input</w:t>
            </w:r>
          </w:p>
        </w:tc>
        <w:tc>
          <w:tcPr>
            <w:tcW w:w="6315" w:type="dxa"/>
          </w:tcPr>
          <w:p w:rsidR="003014AD" w:rsidRDefault="003014AD"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Configuration</w:t>
            </w:r>
          </w:p>
        </w:tc>
        <w:tc>
          <w:tcPr>
            <w:tcW w:w="6315" w:type="dxa"/>
          </w:tcPr>
          <w:p w:rsidR="003014AD" w:rsidRDefault="003014A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w:t>
            </w:r>
            <w:r>
              <w:t>atformMonitoring\config\</w:t>
            </w:r>
            <w:proofErr w:type="spellStart"/>
            <w:r>
              <w:t>adapters</w:t>
            </w:r>
            <w:r w:rsidRPr="002675CA">
              <w:t>.json</w:t>
            </w:r>
            <w:proofErr w:type="spellEnd"/>
          </w:p>
        </w:tc>
      </w:tr>
    </w:tbl>
    <w:p w:rsidR="003014AD" w:rsidRDefault="003014AD" w:rsidP="003014AD">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6315"/>
      </w:tblGrid>
      <w:tr w:rsidR="003014AD"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w:t>
            </w:r>
          </w:p>
        </w:tc>
        <w:tc>
          <w:tcPr>
            <w:tcW w:w="6315" w:type="dxa"/>
          </w:tcPr>
          <w:p w:rsidR="003014AD" w:rsidRDefault="00E6660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E6660D">
              <w:t>wx.platformMonitoring.pub.adapter.sap:listSapListenerNotifications</w:t>
            </w:r>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Description</w:t>
            </w:r>
          </w:p>
        </w:tc>
        <w:tc>
          <w:tcPr>
            <w:tcW w:w="6315" w:type="dxa"/>
          </w:tcPr>
          <w:p w:rsidR="003014AD" w:rsidRDefault="003014AD" w:rsidP="003014AD">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the configured SAP listeners.</w:t>
            </w:r>
          </w:p>
        </w:tc>
      </w:tr>
      <w:tr w:rsidR="003014AD"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Service Input</w:t>
            </w:r>
          </w:p>
        </w:tc>
        <w:tc>
          <w:tcPr>
            <w:tcW w:w="6315" w:type="dxa"/>
          </w:tcPr>
          <w:p w:rsidR="003014AD" w:rsidRDefault="003014AD"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3014AD" w:rsidTr="006C43F6">
        <w:tc>
          <w:tcPr>
            <w:cnfStyle w:val="001000000000" w:firstRow="0" w:lastRow="0" w:firstColumn="1" w:lastColumn="0" w:oddVBand="0" w:evenVBand="0" w:oddHBand="0" w:evenHBand="0" w:firstRowFirstColumn="0" w:firstRowLastColumn="0" w:lastRowFirstColumn="0" w:lastRowLastColumn="0"/>
            <w:tcW w:w="1649" w:type="dxa"/>
          </w:tcPr>
          <w:p w:rsidR="003014AD" w:rsidRDefault="003014AD" w:rsidP="006C43F6">
            <w:pPr>
              <w:pStyle w:val="TextCopy"/>
              <w:spacing w:after="120" w:line="300" w:lineRule="atLeast"/>
              <w:jc w:val="both"/>
            </w:pPr>
            <w:r>
              <w:t>Configuration</w:t>
            </w:r>
          </w:p>
        </w:tc>
        <w:tc>
          <w:tcPr>
            <w:tcW w:w="6315" w:type="dxa"/>
          </w:tcPr>
          <w:p w:rsidR="003014AD" w:rsidRDefault="003014A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w:t>
            </w:r>
            <w:r>
              <w:t>atformMonitoring\config\</w:t>
            </w:r>
            <w:proofErr w:type="spellStart"/>
            <w:r>
              <w:t>adapters</w:t>
            </w:r>
            <w:r w:rsidRPr="002675CA">
              <w:t>.json</w:t>
            </w:r>
            <w:proofErr w:type="spellEnd"/>
          </w:p>
        </w:tc>
      </w:tr>
    </w:tbl>
    <w:p w:rsidR="003014AD" w:rsidRDefault="003014AD" w:rsidP="003014AD">
      <w:pPr>
        <w:pStyle w:val="HeadingIII"/>
      </w:pPr>
      <w:bookmarkStart w:id="7" w:name="_Toc475952946"/>
      <w:r>
        <w:t>JDBC</w:t>
      </w:r>
      <w:bookmarkEnd w:id="7"/>
    </w:p>
    <w:p w:rsidR="006E03C2" w:rsidRDefault="006D1AF1" w:rsidP="006E03C2">
      <w:pPr>
        <w:pStyle w:val="TextCopy"/>
      </w:pPr>
      <w:r>
        <w:t>The services in the folder “</w:t>
      </w:r>
      <w:proofErr w:type="spellStart"/>
      <w:r w:rsidRPr="003014AD">
        <w:t>wx.platformMonitoring.pub.adapter.</w:t>
      </w:r>
      <w:r>
        <w:t>jdbc</w:t>
      </w:r>
      <w:proofErr w:type="spellEnd"/>
      <w:r>
        <w:t xml:space="preserve">” provide </w:t>
      </w:r>
      <w:proofErr w:type="spellStart"/>
      <w:r>
        <w:t>WmJDBCAdapter</w:t>
      </w:r>
      <w:proofErr w:type="spellEnd"/>
      <w:r>
        <w:t xml:space="preserve"> specific monitoring services.</w:t>
      </w:r>
    </w:p>
    <w:tbl>
      <w:tblPr>
        <w:tblStyle w:val="TABLESTYLE1"/>
        <w:tblW w:w="0" w:type="auto"/>
        <w:tblLook w:val="04A0" w:firstRow="1" w:lastRow="0" w:firstColumn="1" w:lastColumn="0" w:noHBand="0" w:noVBand="1"/>
      </w:tblPr>
      <w:tblGrid>
        <w:gridCol w:w="1649"/>
        <w:gridCol w:w="6886"/>
      </w:tblGrid>
      <w:tr w:rsidR="002641DE" w:rsidRPr="00A600AF" w:rsidTr="00264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641DE" w:rsidRDefault="002641DE" w:rsidP="006C43F6">
            <w:pPr>
              <w:pStyle w:val="TextCopy"/>
              <w:spacing w:after="120" w:line="300" w:lineRule="atLeast"/>
              <w:jc w:val="both"/>
            </w:pPr>
            <w:r>
              <w:t>Service</w:t>
            </w:r>
          </w:p>
        </w:tc>
        <w:tc>
          <w:tcPr>
            <w:tcW w:w="6886" w:type="dxa"/>
          </w:tcPr>
          <w:p w:rsidR="002641DE" w:rsidRPr="002641DE" w:rsidRDefault="002641DE" w:rsidP="002641DE">
            <w:pPr>
              <w:pStyle w:val="TextCopy"/>
              <w:cnfStyle w:val="100000000000" w:firstRow="1" w:lastRow="0" w:firstColumn="0" w:lastColumn="0" w:oddVBand="0" w:evenVBand="0" w:oddHBand="0" w:evenHBand="0" w:firstRowFirstColumn="0" w:firstRowLastColumn="0" w:lastRowFirstColumn="0" w:lastRowLastColumn="0"/>
            </w:pPr>
            <w:r w:rsidRPr="002641DE">
              <w:t>wx.platformMonitoring.pub.adapter.jdbc:checkJdbcAdapterPoolSaturation</w:t>
            </w:r>
          </w:p>
        </w:tc>
      </w:tr>
      <w:tr w:rsidR="002641DE" w:rsidTr="002641DE">
        <w:tc>
          <w:tcPr>
            <w:cnfStyle w:val="001000000000" w:firstRow="0" w:lastRow="0" w:firstColumn="1" w:lastColumn="0" w:oddVBand="0" w:evenVBand="0" w:oddHBand="0" w:evenHBand="0" w:firstRowFirstColumn="0" w:firstRowLastColumn="0" w:lastRowFirstColumn="0" w:lastRowLastColumn="0"/>
            <w:tcW w:w="1649" w:type="dxa"/>
          </w:tcPr>
          <w:p w:rsidR="002641DE" w:rsidRDefault="002641DE" w:rsidP="006C43F6">
            <w:pPr>
              <w:pStyle w:val="TextCopy"/>
              <w:spacing w:after="120" w:line="300" w:lineRule="atLeast"/>
              <w:jc w:val="both"/>
            </w:pPr>
            <w:r>
              <w:t>Description</w:t>
            </w:r>
          </w:p>
        </w:tc>
        <w:tc>
          <w:tcPr>
            <w:tcW w:w="6886" w:type="dxa"/>
          </w:tcPr>
          <w:p w:rsidR="002641DE" w:rsidRDefault="002641DE" w:rsidP="002641DE">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number of free connections (absolute) and the pool saturation (relative) for the given JDBC Adapter Connection.</w:t>
            </w:r>
          </w:p>
        </w:tc>
      </w:tr>
      <w:tr w:rsidR="002641DE" w:rsidTr="002641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641DE" w:rsidRDefault="002641DE" w:rsidP="006C43F6">
            <w:pPr>
              <w:pStyle w:val="TextCopy"/>
              <w:spacing w:after="120" w:line="300" w:lineRule="atLeast"/>
              <w:jc w:val="both"/>
            </w:pPr>
            <w:r>
              <w:t>Service Input</w:t>
            </w:r>
          </w:p>
        </w:tc>
        <w:tc>
          <w:tcPr>
            <w:tcW w:w="6886" w:type="dxa"/>
          </w:tcPr>
          <w:p w:rsidR="002641DE" w:rsidRDefault="002641DE"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rsidRPr="002641DE">
              <w:t>jdbcAdapterName</w:t>
            </w:r>
          </w:p>
        </w:tc>
      </w:tr>
      <w:tr w:rsidR="002641DE" w:rsidTr="002641DE">
        <w:tc>
          <w:tcPr>
            <w:cnfStyle w:val="001000000000" w:firstRow="0" w:lastRow="0" w:firstColumn="1" w:lastColumn="0" w:oddVBand="0" w:evenVBand="0" w:oddHBand="0" w:evenHBand="0" w:firstRowFirstColumn="0" w:firstRowLastColumn="0" w:lastRowFirstColumn="0" w:lastRowLastColumn="0"/>
            <w:tcW w:w="1649" w:type="dxa"/>
          </w:tcPr>
          <w:p w:rsidR="002641DE" w:rsidRDefault="002641DE" w:rsidP="006C43F6">
            <w:pPr>
              <w:pStyle w:val="TextCopy"/>
              <w:spacing w:after="120" w:line="300" w:lineRule="atLeast"/>
              <w:jc w:val="both"/>
            </w:pPr>
            <w:r>
              <w:t>Configuration</w:t>
            </w:r>
          </w:p>
        </w:tc>
        <w:tc>
          <w:tcPr>
            <w:tcW w:w="6886" w:type="dxa"/>
          </w:tcPr>
          <w:p w:rsidR="002641DE" w:rsidRDefault="002641DE"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2641DE" w:rsidRDefault="002641DE" w:rsidP="006E03C2">
      <w:pPr>
        <w:pStyle w:val="TextCopy"/>
      </w:pPr>
    </w:p>
    <w:tbl>
      <w:tblPr>
        <w:tblStyle w:val="TABLESTYLE1"/>
        <w:tblW w:w="0" w:type="auto"/>
        <w:tblLook w:val="04A0" w:firstRow="1" w:lastRow="0" w:firstColumn="1" w:lastColumn="0" w:noHBand="0" w:noVBand="1"/>
      </w:tblPr>
      <w:tblGrid>
        <w:gridCol w:w="1649"/>
        <w:gridCol w:w="6886"/>
      </w:tblGrid>
      <w:tr w:rsidR="006E03C2" w:rsidRPr="00A600AF"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E03C2" w:rsidRDefault="006E03C2" w:rsidP="006C43F6">
            <w:pPr>
              <w:pStyle w:val="TextCopy"/>
              <w:spacing w:after="120" w:line="300" w:lineRule="atLeast"/>
              <w:jc w:val="both"/>
            </w:pPr>
            <w:r>
              <w:t>Service</w:t>
            </w:r>
          </w:p>
        </w:tc>
        <w:tc>
          <w:tcPr>
            <w:tcW w:w="6315" w:type="dxa"/>
          </w:tcPr>
          <w:p w:rsidR="006E03C2" w:rsidRPr="002B6528" w:rsidRDefault="006E03C2"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rPr>
                <w:lang w:val="fr-FR"/>
              </w:rPr>
            </w:pPr>
            <w:r w:rsidRPr="006E03C2">
              <w:t>wx.platformMonitoring.pub.adapter.jdbc:checkJdbcPollingNotificationStatus</w:t>
            </w:r>
          </w:p>
        </w:tc>
      </w:tr>
      <w:tr w:rsidR="006E03C2" w:rsidTr="006C43F6">
        <w:tc>
          <w:tcPr>
            <w:cnfStyle w:val="001000000000" w:firstRow="0" w:lastRow="0" w:firstColumn="1" w:lastColumn="0" w:oddVBand="0" w:evenVBand="0" w:oddHBand="0" w:evenHBand="0" w:firstRowFirstColumn="0" w:firstRowLastColumn="0" w:lastRowFirstColumn="0" w:lastRowLastColumn="0"/>
            <w:tcW w:w="1649" w:type="dxa"/>
          </w:tcPr>
          <w:p w:rsidR="006E03C2" w:rsidRDefault="006E03C2" w:rsidP="006C43F6">
            <w:pPr>
              <w:pStyle w:val="TextCopy"/>
              <w:spacing w:after="120" w:line="300" w:lineRule="atLeast"/>
              <w:jc w:val="both"/>
            </w:pPr>
            <w:r>
              <w:t>Description</w:t>
            </w:r>
          </w:p>
        </w:tc>
        <w:tc>
          <w:tcPr>
            <w:tcW w:w="6315" w:type="dxa"/>
          </w:tcPr>
          <w:p w:rsidR="006E03C2" w:rsidRDefault="006E03C2" w:rsidP="006E03C2">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Returns the status (enabled?) for the given JDBC Adapter Polling </w:t>
            </w:r>
            <w:r>
              <w:lastRenderedPageBreak/>
              <w:t>Notification.</w:t>
            </w:r>
          </w:p>
        </w:tc>
      </w:tr>
      <w:tr w:rsidR="006E03C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E03C2" w:rsidRDefault="006E03C2" w:rsidP="006C43F6">
            <w:pPr>
              <w:pStyle w:val="TextCopy"/>
              <w:spacing w:after="120" w:line="300" w:lineRule="atLeast"/>
              <w:jc w:val="both"/>
            </w:pPr>
            <w:r>
              <w:lastRenderedPageBreak/>
              <w:t>Service Input</w:t>
            </w:r>
          </w:p>
        </w:tc>
        <w:tc>
          <w:tcPr>
            <w:tcW w:w="6315" w:type="dxa"/>
          </w:tcPr>
          <w:p w:rsidR="006E03C2" w:rsidRDefault="006E03C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6E03C2">
              <w:t>jdbcPollingNotificationName</w:t>
            </w:r>
            <w:proofErr w:type="spellEnd"/>
          </w:p>
        </w:tc>
      </w:tr>
      <w:tr w:rsidR="006E03C2" w:rsidTr="006C43F6">
        <w:tc>
          <w:tcPr>
            <w:cnfStyle w:val="001000000000" w:firstRow="0" w:lastRow="0" w:firstColumn="1" w:lastColumn="0" w:oddVBand="0" w:evenVBand="0" w:oddHBand="0" w:evenHBand="0" w:firstRowFirstColumn="0" w:firstRowLastColumn="0" w:lastRowFirstColumn="0" w:lastRowLastColumn="0"/>
            <w:tcW w:w="1649" w:type="dxa"/>
          </w:tcPr>
          <w:p w:rsidR="006E03C2" w:rsidRDefault="006E03C2" w:rsidP="006C43F6">
            <w:pPr>
              <w:pStyle w:val="TextCopy"/>
              <w:spacing w:after="120" w:line="300" w:lineRule="atLeast"/>
              <w:jc w:val="both"/>
            </w:pPr>
            <w:r>
              <w:t>Configuration</w:t>
            </w:r>
          </w:p>
        </w:tc>
        <w:tc>
          <w:tcPr>
            <w:tcW w:w="6315" w:type="dxa"/>
          </w:tcPr>
          <w:p w:rsidR="006E03C2" w:rsidRDefault="006E03C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6E03C2" w:rsidRDefault="006E03C2" w:rsidP="006D1AF1">
      <w:pPr>
        <w:pStyle w:val="TextCopy"/>
      </w:pPr>
    </w:p>
    <w:tbl>
      <w:tblPr>
        <w:tblStyle w:val="TABLESTYLE1"/>
        <w:tblW w:w="0" w:type="auto"/>
        <w:tblLook w:val="04A0" w:firstRow="1" w:lastRow="0" w:firstColumn="1" w:lastColumn="0" w:noHBand="0" w:noVBand="1"/>
      </w:tblPr>
      <w:tblGrid>
        <w:gridCol w:w="1649"/>
        <w:gridCol w:w="6315"/>
      </w:tblGrid>
      <w:tr w:rsidR="006D1AF1" w:rsidRPr="00A600AF"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w:t>
            </w:r>
          </w:p>
        </w:tc>
        <w:tc>
          <w:tcPr>
            <w:tcW w:w="6315" w:type="dxa"/>
          </w:tcPr>
          <w:p w:rsidR="006D1AF1" w:rsidRPr="002B6528" w:rsidRDefault="006D1AF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rPr>
                <w:lang w:val="fr-FR"/>
              </w:rPr>
            </w:pPr>
            <w:proofErr w:type="spellStart"/>
            <w:r w:rsidRPr="002B6528">
              <w:rPr>
                <w:lang w:val="fr-FR"/>
              </w:rPr>
              <w:t>wx.platformMonitoring.pub.adapter.jdbc:listAllAdapters</w:t>
            </w:r>
            <w:proofErr w:type="spellEnd"/>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Description</w:t>
            </w:r>
          </w:p>
        </w:tc>
        <w:tc>
          <w:tcPr>
            <w:tcW w:w="6315" w:type="dxa"/>
          </w:tcPr>
          <w:p w:rsidR="006D1AF1" w:rsidRDefault="006D1AF1" w:rsidP="006D1AF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all existing JDBC connections.</w:t>
            </w:r>
          </w:p>
        </w:tc>
      </w:tr>
      <w:tr w:rsidR="006D1AF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 Input</w:t>
            </w:r>
          </w:p>
        </w:tc>
        <w:tc>
          <w:tcPr>
            <w:tcW w:w="6315" w:type="dxa"/>
          </w:tcPr>
          <w:p w:rsidR="006D1AF1" w:rsidRDefault="006D1AF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Configuration</w:t>
            </w:r>
          </w:p>
        </w:tc>
        <w:tc>
          <w:tcPr>
            <w:tcW w:w="6315" w:type="dxa"/>
          </w:tcPr>
          <w:p w:rsidR="006D1AF1" w:rsidRDefault="006C123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6D1AF1" w:rsidRDefault="006D1AF1" w:rsidP="006D1AF1">
      <w:pPr>
        <w:pStyle w:val="TextCopy"/>
      </w:pPr>
    </w:p>
    <w:tbl>
      <w:tblPr>
        <w:tblStyle w:val="TABLESTYLE1"/>
        <w:tblW w:w="0" w:type="auto"/>
        <w:tblLook w:val="04A0" w:firstRow="1" w:lastRow="0" w:firstColumn="1" w:lastColumn="0" w:noHBand="0" w:noVBand="1"/>
      </w:tblPr>
      <w:tblGrid>
        <w:gridCol w:w="1649"/>
        <w:gridCol w:w="6315"/>
      </w:tblGrid>
      <w:tr w:rsidR="006D1AF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w:t>
            </w:r>
          </w:p>
        </w:tc>
        <w:tc>
          <w:tcPr>
            <w:tcW w:w="6315" w:type="dxa"/>
          </w:tcPr>
          <w:p w:rsidR="006D1AF1" w:rsidRDefault="006D1AF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6D1AF1">
              <w:t>wx.platformMonitoring.pub.adapter.jdbc:listConfiguredAdapters</w:t>
            </w:r>
            <w:proofErr w:type="spellEnd"/>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Description</w:t>
            </w:r>
          </w:p>
        </w:tc>
        <w:tc>
          <w:tcPr>
            <w:tcW w:w="6315" w:type="dxa"/>
          </w:tcPr>
          <w:p w:rsidR="006D1AF1" w:rsidRDefault="006D1AF1" w:rsidP="006D1AF1">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for the configured JDBC connections.</w:t>
            </w:r>
          </w:p>
          <w:p w:rsidR="00EB73F4" w:rsidRDefault="00EB73F4" w:rsidP="00EB73F4">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EB73F4">
              <w:rPr>
                <w:b/>
              </w:rPr>
              <w:t>Note</w:t>
            </w:r>
            <w:r>
              <w:t xml:space="preserve">: this service takes from the </w:t>
            </w:r>
            <w:proofErr w:type="spellStart"/>
            <w:r w:rsidRPr="00EB73F4">
              <w:rPr>
                <w:i/>
              </w:rPr>
              <w:t>adapters.json</w:t>
            </w:r>
            <w:proofErr w:type="spellEnd"/>
            <w:r>
              <w:t xml:space="preserve"> configuration file both the “</w:t>
            </w:r>
            <w:proofErr w:type="spellStart"/>
            <w:r w:rsidRPr="00EB73F4">
              <w:rPr>
                <w:i/>
              </w:rPr>
              <w:t>adapters.jdbc.connections</w:t>
            </w:r>
            <w:proofErr w:type="spellEnd"/>
            <w:r>
              <w:t>” into account (to check the status for this configured connection), as well as “</w:t>
            </w:r>
            <w:proofErr w:type="spellStart"/>
            <w:r w:rsidRPr="00EB73F4">
              <w:rPr>
                <w:i/>
              </w:rPr>
              <w:t>adapters.jdbc.package</w:t>
            </w:r>
            <w:proofErr w:type="spellEnd"/>
            <w:r>
              <w:t>” (to check the status for all connections in this configured package).</w:t>
            </w:r>
          </w:p>
        </w:tc>
      </w:tr>
      <w:tr w:rsidR="006D1AF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 Input</w:t>
            </w:r>
          </w:p>
        </w:tc>
        <w:tc>
          <w:tcPr>
            <w:tcW w:w="6315" w:type="dxa"/>
          </w:tcPr>
          <w:p w:rsidR="006D1AF1" w:rsidRDefault="006D1AF1"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Configuration</w:t>
            </w:r>
          </w:p>
        </w:tc>
        <w:tc>
          <w:tcPr>
            <w:tcW w:w="6315" w:type="dxa"/>
          </w:tcPr>
          <w:p w:rsidR="006D1AF1" w:rsidRDefault="006D1AF1"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w:t>
            </w:r>
            <w:r>
              <w:t>atformMonitoring\config\</w:t>
            </w:r>
            <w:proofErr w:type="spellStart"/>
            <w:r>
              <w:t>adapters</w:t>
            </w:r>
            <w:r w:rsidRPr="002675CA">
              <w:t>.json</w:t>
            </w:r>
            <w:proofErr w:type="spellEnd"/>
          </w:p>
        </w:tc>
      </w:tr>
    </w:tbl>
    <w:p w:rsidR="006D1AF1" w:rsidRDefault="006D1AF1" w:rsidP="006D1AF1">
      <w:pPr>
        <w:pStyle w:val="TextCopy"/>
      </w:pPr>
    </w:p>
    <w:tbl>
      <w:tblPr>
        <w:tblStyle w:val="TABLESTYLE1"/>
        <w:tblW w:w="0" w:type="auto"/>
        <w:tblLook w:val="04A0" w:firstRow="1" w:lastRow="0" w:firstColumn="1" w:lastColumn="0" w:noHBand="0" w:noVBand="1"/>
      </w:tblPr>
      <w:tblGrid>
        <w:gridCol w:w="1649"/>
        <w:gridCol w:w="6315"/>
      </w:tblGrid>
      <w:tr w:rsidR="006D1AF1"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w:t>
            </w:r>
          </w:p>
        </w:tc>
        <w:tc>
          <w:tcPr>
            <w:tcW w:w="6315" w:type="dxa"/>
          </w:tcPr>
          <w:p w:rsidR="006D1AF1" w:rsidRDefault="006C123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6C123D">
              <w:t>wx.platformMonitoring.pub.adapter.jdbc:getAdapterStatus</w:t>
            </w:r>
            <w:proofErr w:type="spellEnd"/>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Description</w:t>
            </w:r>
          </w:p>
        </w:tc>
        <w:tc>
          <w:tcPr>
            <w:tcW w:w="6315" w:type="dxa"/>
          </w:tcPr>
          <w:p w:rsidR="006D1AF1" w:rsidRDefault="006D1AF1" w:rsidP="006C123D">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Returns the status (enabled?) for the </w:t>
            </w:r>
            <w:r w:rsidR="006C123D">
              <w:t>given</w:t>
            </w:r>
            <w:r>
              <w:t xml:space="preserve"> </w:t>
            </w:r>
            <w:r w:rsidR="006C123D">
              <w:t>JDBC connection</w:t>
            </w:r>
            <w:r>
              <w:t>.</w:t>
            </w:r>
          </w:p>
        </w:tc>
      </w:tr>
      <w:tr w:rsidR="006D1AF1"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Service Input</w:t>
            </w:r>
          </w:p>
        </w:tc>
        <w:tc>
          <w:tcPr>
            <w:tcW w:w="6315" w:type="dxa"/>
          </w:tcPr>
          <w:p w:rsidR="006D1AF1" w:rsidRDefault="006C123D"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adapterName</w:t>
            </w:r>
            <w:proofErr w:type="spellEnd"/>
          </w:p>
        </w:tc>
      </w:tr>
      <w:tr w:rsidR="006D1AF1" w:rsidTr="006C43F6">
        <w:tc>
          <w:tcPr>
            <w:cnfStyle w:val="001000000000" w:firstRow="0" w:lastRow="0" w:firstColumn="1" w:lastColumn="0" w:oddVBand="0" w:evenVBand="0" w:oddHBand="0" w:evenHBand="0" w:firstRowFirstColumn="0" w:firstRowLastColumn="0" w:lastRowFirstColumn="0" w:lastRowLastColumn="0"/>
            <w:tcW w:w="1649" w:type="dxa"/>
          </w:tcPr>
          <w:p w:rsidR="006D1AF1" w:rsidRDefault="006D1AF1" w:rsidP="006C43F6">
            <w:pPr>
              <w:pStyle w:val="TextCopy"/>
              <w:spacing w:after="120" w:line="300" w:lineRule="atLeast"/>
              <w:jc w:val="both"/>
            </w:pPr>
            <w:r>
              <w:t>Configuration</w:t>
            </w:r>
          </w:p>
        </w:tc>
        <w:tc>
          <w:tcPr>
            <w:tcW w:w="6315" w:type="dxa"/>
          </w:tcPr>
          <w:p w:rsidR="006D1AF1" w:rsidRDefault="006C123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6D1AF1" w:rsidRDefault="005820E6" w:rsidP="005820E6">
      <w:pPr>
        <w:pStyle w:val="HeadingII"/>
      </w:pPr>
      <w:bookmarkStart w:id="8" w:name="_Toc475952947"/>
      <w:r>
        <w:lastRenderedPageBreak/>
        <w:t>Broker</w:t>
      </w:r>
      <w:bookmarkEnd w:id="8"/>
    </w:p>
    <w:p w:rsidR="005820E6" w:rsidRDefault="005820E6" w:rsidP="005820E6">
      <w:pPr>
        <w:pStyle w:val="TextCopy"/>
      </w:pPr>
      <w:r>
        <w:t>The services in the folder “” provide information about Broker related KPIs.</w:t>
      </w:r>
    </w:p>
    <w:p w:rsidR="005820E6" w:rsidRDefault="005820E6" w:rsidP="005820E6">
      <w:pPr>
        <w:pStyle w:val="TextCopy"/>
      </w:pPr>
      <w:r w:rsidRPr="003D5095">
        <w:rPr>
          <w:b/>
        </w:rPr>
        <w:t>Note</w:t>
      </w:r>
      <w:r>
        <w:t>: the Broker connection information is stored in the file “</w:t>
      </w:r>
      <w:r w:rsidRPr="002675CA">
        <w:t>WxPl</w:t>
      </w:r>
      <w:r>
        <w:t>atformMonitoring\config\</w:t>
      </w:r>
      <w:proofErr w:type="spellStart"/>
      <w:r>
        <w:t>broker.json</w:t>
      </w:r>
      <w:proofErr w:type="spellEnd"/>
      <w:r>
        <w:t>”.</w:t>
      </w:r>
    </w:p>
    <w:tbl>
      <w:tblPr>
        <w:tblStyle w:val="TABLESTYLE1"/>
        <w:tblW w:w="0" w:type="auto"/>
        <w:tblLook w:val="04A0" w:firstRow="1" w:lastRow="0" w:firstColumn="1" w:lastColumn="0" w:noHBand="0" w:noVBand="1"/>
      </w:tblPr>
      <w:tblGrid>
        <w:gridCol w:w="1649"/>
        <w:gridCol w:w="6315"/>
      </w:tblGrid>
      <w:tr w:rsidR="005820E6"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5820E6" w:rsidRDefault="005820E6" w:rsidP="006C43F6">
            <w:pPr>
              <w:pStyle w:val="TextCopy"/>
              <w:spacing w:after="120" w:line="300" w:lineRule="atLeast"/>
              <w:jc w:val="both"/>
            </w:pPr>
            <w:r>
              <w:t>Service</w:t>
            </w:r>
          </w:p>
        </w:tc>
        <w:tc>
          <w:tcPr>
            <w:tcW w:w="6315" w:type="dxa"/>
          </w:tcPr>
          <w:p w:rsidR="005820E6" w:rsidRDefault="005820E6"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5820E6">
              <w:t>wx.platformMonitoring.pub.broker:getQueueLengthForAllClientIds</w:t>
            </w:r>
            <w:proofErr w:type="spellEnd"/>
          </w:p>
        </w:tc>
      </w:tr>
      <w:tr w:rsidR="005820E6" w:rsidTr="006C43F6">
        <w:tc>
          <w:tcPr>
            <w:cnfStyle w:val="001000000000" w:firstRow="0" w:lastRow="0" w:firstColumn="1" w:lastColumn="0" w:oddVBand="0" w:evenVBand="0" w:oddHBand="0" w:evenHBand="0" w:firstRowFirstColumn="0" w:firstRowLastColumn="0" w:lastRowFirstColumn="0" w:lastRowLastColumn="0"/>
            <w:tcW w:w="1649" w:type="dxa"/>
          </w:tcPr>
          <w:p w:rsidR="005820E6" w:rsidRDefault="005820E6" w:rsidP="006C43F6">
            <w:pPr>
              <w:pStyle w:val="TextCopy"/>
              <w:spacing w:after="120" w:line="300" w:lineRule="atLeast"/>
              <w:jc w:val="both"/>
            </w:pPr>
            <w:r>
              <w:t>Description</w:t>
            </w:r>
          </w:p>
        </w:tc>
        <w:tc>
          <w:tcPr>
            <w:tcW w:w="6315" w:type="dxa"/>
          </w:tcPr>
          <w:p w:rsidR="005820E6" w:rsidRDefault="005820E6"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a list containing all queues</w:t>
            </w:r>
            <w:r w:rsidR="003D5095">
              <w:t>.</w:t>
            </w:r>
            <w:r>
              <w:t xml:space="preserve"> </w:t>
            </w:r>
            <w:proofErr w:type="gramStart"/>
            <w:r w:rsidR="003D5095">
              <w:t>for</w:t>
            </w:r>
            <w:proofErr w:type="gramEnd"/>
            <w:r w:rsidR="003D5095">
              <w:t xml:space="preserve"> the given Broker connection.</w:t>
            </w:r>
          </w:p>
          <w:p w:rsidR="003D5095" w:rsidRDefault="003D5095"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This service can be used to check if there are any queues for which data is not processed (e.g. because a messaging trigger is suspended).</w:t>
            </w:r>
          </w:p>
        </w:tc>
      </w:tr>
      <w:tr w:rsidR="005820E6"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5820E6" w:rsidRDefault="005820E6" w:rsidP="006C43F6">
            <w:pPr>
              <w:pStyle w:val="TextCopy"/>
              <w:spacing w:after="120" w:line="300" w:lineRule="atLeast"/>
              <w:jc w:val="both"/>
            </w:pPr>
            <w:r>
              <w:t>Service Input</w:t>
            </w:r>
          </w:p>
        </w:tc>
        <w:tc>
          <w:tcPr>
            <w:tcW w:w="6315" w:type="dxa"/>
          </w:tcPr>
          <w:p w:rsidR="005820E6" w:rsidRDefault="003D5095"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5820E6" w:rsidTr="006C43F6">
        <w:tc>
          <w:tcPr>
            <w:cnfStyle w:val="001000000000" w:firstRow="0" w:lastRow="0" w:firstColumn="1" w:lastColumn="0" w:oddVBand="0" w:evenVBand="0" w:oddHBand="0" w:evenHBand="0" w:firstRowFirstColumn="0" w:firstRowLastColumn="0" w:lastRowFirstColumn="0" w:lastRowLastColumn="0"/>
            <w:tcW w:w="1649" w:type="dxa"/>
          </w:tcPr>
          <w:p w:rsidR="005820E6" w:rsidRDefault="005820E6" w:rsidP="006C43F6">
            <w:pPr>
              <w:pStyle w:val="TextCopy"/>
              <w:spacing w:after="120" w:line="300" w:lineRule="atLeast"/>
              <w:jc w:val="both"/>
            </w:pPr>
            <w:r>
              <w:t>Configuration</w:t>
            </w:r>
          </w:p>
        </w:tc>
        <w:tc>
          <w:tcPr>
            <w:tcW w:w="6315" w:type="dxa"/>
          </w:tcPr>
          <w:p w:rsidR="005820E6" w:rsidRDefault="005820E6"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5820E6" w:rsidRDefault="005820E6" w:rsidP="005820E6">
      <w:pPr>
        <w:pStyle w:val="TextCopy"/>
      </w:pPr>
    </w:p>
    <w:tbl>
      <w:tblPr>
        <w:tblStyle w:val="TABLESTYLE1"/>
        <w:tblW w:w="0" w:type="auto"/>
        <w:tblLook w:val="04A0" w:firstRow="1" w:lastRow="0" w:firstColumn="1" w:lastColumn="0" w:noHBand="0" w:noVBand="1"/>
      </w:tblPr>
      <w:tblGrid>
        <w:gridCol w:w="1649"/>
        <w:gridCol w:w="6315"/>
      </w:tblGrid>
      <w:tr w:rsidR="003D5095"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w:t>
            </w:r>
          </w:p>
        </w:tc>
        <w:tc>
          <w:tcPr>
            <w:tcW w:w="6315" w:type="dxa"/>
          </w:tcPr>
          <w:p w:rsidR="003D5095" w:rsidRDefault="003D5095"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3D5095">
              <w:t>wx.platformMonitoring.pub.broker:getQueueLengthForClientId</w:t>
            </w:r>
            <w:proofErr w:type="spellEnd"/>
          </w:p>
        </w:tc>
      </w:tr>
      <w:tr w:rsidR="003D5095" w:rsidTr="006C43F6">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Description</w:t>
            </w:r>
          </w:p>
        </w:tc>
        <w:tc>
          <w:tcPr>
            <w:tcW w:w="6315" w:type="dxa"/>
          </w:tcPr>
          <w:p w:rsidR="003D5095" w:rsidRDefault="003D5095" w:rsidP="003D5095">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queue length for the given client.</w:t>
            </w:r>
          </w:p>
          <w:p w:rsidR="003D5095" w:rsidRDefault="003D5095" w:rsidP="003D5095">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This service can be used to check if a specific queue contains too many elements.</w:t>
            </w:r>
          </w:p>
        </w:tc>
      </w:tr>
      <w:tr w:rsidR="003D5095"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 Input</w:t>
            </w:r>
          </w:p>
        </w:tc>
        <w:tc>
          <w:tcPr>
            <w:tcW w:w="6315" w:type="dxa"/>
          </w:tcPr>
          <w:p w:rsidR="003D5095" w:rsidRDefault="003D5095"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brokerClientId</w:t>
            </w:r>
            <w:proofErr w:type="spellEnd"/>
          </w:p>
        </w:tc>
      </w:tr>
      <w:tr w:rsidR="003D5095" w:rsidTr="006C43F6">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Configuration</w:t>
            </w:r>
          </w:p>
        </w:tc>
        <w:tc>
          <w:tcPr>
            <w:tcW w:w="6315" w:type="dxa"/>
          </w:tcPr>
          <w:p w:rsidR="003D5095" w:rsidRDefault="003D5095"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3D5095" w:rsidRDefault="003D5095" w:rsidP="005820E6">
      <w:pPr>
        <w:pStyle w:val="TextCopy"/>
      </w:pPr>
    </w:p>
    <w:tbl>
      <w:tblPr>
        <w:tblStyle w:val="TABLESTYLE1"/>
        <w:tblW w:w="0" w:type="auto"/>
        <w:tblLook w:val="04A0" w:firstRow="1" w:lastRow="0" w:firstColumn="1" w:lastColumn="0" w:noHBand="0" w:noVBand="1"/>
      </w:tblPr>
      <w:tblGrid>
        <w:gridCol w:w="1649"/>
        <w:gridCol w:w="6315"/>
      </w:tblGrid>
      <w:tr w:rsidR="003D5095"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w:t>
            </w:r>
          </w:p>
        </w:tc>
        <w:tc>
          <w:tcPr>
            <w:tcW w:w="6315" w:type="dxa"/>
          </w:tcPr>
          <w:p w:rsidR="003D5095" w:rsidRDefault="00640EC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640ECD">
              <w:t>wx.platformMonitoring.pub.broker:getQueueSizeAllForClientId</w:t>
            </w:r>
            <w:proofErr w:type="spellEnd"/>
          </w:p>
        </w:tc>
      </w:tr>
      <w:tr w:rsidR="003D5095" w:rsidTr="006C43F6">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Description</w:t>
            </w:r>
          </w:p>
        </w:tc>
        <w:tc>
          <w:tcPr>
            <w:tcW w:w="6315" w:type="dxa"/>
          </w:tcPr>
          <w:p w:rsidR="003D5095" w:rsidRDefault="003D5095"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w:t>
            </w:r>
            <w:r w:rsidR="00640ECD">
              <w:t>rns a list containing all queue sizes (i.e. bytes stored)</w:t>
            </w:r>
            <w:r>
              <w:t xml:space="preserve"> for the given Broker connection.</w:t>
            </w:r>
          </w:p>
          <w:p w:rsidR="00640ECD" w:rsidRDefault="00640EC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This service can be used to determine if the overall queues storage size is larger than permitted.</w:t>
            </w:r>
          </w:p>
        </w:tc>
      </w:tr>
      <w:tr w:rsidR="003D5095"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 Input</w:t>
            </w:r>
          </w:p>
        </w:tc>
        <w:tc>
          <w:tcPr>
            <w:tcW w:w="6315" w:type="dxa"/>
          </w:tcPr>
          <w:p w:rsidR="003D5095" w:rsidRDefault="003D5095"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3D5095" w:rsidTr="006C43F6">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Configuration</w:t>
            </w:r>
          </w:p>
        </w:tc>
        <w:tc>
          <w:tcPr>
            <w:tcW w:w="6315" w:type="dxa"/>
          </w:tcPr>
          <w:p w:rsidR="003D5095" w:rsidRDefault="003D5095"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640ECD" w:rsidRDefault="00640ECD" w:rsidP="00640ECD">
      <w:pPr>
        <w:pStyle w:val="TextCopy"/>
      </w:pPr>
    </w:p>
    <w:tbl>
      <w:tblPr>
        <w:tblStyle w:val="TABLESTYLE1"/>
        <w:tblW w:w="0" w:type="auto"/>
        <w:tblLook w:val="04A0" w:firstRow="1" w:lastRow="0" w:firstColumn="1" w:lastColumn="0" w:noHBand="0" w:noVBand="1"/>
      </w:tblPr>
      <w:tblGrid>
        <w:gridCol w:w="1649"/>
        <w:gridCol w:w="6315"/>
      </w:tblGrid>
      <w:tr w:rsidR="00640ECD"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40ECD" w:rsidRDefault="00640ECD" w:rsidP="006C43F6">
            <w:pPr>
              <w:pStyle w:val="TextCopy"/>
              <w:spacing w:after="120" w:line="300" w:lineRule="atLeast"/>
              <w:jc w:val="both"/>
            </w:pPr>
            <w:r>
              <w:lastRenderedPageBreak/>
              <w:t>Service</w:t>
            </w:r>
          </w:p>
        </w:tc>
        <w:tc>
          <w:tcPr>
            <w:tcW w:w="6315" w:type="dxa"/>
          </w:tcPr>
          <w:p w:rsidR="00640ECD" w:rsidRDefault="00640EC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640ECD">
              <w:t>wx.platformMonitoring.pub.broker:monitorBrokerQueueLength</w:t>
            </w:r>
            <w:proofErr w:type="spellEnd"/>
          </w:p>
        </w:tc>
      </w:tr>
      <w:tr w:rsidR="00640ECD" w:rsidTr="006C43F6">
        <w:tc>
          <w:tcPr>
            <w:cnfStyle w:val="001000000000" w:firstRow="0" w:lastRow="0" w:firstColumn="1" w:lastColumn="0" w:oddVBand="0" w:evenVBand="0" w:oddHBand="0" w:evenHBand="0" w:firstRowFirstColumn="0" w:firstRowLastColumn="0" w:lastRowFirstColumn="0" w:lastRowLastColumn="0"/>
            <w:tcW w:w="1649" w:type="dxa"/>
          </w:tcPr>
          <w:p w:rsidR="00640ECD" w:rsidRDefault="00640ECD" w:rsidP="006C43F6">
            <w:pPr>
              <w:pStyle w:val="TextCopy"/>
              <w:spacing w:after="120" w:line="300" w:lineRule="atLeast"/>
              <w:jc w:val="both"/>
            </w:pPr>
            <w:r>
              <w:t>Description</w:t>
            </w:r>
          </w:p>
        </w:tc>
        <w:tc>
          <w:tcPr>
            <w:tcW w:w="6315" w:type="dxa"/>
          </w:tcPr>
          <w:p w:rsidR="00640ECD" w:rsidRDefault="00640EC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Checks if the queue length for the given queues is not larger than the configured threshold for this queue.</w:t>
            </w:r>
          </w:p>
        </w:tc>
      </w:tr>
      <w:tr w:rsidR="00640ECD"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640ECD" w:rsidRDefault="00640ECD" w:rsidP="006C43F6">
            <w:pPr>
              <w:pStyle w:val="TextCopy"/>
              <w:spacing w:after="120" w:line="300" w:lineRule="atLeast"/>
              <w:jc w:val="both"/>
            </w:pPr>
            <w:r>
              <w:t>Service Input</w:t>
            </w:r>
          </w:p>
        </w:tc>
        <w:tc>
          <w:tcPr>
            <w:tcW w:w="6315" w:type="dxa"/>
          </w:tcPr>
          <w:p w:rsidR="00640ECD" w:rsidRDefault="00640ECD"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clientId</w:t>
            </w:r>
            <w:proofErr w:type="spellEnd"/>
          </w:p>
        </w:tc>
      </w:tr>
      <w:tr w:rsidR="00640ECD" w:rsidTr="006C43F6">
        <w:tc>
          <w:tcPr>
            <w:cnfStyle w:val="001000000000" w:firstRow="0" w:lastRow="0" w:firstColumn="1" w:lastColumn="0" w:oddVBand="0" w:evenVBand="0" w:oddHBand="0" w:evenHBand="0" w:firstRowFirstColumn="0" w:firstRowLastColumn="0" w:lastRowFirstColumn="0" w:lastRowLastColumn="0"/>
            <w:tcW w:w="1649" w:type="dxa"/>
          </w:tcPr>
          <w:p w:rsidR="00640ECD" w:rsidRDefault="00640ECD" w:rsidP="006C43F6">
            <w:pPr>
              <w:pStyle w:val="TextCopy"/>
              <w:spacing w:after="120" w:line="300" w:lineRule="atLeast"/>
              <w:jc w:val="both"/>
            </w:pPr>
            <w:r>
              <w:t>Configuration</w:t>
            </w:r>
          </w:p>
        </w:tc>
        <w:tc>
          <w:tcPr>
            <w:tcW w:w="6315" w:type="dxa"/>
          </w:tcPr>
          <w:p w:rsidR="00640ECD" w:rsidRDefault="00640EC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rsidRPr="00640ECD">
              <w:t>brokerMonitoring.json</w:t>
            </w:r>
            <w:proofErr w:type="spellEnd"/>
          </w:p>
        </w:tc>
      </w:tr>
    </w:tbl>
    <w:p w:rsidR="003D5095" w:rsidRDefault="003D5095" w:rsidP="005820E6">
      <w:pPr>
        <w:pStyle w:val="TextCopy"/>
      </w:pPr>
    </w:p>
    <w:tbl>
      <w:tblPr>
        <w:tblStyle w:val="TABLESTYLE1"/>
        <w:tblW w:w="0" w:type="auto"/>
        <w:tblLook w:val="04A0" w:firstRow="1" w:lastRow="0" w:firstColumn="1" w:lastColumn="0" w:noHBand="0" w:noVBand="1"/>
      </w:tblPr>
      <w:tblGrid>
        <w:gridCol w:w="1649"/>
        <w:gridCol w:w="6315"/>
      </w:tblGrid>
      <w:tr w:rsidR="003D5095"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w:t>
            </w:r>
          </w:p>
        </w:tc>
        <w:tc>
          <w:tcPr>
            <w:tcW w:w="6315" w:type="dxa"/>
          </w:tcPr>
          <w:p w:rsidR="003D5095" w:rsidRDefault="00640EC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640ECD">
              <w:t>wx.platformMonitoring.pub.broker:monitorBrokerQueueLengths</w:t>
            </w:r>
            <w:proofErr w:type="spellEnd"/>
          </w:p>
        </w:tc>
      </w:tr>
      <w:tr w:rsidR="003D5095" w:rsidTr="006C43F6">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Description</w:t>
            </w:r>
          </w:p>
        </w:tc>
        <w:tc>
          <w:tcPr>
            <w:tcW w:w="6315" w:type="dxa"/>
          </w:tcPr>
          <w:p w:rsidR="003D5095" w:rsidRDefault="00640ECD" w:rsidP="00640ECD">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Checks all configured queues if their length (nr. of elements) is larger than the configured value. If one queue is larger, then the status “FAIL” will be returned with an appropriate error message.</w:t>
            </w:r>
          </w:p>
        </w:tc>
      </w:tr>
      <w:tr w:rsidR="003D5095"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D5095" w:rsidRDefault="003D5095" w:rsidP="006C43F6">
            <w:pPr>
              <w:pStyle w:val="TextCopy"/>
              <w:spacing w:after="120" w:line="300" w:lineRule="atLeast"/>
              <w:jc w:val="both"/>
            </w:pPr>
            <w:r>
              <w:t>Service Input</w:t>
            </w:r>
          </w:p>
        </w:tc>
        <w:tc>
          <w:tcPr>
            <w:tcW w:w="6315" w:type="dxa"/>
          </w:tcPr>
          <w:p w:rsidR="003D5095" w:rsidRDefault="003D5095"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640ECD" w:rsidTr="006C43F6">
        <w:tc>
          <w:tcPr>
            <w:cnfStyle w:val="001000000000" w:firstRow="0" w:lastRow="0" w:firstColumn="1" w:lastColumn="0" w:oddVBand="0" w:evenVBand="0" w:oddHBand="0" w:evenHBand="0" w:firstRowFirstColumn="0" w:firstRowLastColumn="0" w:lastRowFirstColumn="0" w:lastRowLastColumn="0"/>
            <w:tcW w:w="1649" w:type="dxa"/>
          </w:tcPr>
          <w:p w:rsidR="00640ECD" w:rsidRDefault="00640ECD" w:rsidP="006C43F6">
            <w:pPr>
              <w:pStyle w:val="TextCopy"/>
              <w:spacing w:after="120" w:line="300" w:lineRule="atLeast"/>
              <w:jc w:val="both"/>
            </w:pPr>
            <w:r>
              <w:t>Configuration</w:t>
            </w:r>
          </w:p>
        </w:tc>
        <w:tc>
          <w:tcPr>
            <w:tcW w:w="6315" w:type="dxa"/>
          </w:tcPr>
          <w:p w:rsidR="00640ECD" w:rsidRDefault="00640EC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rsidRPr="00640ECD">
              <w:t>brokerMonitoring.json</w:t>
            </w:r>
            <w:proofErr w:type="spellEnd"/>
          </w:p>
        </w:tc>
      </w:tr>
    </w:tbl>
    <w:p w:rsidR="008B380C" w:rsidRDefault="008B380C" w:rsidP="008B380C">
      <w:pPr>
        <w:pStyle w:val="TextCopy"/>
      </w:pPr>
    </w:p>
    <w:tbl>
      <w:tblPr>
        <w:tblStyle w:val="TABLESTYLE1"/>
        <w:tblW w:w="0" w:type="auto"/>
        <w:tblLook w:val="04A0" w:firstRow="1" w:lastRow="0" w:firstColumn="1" w:lastColumn="0" w:noHBand="0" w:noVBand="1"/>
      </w:tblPr>
      <w:tblGrid>
        <w:gridCol w:w="1649"/>
        <w:gridCol w:w="6315"/>
      </w:tblGrid>
      <w:tr w:rsidR="008B380C"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B380C" w:rsidRDefault="008B380C" w:rsidP="006C43F6">
            <w:pPr>
              <w:pStyle w:val="TextCopy"/>
              <w:spacing w:after="120" w:line="300" w:lineRule="atLeast"/>
              <w:jc w:val="both"/>
            </w:pPr>
            <w:r>
              <w:t>Service</w:t>
            </w:r>
          </w:p>
        </w:tc>
        <w:tc>
          <w:tcPr>
            <w:tcW w:w="6315" w:type="dxa"/>
          </w:tcPr>
          <w:p w:rsidR="008B380C" w:rsidRDefault="008B380C"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8B380C">
              <w:t>wx.platformMonitoring.pub.broker:monitorBrokerQueueSize</w:t>
            </w:r>
            <w:proofErr w:type="spellEnd"/>
          </w:p>
        </w:tc>
      </w:tr>
      <w:tr w:rsidR="008B380C" w:rsidTr="006C43F6">
        <w:tc>
          <w:tcPr>
            <w:cnfStyle w:val="001000000000" w:firstRow="0" w:lastRow="0" w:firstColumn="1" w:lastColumn="0" w:oddVBand="0" w:evenVBand="0" w:oddHBand="0" w:evenHBand="0" w:firstRowFirstColumn="0" w:firstRowLastColumn="0" w:lastRowFirstColumn="0" w:lastRowLastColumn="0"/>
            <w:tcW w:w="1649" w:type="dxa"/>
          </w:tcPr>
          <w:p w:rsidR="008B380C" w:rsidRDefault="008B380C" w:rsidP="006C43F6">
            <w:pPr>
              <w:pStyle w:val="TextCopy"/>
              <w:spacing w:after="120" w:line="300" w:lineRule="atLeast"/>
              <w:jc w:val="both"/>
            </w:pPr>
            <w:r>
              <w:t>Description</w:t>
            </w:r>
          </w:p>
        </w:tc>
        <w:tc>
          <w:tcPr>
            <w:tcW w:w="6315" w:type="dxa"/>
          </w:tcPr>
          <w:p w:rsidR="008B380C" w:rsidRDefault="008B380C" w:rsidP="008B380C">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Checks all queues if their size (stored bytes) is larger than the configured threshold. If one queue size is larger, then the status “FAIL” will be returned with an appropriate error message.</w:t>
            </w:r>
          </w:p>
          <w:p w:rsidR="008B380C" w:rsidRDefault="008B380C" w:rsidP="008B380C">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Note that the max. </w:t>
            </w:r>
            <w:proofErr w:type="gramStart"/>
            <w:r>
              <w:t>queue</w:t>
            </w:r>
            <w:proofErr w:type="gramEnd"/>
            <w:r>
              <w:t xml:space="preserve"> size/threshold is configured globally and not per queue.</w:t>
            </w:r>
          </w:p>
        </w:tc>
      </w:tr>
      <w:tr w:rsidR="008B380C"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B380C" w:rsidRDefault="008B380C" w:rsidP="006C43F6">
            <w:pPr>
              <w:pStyle w:val="TextCopy"/>
              <w:spacing w:after="120" w:line="300" w:lineRule="atLeast"/>
              <w:jc w:val="both"/>
            </w:pPr>
            <w:r>
              <w:t>Service Input</w:t>
            </w:r>
          </w:p>
        </w:tc>
        <w:tc>
          <w:tcPr>
            <w:tcW w:w="6315" w:type="dxa"/>
          </w:tcPr>
          <w:p w:rsidR="008B380C" w:rsidRDefault="008B380C"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8B380C" w:rsidTr="006C43F6">
        <w:tc>
          <w:tcPr>
            <w:cnfStyle w:val="001000000000" w:firstRow="0" w:lastRow="0" w:firstColumn="1" w:lastColumn="0" w:oddVBand="0" w:evenVBand="0" w:oddHBand="0" w:evenHBand="0" w:firstRowFirstColumn="0" w:firstRowLastColumn="0" w:lastRowFirstColumn="0" w:lastRowLastColumn="0"/>
            <w:tcW w:w="1649" w:type="dxa"/>
          </w:tcPr>
          <w:p w:rsidR="008B380C" w:rsidRDefault="008B380C" w:rsidP="006C43F6">
            <w:pPr>
              <w:pStyle w:val="TextCopy"/>
              <w:spacing w:after="120" w:line="300" w:lineRule="atLeast"/>
              <w:jc w:val="both"/>
            </w:pPr>
            <w:r>
              <w:t>Configuration</w:t>
            </w:r>
          </w:p>
        </w:tc>
        <w:tc>
          <w:tcPr>
            <w:tcW w:w="6315" w:type="dxa"/>
          </w:tcPr>
          <w:p w:rsidR="008B380C" w:rsidRDefault="008B380C"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rsidRPr="00640ECD">
              <w:t>brokerMonitoring.json</w:t>
            </w:r>
            <w:proofErr w:type="spellEnd"/>
          </w:p>
        </w:tc>
      </w:tr>
    </w:tbl>
    <w:p w:rsidR="00191BAE" w:rsidRDefault="00191BAE" w:rsidP="00745DF0">
      <w:pPr>
        <w:pStyle w:val="HeadingII"/>
      </w:pPr>
      <w:bookmarkStart w:id="9" w:name="_Toc475952948"/>
      <w:r>
        <w:t>Universal Messaging</w:t>
      </w:r>
      <w:bookmarkEnd w:id="9"/>
    </w:p>
    <w:p w:rsidR="00191BAE" w:rsidRDefault="000829B2" w:rsidP="00191BAE">
      <w:pPr>
        <w:pStyle w:val="TextCopy"/>
      </w:pPr>
      <w:r>
        <w:t>The services in the folder “</w:t>
      </w:r>
      <w:r w:rsidRPr="000829B2">
        <w:t>wx.platformMonitoring.pub.um</w:t>
      </w:r>
      <w:r>
        <w:t>” provides monitoring services for Universal Messaging queues and channels (topics)</w:t>
      </w:r>
      <w:r w:rsidR="00A74157">
        <w:t>, both for “native” messaging and for JMS messaging</w:t>
      </w:r>
      <w:r>
        <w:t>.</w:t>
      </w:r>
    </w:p>
    <w:p w:rsidR="000829B2" w:rsidRDefault="000829B2" w:rsidP="00A74157">
      <w:pPr>
        <w:pStyle w:val="HeadingIII"/>
      </w:pPr>
      <w:bookmarkStart w:id="10" w:name="_Toc475952949"/>
      <w:r>
        <w:lastRenderedPageBreak/>
        <w:t>Overview Connecting to UM</w:t>
      </w:r>
      <w:bookmarkEnd w:id="10"/>
    </w:p>
    <w:p w:rsidR="000829B2" w:rsidRDefault="000829B2" w:rsidP="000829B2">
      <w:pPr>
        <w:pStyle w:val="TextCopy"/>
      </w:pPr>
      <w:r>
        <w:t>Please note the following about the connection to Universal Messaging. In order to monitor queues and channels on UM, a connection must be established. This package uses Connection Aliases in order to contain the necessary realm-name (RNAME) information.</w:t>
      </w:r>
    </w:p>
    <w:p w:rsidR="000829B2" w:rsidRDefault="000829B2" w:rsidP="000829B2">
      <w:pPr>
        <w:pStyle w:val="TextCopy"/>
      </w:pPr>
      <w:r>
        <w:t xml:space="preserve">NOTE: Currently only direct, non-secured connections to UM </w:t>
      </w:r>
      <w:proofErr w:type="gramStart"/>
      <w:r>
        <w:t>are</w:t>
      </w:r>
      <w:proofErr w:type="gramEnd"/>
      <w:r>
        <w:t xml:space="preserve"> supported!</w:t>
      </w:r>
    </w:p>
    <w:p w:rsidR="00A74157" w:rsidRDefault="00A74157" w:rsidP="000829B2">
      <w:pPr>
        <w:pStyle w:val="TextCopy"/>
      </w:pPr>
      <w:r>
        <w:t xml:space="preserve">There are basically two types of objects which can be monitored and respectively configured, i.e. Triggers and basic Queues and Channels. </w:t>
      </w:r>
      <w:r w:rsidR="001B701C">
        <w:t>For both a threshold can be configured. This threshold (</w:t>
      </w:r>
      <w:proofErr w:type="spellStart"/>
      <w:r w:rsidR="001B701C" w:rsidRPr="001B701C">
        <w:t>maxElementsQueued</w:t>
      </w:r>
      <w:proofErr w:type="spellEnd"/>
      <w:r w:rsidR="001B701C">
        <w:t>) defines how many elements a queue can contain without a monitoring service returning a negative status on invocation.</w:t>
      </w:r>
    </w:p>
    <w:p w:rsidR="00A74157" w:rsidRDefault="00A74157" w:rsidP="00A74157">
      <w:pPr>
        <w:pStyle w:val="HeadingIV"/>
      </w:pPr>
      <w:bookmarkStart w:id="11" w:name="_Toc475952950"/>
      <w:r>
        <w:t>Triggers</w:t>
      </w:r>
      <w:bookmarkEnd w:id="11"/>
    </w:p>
    <w:p w:rsidR="000829B2" w:rsidRDefault="00A74157" w:rsidP="000829B2">
      <w:pPr>
        <w:pStyle w:val="TextCopy"/>
      </w:pPr>
      <w:r>
        <w:t>When monitoring triggers, the Connection Alias is extracted from the monitored trigger, and then the connection information (i.e. the realm-name) is extracted from the Connection Alias. For Messaging Connection Aliases the realm-name is directly extracted, for JMS Connection Aliases the respective JNDI Alias is extracted and a UM specific Connection factory is created using the “</w:t>
      </w:r>
      <w:r w:rsidRPr="00A74157">
        <w:t>Connection Factory Lookup Name</w:t>
      </w:r>
      <w:r>
        <w:t>” as configured in the JMS Connection Alias.</w:t>
      </w:r>
    </w:p>
    <w:p w:rsidR="00A74157" w:rsidRDefault="00A74157" w:rsidP="00A74157">
      <w:pPr>
        <w:pStyle w:val="HeadingIV"/>
      </w:pPr>
      <w:bookmarkStart w:id="12" w:name="_Toc475952951"/>
      <w:r>
        <w:t>Queues and Channels</w:t>
      </w:r>
      <w:bookmarkEnd w:id="12"/>
    </w:p>
    <w:p w:rsidR="00A74157" w:rsidRDefault="00A74157" w:rsidP="00A74157">
      <w:pPr>
        <w:pStyle w:val="TextCopy"/>
      </w:pPr>
      <w:r>
        <w:t xml:space="preserve">When directly accessing Queues and Channels, the connection information can be extracted from a Connection Alias, too. </w:t>
      </w:r>
      <w:proofErr w:type="gramStart"/>
      <w:r>
        <w:t>But the information which Connection Alias to use, has to be explicitly configured.</w:t>
      </w:r>
      <w:proofErr w:type="gramEnd"/>
      <w:r>
        <w:t xml:space="preserve"> This is done in the </w:t>
      </w:r>
      <w:r w:rsidR="00FE24E3">
        <w:t>“</w:t>
      </w:r>
      <w:proofErr w:type="spellStart"/>
      <w:r>
        <w:t>um.json</w:t>
      </w:r>
      <w:proofErr w:type="spellEnd"/>
      <w:r w:rsidR="00FE24E3">
        <w:t>”</w:t>
      </w:r>
      <w:r>
        <w:t xml:space="preserve"> config file in the section “um/direct/config”, and then a JMS Connection Alias and a Messaging Connection Alias can be defined.</w:t>
      </w:r>
    </w:p>
    <w:p w:rsidR="00376A0C" w:rsidRDefault="00376A0C" w:rsidP="00376A0C">
      <w:pPr>
        <w:pStyle w:val="HeadingIII"/>
      </w:pPr>
      <w:bookmarkStart w:id="13" w:name="_Toc475952952"/>
      <w:r>
        <w:t>Services</w:t>
      </w:r>
      <w:bookmarkEnd w:id="13"/>
    </w:p>
    <w:p w:rsidR="00376A0C" w:rsidRDefault="00376A0C" w:rsidP="00376A0C">
      <w:pPr>
        <w:pStyle w:val="HeadingIV"/>
      </w:pPr>
      <w:bookmarkStart w:id="14" w:name="_Toc475952953"/>
      <w:r>
        <w:t>Messaging</w:t>
      </w:r>
      <w:bookmarkEnd w:id="14"/>
    </w:p>
    <w:p w:rsidR="00376A0C" w:rsidRDefault="00376A0C" w:rsidP="0011019B">
      <w:pPr>
        <w:pStyle w:val="TextCopy"/>
      </w:pPr>
      <w:r>
        <w:t>The services in the folder “</w:t>
      </w:r>
      <w:proofErr w:type="spellStart"/>
      <w:r w:rsidRPr="00376A0C">
        <w:t>wx.platformMonitoring.pub.um.messaging</w:t>
      </w:r>
      <w:proofErr w:type="spellEnd"/>
      <w:r>
        <w:t>” provide information about queues on Universal Messaging.</w:t>
      </w:r>
    </w:p>
    <w:tbl>
      <w:tblPr>
        <w:tblStyle w:val="TABLESTYLE1"/>
        <w:tblW w:w="0" w:type="auto"/>
        <w:tblLook w:val="04A0" w:firstRow="1" w:lastRow="0" w:firstColumn="1" w:lastColumn="0" w:noHBand="0" w:noVBand="1"/>
      </w:tblPr>
      <w:tblGrid>
        <w:gridCol w:w="1649"/>
        <w:gridCol w:w="6315"/>
      </w:tblGrid>
      <w:tr w:rsidR="00376A0C"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Service</w:t>
            </w:r>
          </w:p>
        </w:tc>
        <w:tc>
          <w:tcPr>
            <w:tcW w:w="6315" w:type="dxa"/>
          </w:tcPr>
          <w:p w:rsidR="00376A0C" w:rsidRDefault="00376A0C"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376A0C">
              <w:t>wx.platformMonitoring.pub.um.messaging:getQueueLength</w:t>
            </w:r>
            <w:proofErr w:type="spellEnd"/>
          </w:p>
        </w:tc>
      </w:tr>
      <w:tr w:rsidR="00376A0C" w:rsidTr="006C43F6">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Description</w:t>
            </w:r>
          </w:p>
        </w:tc>
        <w:tc>
          <w:tcPr>
            <w:tcW w:w="6315" w:type="dxa"/>
          </w:tcPr>
          <w:p w:rsidR="00376A0C" w:rsidRDefault="00376A0C" w:rsidP="00376A0C">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count of unprocessed messages on the given queue. The queue can both be a Queue or a Channel.</w:t>
            </w:r>
          </w:p>
        </w:tc>
      </w:tr>
      <w:tr w:rsidR="00376A0C"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lastRenderedPageBreak/>
              <w:t>Service Input</w:t>
            </w:r>
          </w:p>
        </w:tc>
        <w:tc>
          <w:tcPr>
            <w:tcW w:w="6315" w:type="dxa"/>
          </w:tcPr>
          <w:p w:rsidR="00376A0C" w:rsidRDefault="00376A0C"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queueName</w:t>
            </w:r>
            <w:proofErr w:type="spellEnd"/>
          </w:p>
        </w:tc>
      </w:tr>
      <w:tr w:rsidR="00376A0C" w:rsidTr="006C43F6">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Configuration</w:t>
            </w:r>
          </w:p>
        </w:tc>
        <w:tc>
          <w:tcPr>
            <w:tcW w:w="6315" w:type="dxa"/>
          </w:tcPr>
          <w:p w:rsidR="00376A0C" w:rsidRDefault="00376A0C" w:rsidP="00376A0C">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2675CA">
              <w:t>WxPlatformMonitoring\config\</w:t>
            </w:r>
            <w:proofErr w:type="spellStart"/>
            <w:r>
              <w:t>um</w:t>
            </w:r>
            <w:r w:rsidRPr="002675CA">
              <w:t>.json</w:t>
            </w:r>
            <w:proofErr w:type="spellEnd"/>
          </w:p>
          <w:p w:rsidR="00376A0C" w:rsidRDefault="00376A0C" w:rsidP="00376A0C">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proofErr w:type="spellStart"/>
            <w:r>
              <w:t>Provde</w:t>
            </w:r>
            <w:proofErr w:type="spellEnd"/>
            <w:r>
              <w:t xml:space="preserve"> either a JMS (“um/direct/config/</w:t>
            </w:r>
            <w:proofErr w:type="spellStart"/>
            <w:r w:rsidRPr="00376A0C">
              <w:t>jmsConnectionAlias</w:t>
            </w:r>
            <w:proofErr w:type="spellEnd"/>
            <w:r>
              <w:t>”) or a Messaging Connection Alias (“um/direct/config/</w:t>
            </w:r>
            <w:proofErr w:type="spellStart"/>
            <w:r w:rsidRPr="00376A0C">
              <w:t>messagingConnectionAlias</w:t>
            </w:r>
            <w:proofErr w:type="spellEnd"/>
            <w:r>
              <w:t>”).</w:t>
            </w:r>
          </w:p>
        </w:tc>
      </w:tr>
    </w:tbl>
    <w:p w:rsidR="00376A0C" w:rsidRDefault="00376A0C" w:rsidP="00376A0C">
      <w:pPr>
        <w:pStyle w:val="TextCopy"/>
        <w:spacing w:after="120" w:line="300" w:lineRule="atLeast"/>
        <w:jc w:val="both"/>
      </w:pPr>
    </w:p>
    <w:tbl>
      <w:tblPr>
        <w:tblStyle w:val="TABLESTYLE1"/>
        <w:tblW w:w="0" w:type="auto"/>
        <w:tblLook w:val="04A0" w:firstRow="1" w:lastRow="0" w:firstColumn="1" w:lastColumn="0" w:noHBand="0" w:noVBand="1"/>
      </w:tblPr>
      <w:tblGrid>
        <w:gridCol w:w="1649"/>
        <w:gridCol w:w="7319"/>
      </w:tblGrid>
      <w:tr w:rsidR="00376A0C"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Service</w:t>
            </w:r>
          </w:p>
        </w:tc>
        <w:tc>
          <w:tcPr>
            <w:tcW w:w="6315" w:type="dxa"/>
          </w:tcPr>
          <w:p w:rsidR="00376A0C" w:rsidRDefault="00376A0C"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376A0C">
              <w:t>wx.platformMonitoring.pub.um.messaging:getQueueLengthWithConnectionAlias</w:t>
            </w:r>
          </w:p>
        </w:tc>
      </w:tr>
      <w:tr w:rsidR="00376A0C" w:rsidTr="006C43F6">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Description</w:t>
            </w:r>
          </w:p>
        </w:tc>
        <w:tc>
          <w:tcPr>
            <w:tcW w:w="6315" w:type="dxa"/>
          </w:tcPr>
          <w:p w:rsidR="00376A0C" w:rsidRDefault="00376A0C"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count of unprocessed messages on the given queue. The queue can both be a Queue or a Channel.</w:t>
            </w:r>
          </w:p>
        </w:tc>
      </w:tr>
      <w:tr w:rsidR="00376A0C"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Service Input</w:t>
            </w:r>
          </w:p>
        </w:tc>
        <w:tc>
          <w:tcPr>
            <w:tcW w:w="6315" w:type="dxa"/>
          </w:tcPr>
          <w:p w:rsidR="00376A0C" w:rsidRDefault="00376A0C" w:rsidP="00376A0C">
            <w:pPr>
              <w:pStyle w:val="TextCopy"/>
              <w:numPr>
                <w:ilvl w:val="0"/>
                <w:numId w:val="72"/>
              </w:numPr>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queueName</w:t>
            </w:r>
            <w:proofErr w:type="spellEnd"/>
          </w:p>
          <w:p w:rsidR="00376A0C" w:rsidRDefault="00376A0C" w:rsidP="00376A0C">
            <w:pPr>
              <w:pStyle w:val="TextCopy"/>
              <w:numPr>
                <w:ilvl w:val="0"/>
                <w:numId w:val="72"/>
              </w:numPr>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rsidRPr="00376A0C">
              <w:t>messagingConnectionAlias</w:t>
            </w:r>
            <w:proofErr w:type="spellEnd"/>
          </w:p>
        </w:tc>
      </w:tr>
      <w:tr w:rsidR="00376A0C" w:rsidTr="006C43F6">
        <w:tc>
          <w:tcPr>
            <w:cnfStyle w:val="001000000000" w:firstRow="0" w:lastRow="0" w:firstColumn="1" w:lastColumn="0" w:oddVBand="0" w:evenVBand="0" w:oddHBand="0" w:evenHBand="0" w:firstRowFirstColumn="0" w:firstRowLastColumn="0" w:lastRowFirstColumn="0" w:lastRowLastColumn="0"/>
            <w:tcW w:w="1649" w:type="dxa"/>
          </w:tcPr>
          <w:p w:rsidR="00376A0C" w:rsidRDefault="00376A0C" w:rsidP="006C43F6">
            <w:pPr>
              <w:pStyle w:val="TextCopy"/>
              <w:spacing w:after="120" w:line="300" w:lineRule="atLeast"/>
              <w:jc w:val="both"/>
            </w:pPr>
            <w:r>
              <w:t>Configuration</w:t>
            </w:r>
          </w:p>
        </w:tc>
        <w:tc>
          <w:tcPr>
            <w:tcW w:w="6315" w:type="dxa"/>
          </w:tcPr>
          <w:p w:rsidR="00376A0C" w:rsidRDefault="00376A0C"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BF2C2D" w:rsidRDefault="00BF2C2D" w:rsidP="00BF2C2D">
      <w:pPr>
        <w:pStyle w:val="HeadingIV"/>
      </w:pPr>
      <w:bookmarkStart w:id="15" w:name="_Toc475952954"/>
      <w:r>
        <w:t>JMS</w:t>
      </w:r>
      <w:bookmarkEnd w:id="15"/>
    </w:p>
    <w:p w:rsidR="00BF2C2D" w:rsidRDefault="00BF2C2D" w:rsidP="00BF2C2D">
      <w:pPr>
        <w:pStyle w:val="TextCopy"/>
      </w:pPr>
      <w:r>
        <w:t>The services in the folder “</w:t>
      </w:r>
      <w:proofErr w:type="spellStart"/>
      <w:r w:rsidRPr="00376A0C">
        <w:t>wx.platformMonitoring.pub.um.</w:t>
      </w:r>
      <w:r>
        <w:t>jms</w:t>
      </w:r>
      <w:proofErr w:type="spellEnd"/>
      <w:r>
        <w:t>” provide information about JMS queues on Universal Messaging.</w:t>
      </w:r>
    </w:p>
    <w:tbl>
      <w:tblPr>
        <w:tblStyle w:val="TABLESTYLE1"/>
        <w:tblW w:w="0" w:type="auto"/>
        <w:tblLook w:val="04A0" w:firstRow="1" w:lastRow="0" w:firstColumn="1" w:lastColumn="0" w:noHBand="0" w:noVBand="1"/>
      </w:tblPr>
      <w:tblGrid>
        <w:gridCol w:w="1649"/>
        <w:gridCol w:w="6663"/>
      </w:tblGrid>
      <w:tr w:rsidR="00BF2C2D"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BF2C2D" w:rsidRDefault="00BF2C2D" w:rsidP="006C43F6">
            <w:pPr>
              <w:pStyle w:val="TextCopy"/>
              <w:spacing w:after="120" w:line="300" w:lineRule="atLeast"/>
              <w:jc w:val="both"/>
            </w:pPr>
            <w:r>
              <w:t>Service</w:t>
            </w:r>
          </w:p>
        </w:tc>
        <w:tc>
          <w:tcPr>
            <w:tcW w:w="6315" w:type="dxa"/>
          </w:tcPr>
          <w:p w:rsidR="00BF2C2D" w:rsidRDefault="00BF2C2D"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BF2C2D">
              <w:t>wx.platformMonitoring.pub.um.jms:getQueueLengthWithConnectionAlias</w:t>
            </w:r>
          </w:p>
        </w:tc>
      </w:tr>
      <w:tr w:rsidR="00BF2C2D" w:rsidTr="006C43F6">
        <w:tc>
          <w:tcPr>
            <w:cnfStyle w:val="001000000000" w:firstRow="0" w:lastRow="0" w:firstColumn="1" w:lastColumn="0" w:oddVBand="0" w:evenVBand="0" w:oddHBand="0" w:evenHBand="0" w:firstRowFirstColumn="0" w:firstRowLastColumn="0" w:lastRowFirstColumn="0" w:lastRowLastColumn="0"/>
            <w:tcW w:w="1649" w:type="dxa"/>
          </w:tcPr>
          <w:p w:rsidR="00BF2C2D" w:rsidRDefault="00BF2C2D" w:rsidP="006C43F6">
            <w:pPr>
              <w:pStyle w:val="TextCopy"/>
              <w:spacing w:after="120" w:line="300" w:lineRule="atLeast"/>
              <w:jc w:val="both"/>
            </w:pPr>
            <w:r>
              <w:t>Description</w:t>
            </w:r>
          </w:p>
        </w:tc>
        <w:tc>
          <w:tcPr>
            <w:tcW w:w="6315" w:type="dxa"/>
          </w:tcPr>
          <w:p w:rsidR="00BF2C2D" w:rsidRDefault="00BF2C2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count of unprocessed messages on the given JMS queue. The queue can both be a Queue or a Channel.</w:t>
            </w:r>
          </w:p>
        </w:tc>
      </w:tr>
      <w:tr w:rsidR="00BF2C2D"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BF2C2D" w:rsidRDefault="00BF2C2D" w:rsidP="006C43F6">
            <w:pPr>
              <w:pStyle w:val="TextCopy"/>
              <w:spacing w:after="120" w:line="300" w:lineRule="atLeast"/>
              <w:jc w:val="both"/>
            </w:pPr>
            <w:r>
              <w:t>Service Input</w:t>
            </w:r>
          </w:p>
        </w:tc>
        <w:tc>
          <w:tcPr>
            <w:tcW w:w="6315" w:type="dxa"/>
          </w:tcPr>
          <w:p w:rsidR="00BF2C2D" w:rsidRDefault="00BF2C2D" w:rsidP="006C43F6">
            <w:pPr>
              <w:pStyle w:val="TextCopy"/>
              <w:numPr>
                <w:ilvl w:val="0"/>
                <w:numId w:val="72"/>
              </w:numPr>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queueName</w:t>
            </w:r>
            <w:proofErr w:type="spellEnd"/>
          </w:p>
          <w:p w:rsidR="00BF2C2D" w:rsidRDefault="00BF2C2D" w:rsidP="006C43F6">
            <w:pPr>
              <w:pStyle w:val="TextCopy"/>
              <w:numPr>
                <w:ilvl w:val="0"/>
                <w:numId w:val="72"/>
              </w:numPr>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jms</w:t>
            </w:r>
            <w:r w:rsidRPr="00376A0C">
              <w:t>ConnectionAlias</w:t>
            </w:r>
            <w:proofErr w:type="spellEnd"/>
          </w:p>
        </w:tc>
      </w:tr>
      <w:tr w:rsidR="00BF2C2D" w:rsidTr="006C43F6">
        <w:tc>
          <w:tcPr>
            <w:cnfStyle w:val="001000000000" w:firstRow="0" w:lastRow="0" w:firstColumn="1" w:lastColumn="0" w:oddVBand="0" w:evenVBand="0" w:oddHBand="0" w:evenHBand="0" w:firstRowFirstColumn="0" w:firstRowLastColumn="0" w:lastRowFirstColumn="0" w:lastRowLastColumn="0"/>
            <w:tcW w:w="1649" w:type="dxa"/>
          </w:tcPr>
          <w:p w:rsidR="00BF2C2D" w:rsidRDefault="00BF2C2D" w:rsidP="006C43F6">
            <w:pPr>
              <w:pStyle w:val="TextCopy"/>
              <w:spacing w:after="120" w:line="300" w:lineRule="atLeast"/>
              <w:jc w:val="both"/>
            </w:pPr>
            <w:r>
              <w:t>Configuration</w:t>
            </w:r>
          </w:p>
        </w:tc>
        <w:tc>
          <w:tcPr>
            <w:tcW w:w="6315" w:type="dxa"/>
          </w:tcPr>
          <w:p w:rsidR="00BF2C2D" w:rsidRDefault="00BF2C2D"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BF2C2D" w:rsidRDefault="00BF2C2D" w:rsidP="00376A0C">
      <w:pPr>
        <w:pStyle w:val="TextCopy"/>
      </w:pPr>
    </w:p>
    <w:p w:rsidR="00376A0C" w:rsidRDefault="00FC66E1" w:rsidP="00FC66E1">
      <w:pPr>
        <w:pStyle w:val="HeadingIV"/>
      </w:pPr>
      <w:bookmarkStart w:id="16" w:name="_Toc475952955"/>
      <w:r>
        <w:t>Monitoring</w:t>
      </w:r>
      <w:bookmarkEnd w:id="16"/>
    </w:p>
    <w:p w:rsidR="00FC66E1" w:rsidRDefault="00FC66E1" w:rsidP="00FC66E1">
      <w:pPr>
        <w:pStyle w:val="TextCopy"/>
      </w:pPr>
      <w:r>
        <w:t>The services in the folder “</w:t>
      </w:r>
      <w:proofErr w:type="spellStart"/>
      <w:r w:rsidRPr="00FC66E1">
        <w:t>wx.platformMonitoring.pub.um.monitoring</w:t>
      </w:r>
      <w:proofErr w:type="spellEnd"/>
      <w:r>
        <w:t>” provide services for monitoring queues and channel based on the configured message count threshold.</w:t>
      </w:r>
    </w:p>
    <w:tbl>
      <w:tblPr>
        <w:tblStyle w:val="TABLESTYLE1"/>
        <w:tblW w:w="0" w:type="auto"/>
        <w:tblLook w:val="04A0" w:firstRow="1" w:lastRow="0" w:firstColumn="1" w:lastColumn="0" w:noHBand="0" w:noVBand="1"/>
      </w:tblPr>
      <w:tblGrid>
        <w:gridCol w:w="1649"/>
        <w:gridCol w:w="6830"/>
      </w:tblGrid>
      <w:tr w:rsidR="00FC66E1" w:rsidTr="00721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C66E1" w:rsidRDefault="00FC66E1" w:rsidP="006C43F6">
            <w:pPr>
              <w:pStyle w:val="TextCopy"/>
              <w:spacing w:after="120" w:line="300" w:lineRule="atLeast"/>
              <w:jc w:val="both"/>
            </w:pPr>
            <w:r>
              <w:lastRenderedPageBreak/>
              <w:t>Service</w:t>
            </w:r>
          </w:p>
        </w:tc>
        <w:tc>
          <w:tcPr>
            <w:tcW w:w="6830" w:type="dxa"/>
          </w:tcPr>
          <w:p w:rsidR="00FC66E1" w:rsidRDefault="00FC66E1"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FC66E1">
              <w:t>wx.platformMonitoring.pub.um.monitoring:monitorJmsTriggerQueueLength</w:t>
            </w:r>
          </w:p>
        </w:tc>
      </w:tr>
      <w:tr w:rsidR="00FC66E1" w:rsidTr="00721CAF">
        <w:tc>
          <w:tcPr>
            <w:cnfStyle w:val="001000000000" w:firstRow="0" w:lastRow="0" w:firstColumn="1" w:lastColumn="0" w:oddVBand="0" w:evenVBand="0" w:oddHBand="0" w:evenHBand="0" w:firstRowFirstColumn="0" w:firstRowLastColumn="0" w:lastRowFirstColumn="0" w:lastRowLastColumn="0"/>
            <w:tcW w:w="1649" w:type="dxa"/>
          </w:tcPr>
          <w:p w:rsidR="00FC66E1" w:rsidRDefault="00FC66E1" w:rsidP="006C43F6">
            <w:pPr>
              <w:pStyle w:val="TextCopy"/>
              <w:spacing w:after="120" w:line="300" w:lineRule="atLeast"/>
              <w:jc w:val="both"/>
            </w:pPr>
            <w:r>
              <w:t>Description</w:t>
            </w:r>
          </w:p>
        </w:tc>
        <w:tc>
          <w:tcPr>
            <w:tcW w:w="6830" w:type="dxa"/>
          </w:tcPr>
          <w:p w:rsidR="00FC66E1" w:rsidRDefault="00FC66E1" w:rsidP="00721CAF">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w:t>
            </w:r>
            <w:r w:rsidR="00721CAF">
              <w:t xml:space="preserve"> the status</w:t>
            </w:r>
            <w:r>
              <w:t xml:space="preserve"> </w:t>
            </w:r>
            <w:r w:rsidR="00721CAF">
              <w:t xml:space="preserve">regarding the count of unprocessed messages </w:t>
            </w:r>
            <w:r w:rsidR="00D65037">
              <w:t>for the given JMS Trigger</w:t>
            </w:r>
            <w:r>
              <w:t>.</w:t>
            </w:r>
          </w:p>
        </w:tc>
      </w:tr>
      <w:tr w:rsidR="00FC66E1" w:rsidTr="00721C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C66E1" w:rsidRDefault="00FC66E1" w:rsidP="006C43F6">
            <w:pPr>
              <w:pStyle w:val="TextCopy"/>
              <w:spacing w:after="120" w:line="300" w:lineRule="atLeast"/>
              <w:jc w:val="both"/>
            </w:pPr>
            <w:r>
              <w:t>Service Input</w:t>
            </w:r>
          </w:p>
        </w:tc>
        <w:tc>
          <w:tcPr>
            <w:tcW w:w="6830" w:type="dxa"/>
          </w:tcPr>
          <w:p w:rsidR="00FC66E1" w:rsidRDefault="00D65037" w:rsidP="00D65037">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triggerName</w:t>
            </w:r>
            <w:proofErr w:type="spellEnd"/>
          </w:p>
        </w:tc>
      </w:tr>
      <w:tr w:rsidR="00FC66E1" w:rsidTr="00721CAF">
        <w:tc>
          <w:tcPr>
            <w:cnfStyle w:val="001000000000" w:firstRow="0" w:lastRow="0" w:firstColumn="1" w:lastColumn="0" w:oddVBand="0" w:evenVBand="0" w:oddHBand="0" w:evenHBand="0" w:firstRowFirstColumn="0" w:firstRowLastColumn="0" w:lastRowFirstColumn="0" w:lastRowLastColumn="0"/>
            <w:tcW w:w="1649" w:type="dxa"/>
          </w:tcPr>
          <w:p w:rsidR="00FC66E1" w:rsidRDefault="00FC66E1" w:rsidP="006C43F6">
            <w:pPr>
              <w:pStyle w:val="TextCopy"/>
              <w:spacing w:after="120" w:line="300" w:lineRule="atLeast"/>
              <w:jc w:val="both"/>
            </w:pPr>
            <w:r>
              <w:t>Configuration</w:t>
            </w:r>
          </w:p>
        </w:tc>
        <w:tc>
          <w:tcPr>
            <w:tcW w:w="6830" w:type="dxa"/>
          </w:tcPr>
          <w:p w:rsidR="00D65037" w:rsidRDefault="00D65037" w:rsidP="00D65037">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um</w:t>
            </w:r>
            <w:r w:rsidRPr="00640ECD">
              <w:t>.json</w:t>
            </w:r>
            <w:proofErr w:type="spellEnd"/>
          </w:p>
        </w:tc>
      </w:tr>
    </w:tbl>
    <w:p w:rsidR="00721CAF" w:rsidRDefault="00721CAF" w:rsidP="00721CAF">
      <w:pPr>
        <w:pStyle w:val="TextCopy"/>
      </w:pPr>
    </w:p>
    <w:tbl>
      <w:tblPr>
        <w:tblStyle w:val="TABLESTYLE1"/>
        <w:tblW w:w="0" w:type="auto"/>
        <w:tblLook w:val="04A0" w:firstRow="1" w:lastRow="0" w:firstColumn="1" w:lastColumn="0" w:noHBand="0" w:noVBand="1"/>
      </w:tblPr>
      <w:tblGrid>
        <w:gridCol w:w="1649"/>
        <w:gridCol w:w="7430"/>
      </w:tblGrid>
      <w:tr w:rsidR="00721CAF" w:rsidTr="002B5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21CAF" w:rsidRDefault="00721CAF" w:rsidP="006C43F6">
            <w:pPr>
              <w:pStyle w:val="TextCopy"/>
              <w:spacing w:after="120" w:line="300" w:lineRule="atLeast"/>
              <w:jc w:val="both"/>
            </w:pPr>
            <w:r>
              <w:t>Service</w:t>
            </w:r>
          </w:p>
        </w:tc>
        <w:tc>
          <w:tcPr>
            <w:tcW w:w="7430" w:type="dxa"/>
          </w:tcPr>
          <w:p w:rsidR="00721CAF" w:rsidRDefault="00721CAF"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721CAF">
              <w:t>wx.platformMonitoring.pub.um.monitoring:monitorMessagingTriggerQueueLength</w:t>
            </w:r>
          </w:p>
        </w:tc>
      </w:tr>
      <w:tr w:rsidR="00721CAF" w:rsidTr="002B53CA">
        <w:tc>
          <w:tcPr>
            <w:cnfStyle w:val="001000000000" w:firstRow="0" w:lastRow="0" w:firstColumn="1" w:lastColumn="0" w:oddVBand="0" w:evenVBand="0" w:oddHBand="0" w:evenHBand="0" w:firstRowFirstColumn="0" w:firstRowLastColumn="0" w:lastRowFirstColumn="0" w:lastRowLastColumn="0"/>
            <w:tcW w:w="1649" w:type="dxa"/>
          </w:tcPr>
          <w:p w:rsidR="00721CAF" w:rsidRDefault="00721CAF" w:rsidP="006C43F6">
            <w:pPr>
              <w:pStyle w:val="TextCopy"/>
              <w:spacing w:after="120" w:line="300" w:lineRule="atLeast"/>
              <w:jc w:val="both"/>
            </w:pPr>
            <w:r>
              <w:t>Description</w:t>
            </w:r>
          </w:p>
        </w:tc>
        <w:tc>
          <w:tcPr>
            <w:tcW w:w="7430" w:type="dxa"/>
          </w:tcPr>
          <w:p w:rsidR="00721CAF" w:rsidRDefault="00721CAF" w:rsidP="00721CAF">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regarding the count of unprocessed messages for the given Messaging Trigger.</w:t>
            </w:r>
          </w:p>
        </w:tc>
      </w:tr>
      <w:tr w:rsidR="00721CAF" w:rsidTr="002B53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21CAF" w:rsidRDefault="00721CAF" w:rsidP="006C43F6">
            <w:pPr>
              <w:pStyle w:val="TextCopy"/>
              <w:spacing w:after="120" w:line="300" w:lineRule="atLeast"/>
              <w:jc w:val="both"/>
            </w:pPr>
            <w:r>
              <w:t>Service Input</w:t>
            </w:r>
          </w:p>
        </w:tc>
        <w:tc>
          <w:tcPr>
            <w:tcW w:w="7430" w:type="dxa"/>
          </w:tcPr>
          <w:p w:rsidR="00721CAF" w:rsidRDefault="00721CAF"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triggerName</w:t>
            </w:r>
            <w:proofErr w:type="spellEnd"/>
          </w:p>
        </w:tc>
      </w:tr>
      <w:tr w:rsidR="00721CAF" w:rsidTr="002B53CA">
        <w:tc>
          <w:tcPr>
            <w:cnfStyle w:val="001000000000" w:firstRow="0" w:lastRow="0" w:firstColumn="1" w:lastColumn="0" w:oddVBand="0" w:evenVBand="0" w:oddHBand="0" w:evenHBand="0" w:firstRowFirstColumn="0" w:firstRowLastColumn="0" w:lastRowFirstColumn="0" w:lastRowLastColumn="0"/>
            <w:tcW w:w="1649" w:type="dxa"/>
          </w:tcPr>
          <w:p w:rsidR="00721CAF" w:rsidRDefault="00721CAF" w:rsidP="006C43F6">
            <w:pPr>
              <w:pStyle w:val="TextCopy"/>
              <w:spacing w:after="120" w:line="300" w:lineRule="atLeast"/>
              <w:jc w:val="both"/>
            </w:pPr>
            <w:r>
              <w:t>Configuration</w:t>
            </w:r>
          </w:p>
        </w:tc>
        <w:tc>
          <w:tcPr>
            <w:tcW w:w="7430" w:type="dxa"/>
          </w:tcPr>
          <w:p w:rsidR="00721CAF" w:rsidRDefault="00721CAF"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um</w:t>
            </w:r>
            <w:r w:rsidRPr="00640ECD">
              <w:t>.json</w:t>
            </w:r>
            <w:proofErr w:type="spellEnd"/>
          </w:p>
        </w:tc>
      </w:tr>
    </w:tbl>
    <w:p w:rsidR="00082C83" w:rsidRDefault="00082C83" w:rsidP="00082C83">
      <w:pPr>
        <w:pStyle w:val="TextCopy"/>
      </w:pPr>
    </w:p>
    <w:tbl>
      <w:tblPr>
        <w:tblStyle w:val="TABLESTYLE1"/>
        <w:tblW w:w="0" w:type="auto"/>
        <w:tblLook w:val="04A0" w:firstRow="1" w:lastRow="0" w:firstColumn="1" w:lastColumn="0" w:noHBand="0" w:noVBand="1"/>
      </w:tblPr>
      <w:tblGrid>
        <w:gridCol w:w="1649"/>
        <w:gridCol w:w="6315"/>
      </w:tblGrid>
      <w:tr w:rsidR="00082C83" w:rsidTr="0059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Service</w:t>
            </w:r>
          </w:p>
        </w:tc>
        <w:tc>
          <w:tcPr>
            <w:tcW w:w="6315" w:type="dxa"/>
          </w:tcPr>
          <w:p w:rsidR="00082C83" w:rsidRDefault="00082C83" w:rsidP="00594763">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2B53CA">
              <w:t>wx.platformMonitoring.pub.um.monitoring:monitorQueueLength</w:t>
            </w:r>
            <w:proofErr w:type="spellEnd"/>
          </w:p>
        </w:tc>
      </w:tr>
      <w:tr w:rsidR="00082C83" w:rsidTr="00594763">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Description</w:t>
            </w:r>
          </w:p>
        </w:tc>
        <w:tc>
          <w:tcPr>
            <w:tcW w:w="6315" w:type="dxa"/>
          </w:tcPr>
          <w:p w:rsidR="00082C83" w:rsidRDefault="00082C83" w:rsidP="0059476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regarding the count of unprocessed messages for the given Queue/Channel.</w:t>
            </w:r>
          </w:p>
        </w:tc>
      </w:tr>
      <w:tr w:rsidR="00082C83" w:rsidTr="005947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Service Input</w:t>
            </w:r>
          </w:p>
        </w:tc>
        <w:tc>
          <w:tcPr>
            <w:tcW w:w="6315" w:type="dxa"/>
          </w:tcPr>
          <w:p w:rsidR="00082C83" w:rsidRDefault="00082C83" w:rsidP="00594763">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queueName</w:t>
            </w:r>
            <w:proofErr w:type="spellEnd"/>
          </w:p>
        </w:tc>
      </w:tr>
      <w:tr w:rsidR="00082C83" w:rsidTr="00594763">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Configuration</w:t>
            </w:r>
          </w:p>
        </w:tc>
        <w:tc>
          <w:tcPr>
            <w:tcW w:w="6315" w:type="dxa"/>
          </w:tcPr>
          <w:p w:rsidR="00082C83" w:rsidRDefault="00082C83" w:rsidP="0059476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um</w:t>
            </w:r>
            <w:r w:rsidRPr="00640ECD">
              <w:t>.json</w:t>
            </w:r>
            <w:proofErr w:type="spellEnd"/>
          </w:p>
        </w:tc>
      </w:tr>
    </w:tbl>
    <w:p w:rsidR="00082C83" w:rsidRDefault="00082C83" w:rsidP="00082C83">
      <w:pPr>
        <w:pStyle w:val="TextCopy"/>
      </w:pPr>
    </w:p>
    <w:tbl>
      <w:tblPr>
        <w:tblStyle w:val="TABLESTYLE1"/>
        <w:tblW w:w="0" w:type="auto"/>
        <w:tblLook w:val="04A0" w:firstRow="1" w:lastRow="0" w:firstColumn="1" w:lastColumn="0" w:noHBand="0" w:noVBand="1"/>
      </w:tblPr>
      <w:tblGrid>
        <w:gridCol w:w="1427"/>
        <w:gridCol w:w="8153"/>
      </w:tblGrid>
      <w:tr w:rsidR="00082C83" w:rsidTr="0059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Service</w:t>
            </w:r>
          </w:p>
        </w:tc>
        <w:tc>
          <w:tcPr>
            <w:tcW w:w="6315" w:type="dxa"/>
          </w:tcPr>
          <w:p w:rsidR="00082C83" w:rsidRDefault="00082C83" w:rsidP="00594763">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082C83">
              <w:t>wx.platformMonitoring.pub.um.monitoring:listJmsQueues</w:t>
            </w:r>
            <w:proofErr w:type="spellEnd"/>
          </w:p>
        </w:tc>
      </w:tr>
      <w:tr w:rsidR="00082C83" w:rsidTr="00594763">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Description</w:t>
            </w:r>
          </w:p>
        </w:tc>
        <w:tc>
          <w:tcPr>
            <w:tcW w:w="6315" w:type="dxa"/>
          </w:tcPr>
          <w:p w:rsidR="00082C83" w:rsidRDefault="00082C83" w:rsidP="00082C8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list for all configured JMS queues and topics regarding their count of unprocessed messages, as well as a count of the number of queues and topics which are out of compliance (“</w:t>
            </w:r>
            <w:proofErr w:type="spellStart"/>
            <w:r>
              <w:t>nrNOk</w:t>
            </w:r>
            <w:proofErr w:type="spellEnd"/>
            <w:r>
              <w:t>”), and which are in compliance (“</w:t>
            </w:r>
            <w:proofErr w:type="spellStart"/>
            <w:r>
              <w:t>nrOk</w:t>
            </w:r>
            <w:proofErr w:type="spellEnd"/>
            <w:r>
              <w:t>”).</w:t>
            </w:r>
          </w:p>
        </w:tc>
      </w:tr>
      <w:tr w:rsidR="00082C83" w:rsidTr="005947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Service Input</w:t>
            </w:r>
          </w:p>
        </w:tc>
        <w:tc>
          <w:tcPr>
            <w:tcW w:w="6315" w:type="dxa"/>
          </w:tcPr>
          <w:p w:rsidR="00082C83" w:rsidRDefault="00082C83" w:rsidP="00594763">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082C83" w:rsidTr="00594763">
        <w:tc>
          <w:tcPr>
            <w:cnfStyle w:val="001000000000" w:firstRow="0" w:lastRow="0" w:firstColumn="1" w:lastColumn="0" w:oddVBand="0" w:evenVBand="0" w:oddHBand="0" w:evenHBand="0" w:firstRowFirstColumn="0" w:firstRowLastColumn="0" w:lastRowFirstColumn="0" w:lastRowLastColumn="0"/>
            <w:tcW w:w="1649" w:type="dxa"/>
          </w:tcPr>
          <w:p w:rsidR="00082C83" w:rsidRDefault="00082C83" w:rsidP="00594763">
            <w:pPr>
              <w:pStyle w:val="TextCopy"/>
              <w:spacing w:after="120" w:line="300" w:lineRule="atLeast"/>
              <w:jc w:val="both"/>
            </w:pPr>
            <w:r>
              <w:t>Configuratio</w:t>
            </w:r>
            <w:r>
              <w:lastRenderedPageBreak/>
              <w:t>n</w:t>
            </w:r>
          </w:p>
        </w:tc>
        <w:tc>
          <w:tcPr>
            <w:tcW w:w="6315" w:type="dxa"/>
          </w:tcPr>
          <w:p w:rsidR="00082C83" w:rsidRDefault="00082C83" w:rsidP="0059476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lastRenderedPageBreak/>
              <w:t>WxPlatformMonitoring\config\</w:t>
            </w:r>
            <w:proofErr w:type="spellStart"/>
            <w:r>
              <w:t>um</w:t>
            </w:r>
            <w:r w:rsidRPr="00640ECD">
              <w:t>.json</w:t>
            </w:r>
            <w:proofErr w:type="spellEnd"/>
          </w:p>
          <w:p w:rsidR="00082C83" w:rsidRDefault="00082C83" w:rsidP="00082C83">
            <w:pPr>
              <w:pStyle w:val="TextCopy"/>
              <w:numPr>
                <w:ilvl w:val="0"/>
                <w:numId w:val="72"/>
              </w:numPr>
              <w:spacing w:after="120" w:line="300" w:lineRule="atLeast"/>
              <w:jc w:val="both"/>
              <w:cnfStyle w:val="000000000000" w:firstRow="0" w:lastRow="0" w:firstColumn="0" w:lastColumn="0" w:oddVBand="0" w:evenVBand="0" w:oddHBand="0" w:evenHBand="0" w:firstRowFirstColumn="0" w:firstRowLastColumn="0" w:lastRowFirstColumn="0" w:lastRowLastColumn="0"/>
            </w:pPr>
            <w:r>
              <w:lastRenderedPageBreak/>
              <w:t>Configure the queues and topics under “</w:t>
            </w:r>
            <w:proofErr w:type="spellStart"/>
            <w:r w:rsidRPr="00082C83">
              <w:rPr>
                <w:i/>
              </w:rPr>
              <w:t>um.direct.queues</w:t>
            </w:r>
            <w:proofErr w:type="spellEnd"/>
            <w:r>
              <w:t>”.</w:t>
            </w:r>
          </w:p>
          <w:p w:rsidR="00082C83" w:rsidRDefault="00082C83" w:rsidP="00082C83">
            <w:pPr>
              <w:pStyle w:val="TextCopy"/>
              <w:numPr>
                <w:ilvl w:val="0"/>
                <w:numId w:val="72"/>
              </w:numPr>
              <w:spacing w:after="120" w:line="300" w:lineRule="atLeast"/>
              <w:jc w:val="both"/>
              <w:cnfStyle w:val="000000000000" w:firstRow="0" w:lastRow="0" w:firstColumn="0" w:lastColumn="0" w:oddVBand="0" w:evenVBand="0" w:oddHBand="0" w:evenHBand="0" w:firstRowFirstColumn="0" w:firstRowLastColumn="0" w:lastRowFirstColumn="0" w:lastRowLastColumn="0"/>
            </w:pPr>
            <w:r>
              <w:t>Configure the JMS Connection Alias to connect to Universal Messaging under “</w:t>
            </w:r>
            <w:proofErr w:type="spellStart"/>
            <w:r w:rsidRPr="00082C83">
              <w:rPr>
                <w:i/>
              </w:rPr>
              <w:t>um.direct.config</w:t>
            </w:r>
            <w:proofErr w:type="spellEnd"/>
            <w:r w:rsidRPr="00082C83">
              <w:rPr>
                <w:i/>
              </w:rPr>
              <w:t xml:space="preserve">. </w:t>
            </w:r>
            <w:proofErr w:type="spellStart"/>
            <w:proofErr w:type="gramStart"/>
            <w:r w:rsidRPr="00082C83">
              <w:rPr>
                <w:i/>
              </w:rPr>
              <w:t>jmsConnectionAlias</w:t>
            </w:r>
            <w:proofErr w:type="spellEnd"/>
            <w:proofErr w:type="gramEnd"/>
            <w:r>
              <w:t>”.</w:t>
            </w:r>
          </w:p>
          <w:p w:rsidR="00082C83" w:rsidRDefault="00082C83" w:rsidP="00082C8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35E942" wp14:editId="3E1CDAE4">
                  <wp:extent cx="5495193" cy="6676397"/>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7953"/>
                          <a:stretch/>
                        </pic:blipFill>
                        <pic:spPr bwMode="auto">
                          <a:xfrm>
                            <a:off x="0" y="0"/>
                            <a:ext cx="5497801" cy="6679565"/>
                          </a:xfrm>
                          <a:prstGeom prst="rect">
                            <a:avLst/>
                          </a:prstGeom>
                          <a:ln>
                            <a:noFill/>
                          </a:ln>
                          <a:extLst>
                            <a:ext uri="{53640926-AAD7-44D8-BBD7-CCE9431645EC}">
                              <a14:shadowObscured xmlns:a14="http://schemas.microsoft.com/office/drawing/2010/main"/>
                            </a:ext>
                          </a:extLst>
                        </pic:spPr>
                      </pic:pic>
                    </a:graphicData>
                  </a:graphic>
                </wp:inline>
              </w:drawing>
            </w:r>
          </w:p>
        </w:tc>
      </w:tr>
    </w:tbl>
    <w:p w:rsidR="002B53CA" w:rsidRDefault="002B53CA" w:rsidP="002B53CA">
      <w:pPr>
        <w:pStyle w:val="TextCopy"/>
      </w:pPr>
    </w:p>
    <w:tbl>
      <w:tblPr>
        <w:tblStyle w:val="TABLESTYLE1"/>
        <w:tblW w:w="0" w:type="auto"/>
        <w:tblLook w:val="04A0" w:firstRow="1" w:lastRow="0" w:firstColumn="1" w:lastColumn="0" w:noHBand="0" w:noVBand="1"/>
      </w:tblPr>
      <w:tblGrid>
        <w:gridCol w:w="1341"/>
        <w:gridCol w:w="8239"/>
      </w:tblGrid>
      <w:tr w:rsidR="002B53CA"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B53CA" w:rsidRDefault="002B53CA" w:rsidP="006C43F6">
            <w:pPr>
              <w:pStyle w:val="TextCopy"/>
              <w:spacing w:after="120" w:line="300" w:lineRule="atLeast"/>
              <w:jc w:val="both"/>
            </w:pPr>
            <w:r>
              <w:t>Service</w:t>
            </w:r>
          </w:p>
        </w:tc>
        <w:tc>
          <w:tcPr>
            <w:tcW w:w="6315" w:type="dxa"/>
          </w:tcPr>
          <w:p w:rsidR="002B53CA" w:rsidRDefault="0084602E"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84602E">
              <w:t>wx.platformMonitoring.pub.um.monitoring:listMessagingQueues</w:t>
            </w:r>
            <w:proofErr w:type="spellEnd"/>
          </w:p>
        </w:tc>
      </w:tr>
      <w:tr w:rsidR="002B53CA" w:rsidTr="006C43F6">
        <w:tc>
          <w:tcPr>
            <w:cnfStyle w:val="001000000000" w:firstRow="0" w:lastRow="0" w:firstColumn="1" w:lastColumn="0" w:oddVBand="0" w:evenVBand="0" w:oddHBand="0" w:evenHBand="0" w:firstRowFirstColumn="0" w:firstRowLastColumn="0" w:lastRowFirstColumn="0" w:lastRowLastColumn="0"/>
            <w:tcW w:w="1649" w:type="dxa"/>
          </w:tcPr>
          <w:p w:rsidR="002B53CA" w:rsidRDefault="002B53CA" w:rsidP="006C43F6">
            <w:pPr>
              <w:pStyle w:val="TextCopy"/>
              <w:spacing w:after="120" w:line="300" w:lineRule="atLeast"/>
              <w:jc w:val="both"/>
            </w:pPr>
            <w:r>
              <w:t>Description</w:t>
            </w:r>
          </w:p>
        </w:tc>
        <w:tc>
          <w:tcPr>
            <w:tcW w:w="6315" w:type="dxa"/>
          </w:tcPr>
          <w:p w:rsidR="002B53CA" w:rsidRDefault="0084602E" w:rsidP="0084602E">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Returns the status list for all configured Messaging queues and topics regarding their count of unprocessed messages, as well as a count of the number of channels which are </w:t>
            </w:r>
            <w:r>
              <w:lastRenderedPageBreak/>
              <w:t>out of compliance (“</w:t>
            </w:r>
            <w:proofErr w:type="spellStart"/>
            <w:r>
              <w:t>nrNOk</w:t>
            </w:r>
            <w:proofErr w:type="spellEnd"/>
            <w:r>
              <w:t>”), and which are in compliance (“</w:t>
            </w:r>
            <w:proofErr w:type="spellStart"/>
            <w:r>
              <w:t>nrOk</w:t>
            </w:r>
            <w:proofErr w:type="spellEnd"/>
            <w:r>
              <w:t>”).</w:t>
            </w:r>
          </w:p>
        </w:tc>
      </w:tr>
      <w:tr w:rsidR="002B53CA"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2B53CA" w:rsidRDefault="002B53CA" w:rsidP="006C43F6">
            <w:pPr>
              <w:pStyle w:val="TextCopy"/>
              <w:spacing w:after="120" w:line="300" w:lineRule="atLeast"/>
              <w:jc w:val="both"/>
            </w:pPr>
            <w:r>
              <w:lastRenderedPageBreak/>
              <w:t>Service Input</w:t>
            </w:r>
          </w:p>
        </w:tc>
        <w:tc>
          <w:tcPr>
            <w:tcW w:w="6315" w:type="dxa"/>
          </w:tcPr>
          <w:p w:rsidR="002B53CA" w:rsidRDefault="0084602E"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2B53CA" w:rsidTr="006C43F6">
        <w:tc>
          <w:tcPr>
            <w:cnfStyle w:val="001000000000" w:firstRow="0" w:lastRow="0" w:firstColumn="1" w:lastColumn="0" w:oddVBand="0" w:evenVBand="0" w:oddHBand="0" w:evenHBand="0" w:firstRowFirstColumn="0" w:firstRowLastColumn="0" w:lastRowFirstColumn="0" w:lastRowLastColumn="0"/>
            <w:tcW w:w="1649" w:type="dxa"/>
          </w:tcPr>
          <w:p w:rsidR="002B53CA" w:rsidRDefault="002B53CA" w:rsidP="006C43F6">
            <w:pPr>
              <w:pStyle w:val="TextCopy"/>
              <w:spacing w:after="120" w:line="300" w:lineRule="atLeast"/>
              <w:jc w:val="both"/>
            </w:pPr>
            <w:r>
              <w:t>Configuration</w:t>
            </w:r>
          </w:p>
        </w:tc>
        <w:tc>
          <w:tcPr>
            <w:tcW w:w="6315" w:type="dxa"/>
          </w:tcPr>
          <w:p w:rsidR="0084602E" w:rsidRDefault="0084602E" w:rsidP="0084602E">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um</w:t>
            </w:r>
            <w:r w:rsidRPr="00640ECD">
              <w:t>.json</w:t>
            </w:r>
            <w:proofErr w:type="spellEnd"/>
          </w:p>
          <w:p w:rsidR="0084602E" w:rsidRDefault="0084602E" w:rsidP="0084602E">
            <w:pPr>
              <w:pStyle w:val="TextCopy"/>
              <w:numPr>
                <w:ilvl w:val="0"/>
                <w:numId w:val="72"/>
              </w:numPr>
              <w:spacing w:after="120" w:line="300" w:lineRule="atLeast"/>
              <w:jc w:val="both"/>
              <w:cnfStyle w:val="000000000000" w:firstRow="0" w:lastRow="0" w:firstColumn="0" w:lastColumn="0" w:oddVBand="0" w:evenVBand="0" w:oddHBand="0" w:evenHBand="0" w:firstRowFirstColumn="0" w:firstRowLastColumn="0" w:lastRowFirstColumn="0" w:lastRowLastColumn="0"/>
            </w:pPr>
            <w:r>
              <w:t>Configure the queues and topics under “</w:t>
            </w:r>
            <w:proofErr w:type="spellStart"/>
            <w:r w:rsidRPr="00082C83">
              <w:rPr>
                <w:i/>
              </w:rPr>
              <w:t>um.direct.queues</w:t>
            </w:r>
            <w:proofErr w:type="spellEnd"/>
            <w:r>
              <w:t>”.</w:t>
            </w:r>
          </w:p>
          <w:p w:rsidR="0084602E" w:rsidRDefault="0084602E" w:rsidP="0084602E">
            <w:pPr>
              <w:pStyle w:val="TextCopy"/>
              <w:numPr>
                <w:ilvl w:val="0"/>
                <w:numId w:val="72"/>
              </w:numPr>
              <w:spacing w:after="120" w:line="300" w:lineRule="atLeast"/>
              <w:jc w:val="both"/>
              <w:cnfStyle w:val="000000000000" w:firstRow="0" w:lastRow="0" w:firstColumn="0" w:lastColumn="0" w:oddVBand="0" w:evenVBand="0" w:oddHBand="0" w:evenHBand="0" w:firstRowFirstColumn="0" w:firstRowLastColumn="0" w:lastRowFirstColumn="0" w:lastRowLastColumn="0"/>
            </w:pPr>
            <w:r>
              <w:t>Configure the JMS Connection Alias to connect to Universal Messaging under “</w:t>
            </w:r>
            <w:proofErr w:type="spellStart"/>
            <w:r w:rsidRPr="00082C83">
              <w:rPr>
                <w:i/>
              </w:rPr>
              <w:t>um.direct.config</w:t>
            </w:r>
            <w:proofErr w:type="spellEnd"/>
            <w:r w:rsidRPr="00082C83">
              <w:rPr>
                <w:i/>
              </w:rPr>
              <w:t xml:space="preserve">. </w:t>
            </w:r>
            <w:proofErr w:type="spellStart"/>
            <w:proofErr w:type="gramStart"/>
            <w:r w:rsidRPr="00082C83">
              <w:rPr>
                <w:i/>
              </w:rPr>
              <w:t>jmsConnectionAlias</w:t>
            </w:r>
            <w:proofErr w:type="spellEnd"/>
            <w:proofErr w:type="gramEnd"/>
            <w:r>
              <w:t>”.</w:t>
            </w:r>
          </w:p>
          <w:p w:rsidR="002B53CA" w:rsidRDefault="0084602E"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726DB74" wp14:editId="5BE2DA6C">
                  <wp:extent cx="5972810" cy="7220585"/>
                  <wp:effectExtent l="0" t="0" r="889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7220585"/>
                          </a:xfrm>
                          <a:prstGeom prst="rect">
                            <a:avLst/>
                          </a:prstGeom>
                        </pic:spPr>
                      </pic:pic>
                    </a:graphicData>
                  </a:graphic>
                </wp:inline>
              </w:drawing>
            </w:r>
          </w:p>
        </w:tc>
      </w:tr>
    </w:tbl>
    <w:p w:rsidR="0085776A" w:rsidRDefault="0085776A" w:rsidP="0085776A">
      <w:pPr>
        <w:pStyle w:val="HeadingIV"/>
      </w:pPr>
      <w:bookmarkStart w:id="17" w:name="_Toc475952956"/>
      <w:r>
        <w:lastRenderedPageBreak/>
        <w:t>Trigger</w:t>
      </w:r>
      <w:bookmarkEnd w:id="17"/>
    </w:p>
    <w:p w:rsidR="0085776A" w:rsidRDefault="0085776A" w:rsidP="0085776A">
      <w:pPr>
        <w:pStyle w:val="TextCopy"/>
      </w:pPr>
      <w:r>
        <w:t>The services in the folder “</w:t>
      </w:r>
      <w:proofErr w:type="spellStart"/>
      <w:r w:rsidRPr="0085776A">
        <w:t>wx.platformMonitoring.pub.um.trigger</w:t>
      </w:r>
      <w:proofErr w:type="spellEnd"/>
      <w:r>
        <w:t>” provide information about triggers.</w:t>
      </w:r>
    </w:p>
    <w:tbl>
      <w:tblPr>
        <w:tblStyle w:val="TABLESTYLE1"/>
        <w:tblW w:w="0" w:type="auto"/>
        <w:tblLook w:val="04A0" w:firstRow="1" w:lastRow="0" w:firstColumn="1" w:lastColumn="0" w:noHBand="0" w:noVBand="1"/>
      </w:tblPr>
      <w:tblGrid>
        <w:gridCol w:w="1649"/>
        <w:gridCol w:w="7430"/>
      </w:tblGrid>
      <w:tr w:rsidR="0085776A"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Service</w:t>
            </w:r>
          </w:p>
        </w:tc>
        <w:tc>
          <w:tcPr>
            <w:tcW w:w="7430" w:type="dxa"/>
          </w:tcPr>
          <w:p w:rsidR="0085776A" w:rsidRDefault="0085776A"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85776A">
              <w:t>wx.platformMonitoring.pub.um.trigger:getQueueLengthForJmsTrigger</w:t>
            </w:r>
          </w:p>
        </w:tc>
      </w:tr>
      <w:tr w:rsidR="0085776A" w:rsidTr="006C43F6">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lastRenderedPageBreak/>
              <w:t>Description</w:t>
            </w:r>
          </w:p>
        </w:tc>
        <w:tc>
          <w:tcPr>
            <w:tcW w:w="7430" w:type="dxa"/>
          </w:tcPr>
          <w:p w:rsidR="0085776A" w:rsidRDefault="0085776A" w:rsidP="0085776A">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current number of unprocessed messages on the queue linked to the given JMS trigger.</w:t>
            </w:r>
          </w:p>
        </w:tc>
      </w:tr>
      <w:tr w:rsidR="0085776A"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Service Input</w:t>
            </w:r>
          </w:p>
        </w:tc>
        <w:tc>
          <w:tcPr>
            <w:tcW w:w="7430" w:type="dxa"/>
          </w:tcPr>
          <w:p w:rsidR="0085776A" w:rsidRDefault="0085776A"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triggerName</w:t>
            </w:r>
            <w:proofErr w:type="spellEnd"/>
          </w:p>
        </w:tc>
      </w:tr>
      <w:tr w:rsidR="0085776A" w:rsidTr="006C43F6">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Configuration</w:t>
            </w:r>
          </w:p>
        </w:tc>
        <w:tc>
          <w:tcPr>
            <w:tcW w:w="7430" w:type="dxa"/>
          </w:tcPr>
          <w:p w:rsidR="0085776A" w:rsidRDefault="0085776A"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85776A" w:rsidRDefault="0085776A" w:rsidP="0085776A">
      <w:pPr>
        <w:pStyle w:val="TextCopy"/>
      </w:pPr>
    </w:p>
    <w:tbl>
      <w:tblPr>
        <w:tblStyle w:val="TABLESTYLE1"/>
        <w:tblW w:w="0" w:type="auto"/>
        <w:tblLook w:val="04A0" w:firstRow="1" w:lastRow="0" w:firstColumn="1" w:lastColumn="0" w:noHBand="0" w:noVBand="1"/>
      </w:tblPr>
      <w:tblGrid>
        <w:gridCol w:w="1649"/>
        <w:gridCol w:w="7430"/>
      </w:tblGrid>
      <w:tr w:rsidR="0085776A"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Service</w:t>
            </w:r>
          </w:p>
        </w:tc>
        <w:tc>
          <w:tcPr>
            <w:tcW w:w="7430" w:type="dxa"/>
          </w:tcPr>
          <w:p w:rsidR="0085776A" w:rsidRDefault="0085776A"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85776A">
              <w:t>wx.platformMonitoring.pub.um.trigger:getQueueLengthForMessagingTrigger</w:t>
            </w:r>
          </w:p>
        </w:tc>
      </w:tr>
      <w:tr w:rsidR="0085776A" w:rsidTr="006C43F6">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Description</w:t>
            </w:r>
          </w:p>
        </w:tc>
        <w:tc>
          <w:tcPr>
            <w:tcW w:w="7430" w:type="dxa"/>
          </w:tcPr>
          <w:p w:rsidR="0085776A" w:rsidRDefault="0085776A" w:rsidP="0085776A">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current number of unprocessed messages on the queue linked to the given Messaging trigger.</w:t>
            </w:r>
          </w:p>
        </w:tc>
      </w:tr>
      <w:tr w:rsidR="0085776A"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Service Input</w:t>
            </w:r>
          </w:p>
        </w:tc>
        <w:tc>
          <w:tcPr>
            <w:tcW w:w="7430" w:type="dxa"/>
          </w:tcPr>
          <w:p w:rsidR="0085776A" w:rsidRDefault="0085776A"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triggerName</w:t>
            </w:r>
            <w:proofErr w:type="spellEnd"/>
          </w:p>
        </w:tc>
      </w:tr>
      <w:tr w:rsidR="0085776A" w:rsidTr="006C43F6">
        <w:tc>
          <w:tcPr>
            <w:cnfStyle w:val="001000000000" w:firstRow="0" w:lastRow="0" w:firstColumn="1" w:lastColumn="0" w:oddVBand="0" w:evenVBand="0" w:oddHBand="0" w:evenHBand="0" w:firstRowFirstColumn="0" w:firstRowLastColumn="0" w:lastRowFirstColumn="0" w:lastRowLastColumn="0"/>
            <w:tcW w:w="1649" w:type="dxa"/>
          </w:tcPr>
          <w:p w:rsidR="0085776A" w:rsidRDefault="0085776A" w:rsidP="006C43F6">
            <w:pPr>
              <w:pStyle w:val="TextCopy"/>
              <w:spacing w:after="120" w:line="300" w:lineRule="atLeast"/>
              <w:jc w:val="both"/>
            </w:pPr>
            <w:r>
              <w:t>Configuration</w:t>
            </w:r>
          </w:p>
        </w:tc>
        <w:tc>
          <w:tcPr>
            <w:tcW w:w="7430" w:type="dxa"/>
          </w:tcPr>
          <w:p w:rsidR="0085776A" w:rsidRDefault="0085776A"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85776A" w:rsidRPr="00376A0C" w:rsidRDefault="0085776A" w:rsidP="00376A0C">
      <w:pPr>
        <w:pStyle w:val="TextCopy"/>
      </w:pPr>
    </w:p>
    <w:p w:rsidR="003D5095" w:rsidRDefault="00745DF0" w:rsidP="00745DF0">
      <w:pPr>
        <w:pStyle w:val="HeadingII"/>
      </w:pPr>
      <w:bookmarkStart w:id="18" w:name="_Toc475952957"/>
      <w:r>
        <w:t>Cache</w:t>
      </w:r>
      <w:bookmarkEnd w:id="18"/>
    </w:p>
    <w:p w:rsidR="00745DF0" w:rsidRDefault="00745DF0" w:rsidP="00745DF0">
      <w:pPr>
        <w:pStyle w:val="TextCopy"/>
      </w:pPr>
      <w:r>
        <w:t>The services in the folder “</w:t>
      </w:r>
      <w:proofErr w:type="spellStart"/>
      <w:r w:rsidRPr="00745DF0">
        <w:t>wx.platformMonitoring.pub.cache</w:t>
      </w:r>
      <w:proofErr w:type="spellEnd"/>
      <w:r>
        <w:t>” can be used to check the status of IntegrationServer caches (both Terracotta and local/</w:t>
      </w:r>
      <w:proofErr w:type="spellStart"/>
      <w:r>
        <w:t>ehcache</w:t>
      </w:r>
      <w:proofErr w:type="spellEnd"/>
      <w:r>
        <w:t>).</w:t>
      </w:r>
    </w:p>
    <w:tbl>
      <w:tblPr>
        <w:tblStyle w:val="TABLESTYLE1"/>
        <w:tblW w:w="0" w:type="auto"/>
        <w:tblLook w:val="04A0" w:firstRow="1" w:lastRow="0" w:firstColumn="1" w:lastColumn="0" w:noHBand="0" w:noVBand="1"/>
      </w:tblPr>
      <w:tblGrid>
        <w:gridCol w:w="1649"/>
        <w:gridCol w:w="6315"/>
      </w:tblGrid>
      <w:tr w:rsidR="00745DF0"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45DF0" w:rsidRDefault="00745DF0" w:rsidP="006C43F6">
            <w:pPr>
              <w:pStyle w:val="TextCopy"/>
              <w:spacing w:after="120" w:line="300" w:lineRule="atLeast"/>
              <w:jc w:val="both"/>
            </w:pPr>
            <w:r>
              <w:t>Service</w:t>
            </w:r>
          </w:p>
        </w:tc>
        <w:tc>
          <w:tcPr>
            <w:tcW w:w="6315" w:type="dxa"/>
          </w:tcPr>
          <w:p w:rsidR="00745DF0" w:rsidRDefault="007A65F2"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7A65F2">
              <w:t>wx.platformMonitoring.pub.cache:</w:t>
            </w:r>
            <w:commentRangeStart w:id="19"/>
            <w:r w:rsidRPr="007A65F2">
              <w:t>listCaches</w:t>
            </w:r>
            <w:commentRangeEnd w:id="19"/>
            <w:proofErr w:type="spellEnd"/>
            <w:r w:rsidR="00461B52">
              <w:rPr>
                <w:rStyle w:val="Kommentarzeichen"/>
                <w:color w:val="auto"/>
              </w:rPr>
              <w:commentReference w:id="19"/>
            </w:r>
          </w:p>
        </w:tc>
      </w:tr>
      <w:tr w:rsidR="00745DF0" w:rsidTr="006C43F6">
        <w:tc>
          <w:tcPr>
            <w:cnfStyle w:val="001000000000" w:firstRow="0" w:lastRow="0" w:firstColumn="1" w:lastColumn="0" w:oddVBand="0" w:evenVBand="0" w:oddHBand="0" w:evenHBand="0" w:firstRowFirstColumn="0" w:firstRowLastColumn="0" w:lastRowFirstColumn="0" w:lastRowLastColumn="0"/>
            <w:tcW w:w="1649" w:type="dxa"/>
          </w:tcPr>
          <w:p w:rsidR="00745DF0" w:rsidRDefault="00745DF0" w:rsidP="006C43F6">
            <w:pPr>
              <w:pStyle w:val="TextCopy"/>
              <w:spacing w:after="120" w:line="300" w:lineRule="atLeast"/>
              <w:jc w:val="both"/>
            </w:pPr>
            <w:r>
              <w:t>Description</w:t>
            </w:r>
          </w:p>
        </w:tc>
        <w:tc>
          <w:tcPr>
            <w:tcW w:w="6315" w:type="dxa"/>
          </w:tcPr>
          <w:p w:rsidR="00745DF0" w:rsidRDefault="007A65F2" w:rsidP="007A65F2">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list of configured caches and their status (enabled?).</w:t>
            </w:r>
          </w:p>
        </w:tc>
      </w:tr>
      <w:tr w:rsidR="00745DF0"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45DF0" w:rsidRDefault="00745DF0" w:rsidP="006C43F6">
            <w:pPr>
              <w:pStyle w:val="TextCopy"/>
              <w:spacing w:after="120" w:line="300" w:lineRule="atLeast"/>
              <w:jc w:val="both"/>
            </w:pPr>
            <w:r>
              <w:t>Service Input</w:t>
            </w:r>
          </w:p>
        </w:tc>
        <w:tc>
          <w:tcPr>
            <w:tcW w:w="6315" w:type="dxa"/>
          </w:tcPr>
          <w:p w:rsidR="00745DF0" w:rsidRDefault="00745DF0"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745DF0" w:rsidTr="006C43F6">
        <w:tc>
          <w:tcPr>
            <w:cnfStyle w:val="001000000000" w:firstRow="0" w:lastRow="0" w:firstColumn="1" w:lastColumn="0" w:oddVBand="0" w:evenVBand="0" w:oddHBand="0" w:evenHBand="0" w:firstRowFirstColumn="0" w:firstRowLastColumn="0" w:lastRowFirstColumn="0" w:lastRowLastColumn="0"/>
            <w:tcW w:w="1649" w:type="dxa"/>
          </w:tcPr>
          <w:p w:rsidR="00745DF0" w:rsidRDefault="00745DF0" w:rsidP="006C43F6">
            <w:pPr>
              <w:pStyle w:val="TextCopy"/>
              <w:spacing w:after="120" w:line="300" w:lineRule="atLeast"/>
              <w:jc w:val="both"/>
            </w:pPr>
            <w:r>
              <w:t>Configuration</w:t>
            </w:r>
          </w:p>
        </w:tc>
        <w:tc>
          <w:tcPr>
            <w:tcW w:w="6315" w:type="dxa"/>
          </w:tcPr>
          <w:p w:rsidR="00745DF0" w:rsidRDefault="00745DF0" w:rsidP="007A65F2">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rsidR="007A65F2">
              <w:t>cache</w:t>
            </w:r>
            <w:r w:rsidRPr="00640ECD">
              <w:t>.json</w:t>
            </w:r>
            <w:proofErr w:type="spellEnd"/>
          </w:p>
        </w:tc>
      </w:tr>
    </w:tbl>
    <w:p w:rsidR="00461B52" w:rsidRDefault="00461B52" w:rsidP="00461B52">
      <w:pPr>
        <w:pStyle w:val="TextCopy"/>
      </w:pPr>
    </w:p>
    <w:tbl>
      <w:tblPr>
        <w:tblStyle w:val="TABLESTYLE1"/>
        <w:tblW w:w="0" w:type="auto"/>
        <w:tblLook w:val="04A0" w:firstRow="1" w:lastRow="0" w:firstColumn="1" w:lastColumn="0" w:noHBand="0" w:noVBand="1"/>
      </w:tblPr>
      <w:tblGrid>
        <w:gridCol w:w="1649"/>
        <w:gridCol w:w="6315"/>
      </w:tblGrid>
      <w:tr w:rsidR="00461B5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61B52" w:rsidRDefault="00461B52" w:rsidP="006C43F6">
            <w:pPr>
              <w:pStyle w:val="TextCopy"/>
              <w:spacing w:after="120" w:line="300" w:lineRule="atLeast"/>
              <w:jc w:val="both"/>
            </w:pPr>
            <w:r>
              <w:t>Service</w:t>
            </w:r>
          </w:p>
        </w:tc>
        <w:tc>
          <w:tcPr>
            <w:tcW w:w="6315" w:type="dxa"/>
          </w:tcPr>
          <w:p w:rsidR="00461B52" w:rsidRDefault="00461B52"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461B52">
              <w:t>wx.platformMonitoring.pub.cache:putTestValue</w:t>
            </w:r>
            <w:proofErr w:type="spellEnd"/>
          </w:p>
        </w:tc>
      </w:tr>
      <w:tr w:rsidR="00461B52" w:rsidTr="006C43F6">
        <w:tc>
          <w:tcPr>
            <w:cnfStyle w:val="001000000000" w:firstRow="0" w:lastRow="0" w:firstColumn="1" w:lastColumn="0" w:oddVBand="0" w:evenVBand="0" w:oddHBand="0" w:evenHBand="0" w:firstRowFirstColumn="0" w:firstRowLastColumn="0" w:lastRowFirstColumn="0" w:lastRowLastColumn="0"/>
            <w:tcW w:w="1649" w:type="dxa"/>
          </w:tcPr>
          <w:p w:rsidR="00461B52" w:rsidRDefault="00461B52" w:rsidP="006C43F6">
            <w:pPr>
              <w:pStyle w:val="TextCopy"/>
              <w:spacing w:after="120" w:line="300" w:lineRule="atLeast"/>
              <w:jc w:val="both"/>
            </w:pPr>
            <w:r>
              <w:t>Description</w:t>
            </w:r>
          </w:p>
        </w:tc>
        <w:tc>
          <w:tcPr>
            <w:tcW w:w="6315" w:type="dxa"/>
          </w:tcPr>
          <w:p w:rsidR="00461B52" w:rsidRDefault="00461B5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Call this service to store a test value into the configured cache.</w:t>
            </w:r>
          </w:p>
        </w:tc>
      </w:tr>
      <w:tr w:rsidR="00461B5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61B52" w:rsidRDefault="00461B52" w:rsidP="006C43F6">
            <w:pPr>
              <w:pStyle w:val="TextCopy"/>
              <w:spacing w:after="120" w:line="300" w:lineRule="atLeast"/>
              <w:jc w:val="both"/>
            </w:pPr>
            <w:r>
              <w:t>Service Input</w:t>
            </w:r>
          </w:p>
        </w:tc>
        <w:tc>
          <w:tcPr>
            <w:tcW w:w="6315" w:type="dxa"/>
          </w:tcPr>
          <w:p w:rsidR="00461B52" w:rsidRDefault="00461B5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testValue</w:t>
            </w:r>
            <w:proofErr w:type="spellEnd"/>
          </w:p>
        </w:tc>
      </w:tr>
      <w:tr w:rsidR="00461B52" w:rsidTr="006C43F6">
        <w:tc>
          <w:tcPr>
            <w:cnfStyle w:val="001000000000" w:firstRow="0" w:lastRow="0" w:firstColumn="1" w:lastColumn="0" w:oddVBand="0" w:evenVBand="0" w:oddHBand="0" w:evenHBand="0" w:firstRowFirstColumn="0" w:firstRowLastColumn="0" w:lastRowFirstColumn="0" w:lastRowLastColumn="0"/>
            <w:tcW w:w="1649" w:type="dxa"/>
          </w:tcPr>
          <w:p w:rsidR="00461B52" w:rsidRDefault="00461B52" w:rsidP="006C43F6">
            <w:pPr>
              <w:pStyle w:val="TextCopy"/>
              <w:spacing w:after="120" w:line="300" w:lineRule="atLeast"/>
              <w:jc w:val="both"/>
            </w:pPr>
            <w:r>
              <w:t>Configuration</w:t>
            </w:r>
          </w:p>
        </w:tc>
        <w:tc>
          <w:tcPr>
            <w:tcW w:w="6315" w:type="dxa"/>
          </w:tcPr>
          <w:p w:rsidR="00461B52" w:rsidRDefault="00461B5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rsidR="00935AD4">
              <w:t>cache</w:t>
            </w:r>
            <w:r w:rsidRPr="00640ECD">
              <w:t>.json</w:t>
            </w:r>
            <w:proofErr w:type="spellEnd"/>
          </w:p>
        </w:tc>
      </w:tr>
    </w:tbl>
    <w:p w:rsidR="00935AD4" w:rsidRDefault="00935AD4" w:rsidP="00935AD4">
      <w:pPr>
        <w:pStyle w:val="TextCopy"/>
      </w:pPr>
    </w:p>
    <w:tbl>
      <w:tblPr>
        <w:tblStyle w:val="TABLESTYLE1"/>
        <w:tblW w:w="0" w:type="auto"/>
        <w:tblLook w:val="04A0" w:firstRow="1" w:lastRow="0" w:firstColumn="1" w:lastColumn="0" w:noHBand="0" w:noVBand="1"/>
      </w:tblPr>
      <w:tblGrid>
        <w:gridCol w:w="1649"/>
        <w:gridCol w:w="6315"/>
      </w:tblGrid>
      <w:tr w:rsidR="00935AD4"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Service</w:t>
            </w:r>
          </w:p>
        </w:tc>
        <w:tc>
          <w:tcPr>
            <w:tcW w:w="6315" w:type="dxa"/>
          </w:tcPr>
          <w:p w:rsidR="00935AD4" w:rsidRDefault="00935AD4"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461B52">
              <w:t>wx.</w:t>
            </w:r>
            <w:r>
              <w:t>platformMonitoring.pub.cache:get</w:t>
            </w:r>
            <w:r w:rsidRPr="00461B52">
              <w:t>TestValue</w:t>
            </w:r>
            <w:proofErr w:type="spellEnd"/>
          </w:p>
        </w:tc>
      </w:tr>
      <w:tr w:rsidR="00935AD4" w:rsidTr="006C43F6">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Description</w:t>
            </w:r>
          </w:p>
        </w:tc>
        <w:tc>
          <w:tcPr>
            <w:tcW w:w="6315" w:type="dxa"/>
          </w:tcPr>
          <w:p w:rsidR="00935AD4" w:rsidRDefault="00935AD4" w:rsidP="00935AD4">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Call this service to retrieve the test value put into the configured cache.</w:t>
            </w:r>
          </w:p>
        </w:tc>
      </w:tr>
      <w:tr w:rsidR="00935AD4"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Service Input</w:t>
            </w:r>
          </w:p>
        </w:tc>
        <w:tc>
          <w:tcPr>
            <w:tcW w:w="6315" w:type="dxa"/>
          </w:tcPr>
          <w:p w:rsidR="00935AD4" w:rsidRDefault="00935AD4"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testValue</w:t>
            </w:r>
            <w:proofErr w:type="spellEnd"/>
          </w:p>
        </w:tc>
      </w:tr>
      <w:tr w:rsidR="00935AD4" w:rsidTr="006C43F6">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Configuration</w:t>
            </w:r>
          </w:p>
        </w:tc>
        <w:tc>
          <w:tcPr>
            <w:tcW w:w="6315" w:type="dxa"/>
          </w:tcPr>
          <w:p w:rsidR="00935AD4" w:rsidRDefault="00935AD4"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cache</w:t>
            </w:r>
            <w:r w:rsidRPr="00640ECD">
              <w:t>.json</w:t>
            </w:r>
            <w:proofErr w:type="spellEnd"/>
          </w:p>
        </w:tc>
      </w:tr>
    </w:tbl>
    <w:p w:rsidR="00935AD4" w:rsidRDefault="00935AD4" w:rsidP="00935AD4">
      <w:pPr>
        <w:pStyle w:val="TextCopy"/>
      </w:pPr>
    </w:p>
    <w:tbl>
      <w:tblPr>
        <w:tblStyle w:val="TABLESTYLE1"/>
        <w:tblW w:w="0" w:type="auto"/>
        <w:tblLook w:val="04A0" w:firstRow="1" w:lastRow="0" w:firstColumn="1" w:lastColumn="0" w:noHBand="0" w:noVBand="1"/>
      </w:tblPr>
      <w:tblGrid>
        <w:gridCol w:w="1649"/>
        <w:gridCol w:w="6315"/>
      </w:tblGrid>
      <w:tr w:rsidR="00935AD4"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Service</w:t>
            </w:r>
          </w:p>
        </w:tc>
        <w:tc>
          <w:tcPr>
            <w:tcW w:w="6315" w:type="dxa"/>
          </w:tcPr>
          <w:p w:rsidR="00935AD4" w:rsidRDefault="00935AD4"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461B52">
              <w:t>wx.</w:t>
            </w:r>
            <w:r>
              <w:t>platformMonitoring.pub.cache:remove</w:t>
            </w:r>
            <w:r w:rsidRPr="00461B52">
              <w:t>TestValue</w:t>
            </w:r>
            <w:proofErr w:type="spellEnd"/>
          </w:p>
        </w:tc>
      </w:tr>
      <w:tr w:rsidR="00935AD4" w:rsidTr="006C43F6">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Description</w:t>
            </w:r>
          </w:p>
        </w:tc>
        <w:tc>
          <w:tcPr>
            <w:tcW w:w="6315" w:type="dxa"/>
          </w:tcPr>
          <w:p w:rsidR="00935AD4" w:rsidRDefault="00935AD4" w:rsidP="00935AD4">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Call this service to remove the test value from the configured cache.</w:t>
            </w:r>
          </w:p>
        </w:tc>
      </w:tr>
      <w:tr w:rsidR="00935AD4"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Service Input</w:t>
            </w:r>
          </w:p>
        </w:tc>
        <w:tc>
          <w:tcPr>
            <w:tcW w:w="6315" w:type="dxa"/>
          </w:tcPr>
          <w:p w:rsidR="00935AD4" w:rsidRDefault="00935AD4"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testValue</w:t>
            </w:r>
            <w:proofErr w:type="spellEnd"/>
          </w:p>
        </w:tc>
      </w:tr>
      <w:tr w:rsidR="00935AD4" w:rsidTr="006C43F6">
        <w:tc>
          <w:tcPr>
            <w:cnfStyle w:val="001000000000" w:firstRow="0" w:lastRow="0" w:firstColumn="1" w:lastColumn="0" w:oddVBand="0" w:evenVBand="0" w:oddHBand="0" w:evenHBand="0" w:firstRowFirstColumn="0" w:firstRowLastColumn="0" w:lastRowFirstColumn="0" w:lastRowLastColumn="0"/>
            <w:tcW w:w="1649" w:type="dxa"/>
          </w:tcPr>
          <w:p w:rsidR="00935AD4" w:rsidRDefault="00935AD4" w:rsidP="006C43F6">
            <w:pPr>
              <w:pStyle w:val="TextCopy"/>
              <w:spacing w:after="120" w:line="300" w:lineRule="atLeast"/>
              <w:jc w:val="both"/>
            </w:pPr>
            <w:r>
              <w:t>Configuration</w:t>
            </w:r>
          </w:p>
        </w:tc>
        <w:tc>
          <w:tcPr>
            <w:tcW w:w="6315" w:type="dxa"/>
          </w:tcPr>
          <w:p w:rsidR="00935AD4" w:rsidRDefault="00935AD4"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cache</w:t>
            </w:r>
            <w:r w:rsidRPr="00640ECD">
              <w:t>.json</w:t>
            </w:r>
            <w:proofErr w:type="spellEnd"/>
          </w:p>
        </w:tc>
      </w:tr>
    </w:tbl>
    <w:p w:rsidR="00745DF0" w:rsidRDefault="00C15351" w:rsidP="00C15351">
      <w:pPr>
        <w:pStyle w:val="HeadingII"/>
      </w:pPr>
      <w:bookmarkStart w:id="20" w:name="_Toc475952958"/>
      <w:r>
        <w:t>JVM</w:t>
      </w:r>
      <w:bookmarkEnd w:id="20"/>
    </w:p>
    <w:p w:rsidR="00C15351" w:rsidRPr="00C15351" w:rsidRDefault="00435556" w:rsidP="00C15351">
      <w:pPr>
        <w:pStyle w:val="TextCopy"/>
      </w:pPr>
      <w:r>
        <w:t>The following services are available in the folder “</w:t>
      </w:r>
      <w:proofErr w:type="spellStart"/>
      <w:r w:rsidR="001E1064" w:rsidRPr="001E1064">
        <w:t>wx.platformMonitoring.pub.jvm</w:t>
      </w:r>
      <w:proofErr w:type="spellEnd"/>
      <w:r>
        <w:t>”.</w:t>
      </w:r>
    </w:p>
    <w:p w:rsidR="00435556" w:rsidRDefault="00435556" w:rsidP="00435556">
      <w:pPr>
        <w:pStyle w:val="TextCopy"/>
      </w:pPr>
    </w:p>
    <w:tbl>
      <w:tblPr>
        <w:tblStyle w:val="TABLESTYLE1"/>
        <w:tblW w:w="0" w:type="auto"/>
        <w:tblLook w:val="04A0" w:firstRow="1" w:lastRow="0" w:firstColumn="1" w:lastColumn="0" w:noHBand="0" w:noVBand="1"/>
      </w:tblPr>
      <w:tblGrid>
        <w:gridCol w:w="1649"/>
        <w:gridCol w:w="6315"/>
      </w:tblGrid>
      <w:tr w:rsidR="00435556"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35556" w:rsidRDefault="00435556" w:rsidP="006C43F6">
            <w:pPr>
              <w:pStyle w:val="TextCopy"/>
              <w:spacing w:after="120" w:line="300" w:lineRule="atLeast"/>
              <w:jc w:val="both"/>
            </w:pPr>
            <w:r>
              <w:t>Service</w:t>
            </w:r>
          </w:p>
        </w:tc>
        <w:tc>
          <w:tcPr>
            <w:tcW w:w="6315" w:type="dxa"/>
          </w:tcPr>
          <w:p w:rsidR="00435556" w:rsidRDefault="008C68AE"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8C68AE">
              <w:t>wx.platformMonitoring.pub.jvm:getPermGen</w:t>
            </w:r>
            <w:proofErr w:type="spellEnd"/>
          </w:p>
        </w:tc>
      </w:tr>
      <w:tr w:rsidR="00435556" w:rsidTr="006C43F6">
        <w:tc>
          <w:tcPr>
            <w:cnfStyle w:val="001000000000" w:firstRow="0" w:lastRow="0" w:firstColumn="1" w:lastColumn="0" w:oddVBand="0" w:evenVBand="0" w:oddHBand="0" w:evenHBand="0" w:firstRowFirstColumn="0" w:firstRowLastColumn="0" w:lastRowFirstColumn="0" w:lastRowLastColumn="0"/>
            <w:tcW w:w="1649" w:type="dxa"/>
          </w:tcPr>
          <w:p w:rsidR="00435556" w:rsidRDefault="00435556" w:rsidP="006C43F6">
            <w:pPr>
              <w:pStyle w:val="TextCopy"/>
              <w:spacing w:after="120" w:line="300" w:lineRule="atLeast"/>
              <w:jc w:val="both"/>
            </w:pPr>
            <w:r>
              <w:t>Description</w:t>
            </w:r>
          </w:p>
        </w:tc>
        <w:tc>
          <w:tcPr>
            <w:tcW w:w="6315" w:type="dxa"/>
          </w:tcPr>
          <w:p w:rsidR="007005C1" w:rsidRDefault="00435556"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Returns the current </w:t>
            </w:r>
            <w:proofErr w:type="spellStart"/>
            <w:r>
              <w:t>PermGen</w:t>
            </w:r>
            <w:proofErr w:type="spellEnd"/>
            <w:r>
              <w:t xml:space="preserve"> value, its maximum value and a percentage of free </w:t>
            </w:r>
            <w:proofErr w:type="spellStart"/>
            <w:r>
              <w:t>PermGen</w:t>
            </w:r>
            <w:proofErr w:type="spellEnd"/>
            <w:r>
              <w:t xml:space="preserve"> space</w:t>
            </w:r>
            <w:r w:rsidR="007005C1">
              <w:t>.</w:t>
            </w:r>
          </w:p>
          <w:p w:rsidR="00435556" w:rsidRDefault="007005C1"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1E1064">
              <w:rPr>
                <w:b/>
              </w:rPr>
              <w:t>Attention</w:t>
            </w:r>
            <w:r>
              <w:t>: only applicable when using a JVM &lt; 1.8</w:t>
            </w:r>
            <w:r w:rsidR="00435556">
              <w:t>.</w:t>
            </w:r>
          </w:p>
          <w:p w:rsidR="001E1064" w:rsidRDefault="001E1064" w:rsidP="001E1064">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1E1064">
              <w:rPr>
                <w:b/>
              </w:rPr>
              <w:t>Attention</w:t>
            </w:r>
            <w:r>
              <w:t xml:space="preserve">: this value is also available as a JMX </w:t>
            </w:r>
            <w:proofErr w:type="spellStart"/>
            <w:r>
              <w:t>MBean</w:t>
            </w:r>
            <w:proofErr w:type="spellEnd"/>
            <w:r>
              <w:t>.</w:t>
            </w:r>
          </w:p>
        </w:tc>
      </w:tr>
      <w:tr w:rsidR="00435556"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35556" w:rsidRDefault="00435556" w:rsidP="006C43F6">
            <w:pPr>
              <w:pStyle w:val="TextCopy"/>
              <w:spacing w:after="120" w:line="300" w:lineRule="atLeast"/>
              <w:jc w:val="both"/>
            </w:pPr>
            <w:r>
              <w:t>Service Input</w:t>
            </w:r>
          </w:p>
        </w:tc>
        <w:tc>
          <w:tcPr>
            <w:tcW w:w="6315" w:type="dxa"/>
          </w:tcPr>
          <w:p w:rsidR="00435556" w:rsidRDefault="008C68AE"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435556" w:rsidTr="006C43F6">
        <w:tc>
          <w:tcPr>
            <w:cnfStyle w:val="001000000000" w:firstRow="0" w:lastRow="0" w:firstColumn="1" w:lastColumn="0" w:oddVBand="0" w:evenVBand="0" w:oddHBand="0" w:evenHBand="0" w:firstRowFirstColumn="0" w:firstRowLastColumn="0" w:lastRowFirstColumn="0" w:lastRowLastColumn="0"/>
            <w:tcW w:w="1649" w:type="dxa"/>
          </w:tcPr>
          <w:p w:rsidR="00435556" w:rsidRDefault="00435556" w:rsidP="006C43F6">
            <w:pPr>
              <w:pStyle w:val="TextCopy"/>
              <w:spacing w:after="120" w:line="300" w:lineRule="atLeast"/>
              <w:jc w:val="both"/>
            </w:pPr>
            <w:r>
              <w:t>Configuration</w:t>
            </w:r>
          </w:p>
        </w:tc>
        <w:tc>
          <w:tcPr>
            <w:tcW w:w="6315" w:type="dxa"/>
          </w:tcPr>
          <w:p w:rsidR="00435556" w:rsidRDefault="004745A5"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C15351" w:rsidRDefault="001E1064" w:rsidP="001E1064">
      <w:pPr>
        <w:pStyle w:val="HeadingII"/>
      </w:pPr>
      <w:bookmarkStart w:id="21" w:name="_Toc475952959"/>
      <w:r>
        <w:lastRenderedPageBreak/>
        <w:t>OneData</w:t>
      </w:r>
      <w:bookmarkEnd w:id="21"/>
    </w:p>
    <w:p w:rsidR="008C68AE" w:rsidRDefault="001E1064" w:rsidP="008C68AE">
      <w:pPr>
        <w:pStyle w:val="TextCopy"/>
      </w:pPr>
      <w:r>
        <w:t>The following services are available in the folder “</w:t>
      </w:r>
      <w:proofErr w:type="spellStart"/>
      <w:r w:rsidR="008C68AE" w:rsidRPr="008C68AE">
        <w:t>wx</w:t>
      </w:r>
      <w:r w:rsidR="008C68AE">
        <w:t>.platformMonitoring.pub.onedata</w:t>
      </w:r>
      <w:proofErr w:type="spellEnd"/>
      <w:r>
        <w:t>”.</w:t>
      </w:r>
    </w:p>
    <w:tbl>
      <w:tblPr>
        <w:tblStyle w:val="TABLESTYLE1"/>
        <w:tblW w:w="0" w:type="auto"/>
        <w:tblLook w:val="04A0" w:firstRow="1" w:lastRow="0" w:firstColumn="1" w:lastColumn="0" w:noHBand="0" w:noVBand="1"/>
      </w:tblPr>
      <w:tblGrid>
        <w:gridCol w:w="1649"/>
        <w:gridCol w:w="6315"/>
      </w:tblGrid>
      <w:tr w:rsidR="008C68AE"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C68AE" w:rsidRDefault="008C68AE" w:rsidP="006C43F6">
            <w:pPr>
              <w:pStyle w:val="TextCopy"/>
              <w:spacing w:after="120" w:line="300" w:lineRule="atLeast"/>
              <w:jc w:val="both"/>
            </w:pPr>
            <w:r>
              <w:t>Service</w:t>
            </w:r>
          </w:p>
        </w:tc>
        <w:tc>
          <w:tcPr>
            <w:tcW w:w="6315" w:type="dxa"/>
          </w:tcPr>
          <w:p w:rsidR="008C68AE" w:rsidRDefault="008C68AE"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8C68AE">
              <w:t>wx.platformMonitoring.pub.onedata:checkServerConnection</w:t>
            </w:r>
            <w:proofErr w:type="spellEnd"/>
          </w:p>
        </w:tc>
      </w:tr>
      <w:tr w:rsidR="008C68AE" w:rsidTr="006C43F6">
        <w:tc>
          <w:tcPr>
            <w:cnfStyle w:val="001000000000" w:firstRow="0" w:lastRow="0" w:firstColumn="1" w:lastColumn="0" w:oddVBand="0" w:evenVBand="0" w:oddHBand="0" w:evenHBand="0" w:firstRowFirstColumn="0" w:firstRowLastColumn="0" w:lastRowFirstColumn="0" w:lastRowLastColumn="0"/>
            <w:tcW w:w="1649" w:type="dxa"/>
          </w:tcPr>
          <w:p w:rsidR="008C68AE" w:rsidRDefault="008C68AE" w:rsidP="006C43F6">
            <w:pPr>
              <w:pStyle w:val="TextCopy"/>
              <w:spacing w:after="120" w:line="300" w:lineRule="atLeast"/>
              <w:jc w:val="both"/>
            </w:pPr>
            <w:r>
              <w:t>Description</w:t>
            </w:r>
          </w:p>
        </w:tc>
        <w:tc>
          <w:tcPr>
            <w:tcW w:w="6315" w:type="dxa"/>
          </w:tcPr>
          <w:p w:rsidR="008C68AE" w:rsidRDefault="008C68AE"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Checks if IntegrationServer can connect to OneData via HTTP.</w:t>
            </w:r>
          </w:p>
        </w:tc>
      </w:tr>
      <w:tr w:rsidR="008C68AE"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8C68AE" w:rsidRDefault="008C68AE" w:rsidP="006C43F6">
            <w:pPr>
              <w:pStyle w:val="TextCopy"/>
              <w:spacing w:after="120" w:line="300" w:lineRule="atLeast"/>
              <w:jc w:val="both"/>
            </w:pPr>
            <w:r>
              <w:t>Service Input</w:t>
            </w:r>
          </w:p>
        </w:tc>
        <w:tc>
          <w:tcPr>
            <w:tcW w:w="6315" w:type="dxa"/>
          </w:tcPr>
          <w:p w:rsidR="008C68AE" w:rsidRDefault="008C68AE"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8C68AE" w:rsidTr="006C43F6">
        <w:tc>
          <w:tcPr>
            <w:cnfStyle w:val="001000000000" w:firstRow="0" w:lastRow="0" w:firstColumn="1" w:lastColumn="0" w:oddVBand="0" w:evenVBand="0" w:oddHBand="0" w:evenHBand="0" w:firstRowFirstColumn="0" w:firstRowLastColumn="0" w:lastRowFirstColumn="0" w:lastRowLastColumn="0"/>
            <w:tcW w:w="1649" w:type="dxa"/>
          </w:tcPr>
          <w:p w:rsidR="008C68AE" w:rsidRDefault="008C68AE" w:rsidP="006C43F6">
            <w:pPr>
              <w:pStyle w:val="TextCopy"/>
              <w:spacing w:after="120" w:line="300" w:lineRule="atLeast"/>
              <w:jc w:val="both"/>
            </w:pPr>
            <w:r>
              <w:t>Configuration</w:t>
            </w:r>
          </w:p>
        </w:tc>
        <w:tc>
          <w:tcPr>
            <w:tcW w:w="6315" w:type="dxa"/>
          </w:tcPr>
          <w:p w:rsidR="008C68AE" w:rsidRDefault="008C68AE"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onedata.json</w:t>
            </w:r>
            <w:proofErr w:type="spellEnd"/>
          </w:p>
        </w:tc>
      </w:tr>
    </w:tbl>
    <w:p w:rsidR="001E1064" w:rsidRDefault="00F33FA2" w:rsidP="00F33FA2">
      <w:pPr>
        <w:pStyle w:val="HeadingII"/>
      </w:pPr>
      <w:bookmarkStart w:id="22" w:name="_Toc475952960"/>
      <w:r>
        <w:t>Ports</w:t>
      </w:r>
      <w:bookmarkEnd w:id="22"/>
    </w:p>
    <w:p w:rsidR="004658E3" w:rsidRDefault="00F33FA2" w:rsidP="004658E3">
      <w:pPr>
        <w:pStyle w:val="TextCopy"/>
      </w:pPr>
      <w:r>
        <w:t>The following services are available in the folder “</w:t>
      </w:r>
      <w:proofErr w:type="spellStart"/>
      <w:r w:rsidRPr="00F33FA2">
        <w:t>wx.platformMonitoring.pub.ports</w:t>
      </w:r>
      <w:proofErr w:type="spellEnd"/>
      <w:r>
        <w:t>”.</w:t>
      </w:r>
      <w:r w:rsidRPr="00F33FA2">
        <w:t xml:space="preserve"> </w:t>
      </w:r>
    </w:p>
    <w:tbl>
      <w:tblPr>
        <w:tblStyle w:val="TABLESTYLE1"/>
        <w:tblW w:w="0" w:type="auto"/>
        <w:tblLook w:val="04A0" w:firstRow="1" w:lastRow="0" w:firstColumn="1" w:lastColumn="0" w:noHBand="0" w:noVBand="1"/>
      </w:tblPr>
      <w:tblGrid>
        <w:gridCol w:w="1649"/>
        <w:gridCol w:w="6856"/>
      </w:tblGrid>
      <w:tr w:rsidR="004658E3"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658E3" w:rsidRDefault="004658E3" w:rsidP="006C43F6">
            <w:pPr>
              <w:pStyle w:val="TextCopy"/>
              <w:spacing w:after="120" w:line="300" w:lineRule="atLeast"/>
              <w:jc w:val="both"/>
            </w:pPr>
            <w:r>
              <w:t>Service</w:t>
            </w:r>
          </w:p>
        </w:tc>
        <w:tc>
          <w:tcPr>
            <w:tcW w:w="6315" w:type="dxa"/>
          </w:tcPr>
          <w:p w:rsidR="004658E3" w:rsidRDefault="004658E3"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4658E3">
              <w:t>wx.platformMonitoring.pub.ports:checkPortThreadPoolSaturation</w:t>
            </w:r>
            <w:proofErr w:type="spellEnd"/>
          </w:p>
        </w:tc>
      </w:tr>
      <w:tr w:rsidR="004658E3" w:rsidTr="006C43F6">
        <w:tc>
          <w:tcPr>
            <w:cnfStyle w:val="001000000000" w:firstRow="0" w:lastRow="0" w:firstColumn="1" w:lastColumn="0" w:oddVBand="0" w:evenVBand="0" w:oddHBand="0" w:evenHBand="0" w:firstRowFirstColumn="0" w:firstRowLastColumn="0" w:lastRowFirstColumn="0" w:lastRowLastColumn="0"/>
            <w:tcW w:w="1649" w:type="dxa"/>
          </w:tcPr>
          <w:p w:rsidR="004658E3" w:rsidRDefault="004658E3" w:rsidP="006C43F6">
            <w:pPr>
              <w:pStyle w:val="TextCopy"/>
              <w:spacing w:after="120" w:line="300" w:lineRule="atLeast"/>
              <w:jc w:val="both"/>
            </w:pPr>
            <w:r>
              <w:t>Description</w:t>
            </w:r>
          </w:p>
        </w:tc>
        <w:tc>
          <w:tcPr>
            <w:tcW w:w="6315" w:type="dxa"/>
          </w:tcPr>
          <w:p w:rsidR="004658E3" w:rsidRDefault="004658E3"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pool saturation</w:t>
            </w:r>
            <w:r w:rsidR="00291FA9">
              <w:t xml:space="preserve"> (relative) and number of available connections</w:t>
            </w:r>
            <w:r>
              <w:t xml:space="preserve"> </w:t>
            </w:r>
            <w:r w:rsidR="00291FA9">
              <w:t xml:space="preserve">(absolute) </w:t>
            </w:r>
            <w:r>
              <w:t>for the given port.</w:t>
            </w:r>
          </w:p>
          <w:p w:rsidR="004658E3" w:rsidRDefault="004658E3"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Note: private thread pools are only available for non-standard ports (e.g. not for the IS Primary Port!) and if they have been configured </w:t>
            </w:r>
            <w:proofErr w:type="spellStart"/>
            <w:r>
              <w:t>explicitely</w:t>
            </w:r>
            <w:proofErr w:type="spellEnd"/>
            <w:r>
              <w:t>. See screenshot:</w:t>
            </w:r>
          </w:p>
          <w:p w:rsidR="004658E3" w:rsidRDefault="004658E3" w:rsidP="004658E3">
            <w:pPr>
              <w:pStyle w:val="TextCopy"/>
              <w:keepNext/>
              <w:spacing w:after="120" w:line="300" w:lineRule="atLeast"/>
              <w:jc w:val="both"/>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50D2AEC1" wp14:editId="3D86F595">
                  <wp:extent cx="4206695" cy="3947746"/>
                  <wp:effectExtent l="0" t="0" r="381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10192" cy="3951028"/>
                          </a:xfrm>
                          <a:prstGeom prst="rect">
                            <a:avLst/>
                          </a:prstGeom>
                        </pic:spPr>
                      </pic:pic>
                    </a:graphicData>
                  </a:graphic>
                </wp:inline>
              </w:drawing>
            </w:r>
          </w:p>
          <w:p w:rsidR="004658E3" w:rsidRDefault="004658E3" w:rsidP="004658E3">
            <w:pPr>
              <w:pStyle w:val="Beschriftung"/>
              <w:jc w:val="both"/>
              <w:cnfStyle w:val="000000000000" w:firstRow="0" w:lastRow="0" w:firstColumn="0" w:lastColumn="0" w:oddVBand="0" w:evenVBand="0" w:oddHBand="0" w:evenHBand="0" w:firstRowFirstColumn="0" w:firstRowLastColumn="0" w:lastRowFirstColumn="0" w:lastRowLastColumn="0"/>
            </w:pPr>
            <w:r>
              <w:t xml:space="preserve">Figure </w:t>
            </w:r>
            <w:r>
              <w:fldChar w:fldCharType="begin"/>
            </w:r>
            <w:r>
              <w:instrText xml:space="preserve"> SEQ Figure \* ARABIC </w:instrText>
            </w:r>
            <w:r>
              <w:fldChar w:fldCharType="separate"/>
            </w:r>
            <w:r>
              <w:rPr>
                <w:noProof/>
              </w:rPr>
              <w:t>1</w:t>
            </w:r>
            <w:r>
              <w:fldChar w:fldCharType="end"/>
            </w:r>
            <w:r>
              <w:t xml:space="preserve">: Private </w:t>
            </w:r>
            <w:proofErr w:type="spellStart"/>
            <w:r>
              <w:t>Threadpool</w:t>
            </w:r>
            <w:proofErr w:type="spellEnd"/>
            <w:r>
              <w:t xml:space="preserve"> Configuration</w:t>
            </w:r>
          </w:p>
        </w:tc>
      </w:tr>
      <w:tr w:rsidR="004658E3"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4658E3" w:rsidRDefault="004658E3" w:rsidP="006C43F6">
            <w:pPr>
              <w:pStyle w:val="TextCopy"/>
              <w:spacing w:after="120" w:line="300" w:lineRule="atLeast"/>
              <w:jc w:val="both"/>
            </w:pPr>
            <w:r>
              <w:lastRenderedPageBreak/>
              <w:t>Service Input</w:t>
            </w:r>
          </w:p>
        </w:tc>
        <w:tc>
          <w:tcPr>
            <w:tcW w:w="6315" w:type="dxa"/>
          </w:tcPr>
          <w:p w:rsidR="004658E3" w:rsidRDefault="004658E3"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portAlias</w:t>
            </w:r>
            <w:proofErr w:type="spellEnd"/>
          </w:p>
        </w:tc>
      </w:tr>
      <w:tr w:rsidR="004658E3" w:rsidTr="006C43F6">
        <w:tc>
          <w:tcPr>
            <w:cnfStyle w:val="001000000000" w:firstRow="0" w:lastRow="0" w:firstColumn="1" w:lastColumn="0" w:oddVBand="0" w:evenVBand="0" w:oddHBand="0" w:evenHBand="0" w:firstRowFirstColumn="0" w:firstRowLastColumn="0" w:lastRowFirstColumn="0" w:lastRowLastColumn="0"/>
            <w:tcW w:w="1649" w:type="dxa"/>
          </w:tcPr>
          <w:p w:rsidR="004658E3" w:rsidRDefault="004658E3" w:rsidP="006C43F6">
            <w:pPr>
              <w:pStyle w:val="TextCopy"/>
              <w:spacing w:after="120" w:line="300" w:lineRule="atLeast"/>
              <w:jc w:val="both"/>
            </w:pPr>
            <w:r>
              <w:t>Configuration</w:t>
            </w:r>
          </w:p>
        </w:tc>
        <w:tc>
          <w:tcPr>
            <w:tcW w:w="6315" w:type="dxa"/>
          </w:tcPr>
          <w:p w:rsidR="004658E3" w:rsidRDefault="004658E3"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F33FA2" w:rsidRDefault="00F33FA2" w:rsidP="00F33FA2">
      <w:pPr>
        <w:pStyle w:val="TextCopy"/>
      </w:pPr>
    </w:p>
    <w:tbl>
      <w:tblPr>
        <w:tblStyle w:val="TABLESTYLE1"/>
        <w:tblW w:w="0" w:type="auto"/>
        <w:tblLook w:val="04A0" w:firstRow="1" w:lastRow="0" w:firstColumn="1" w:lastColumn="0" w:noHBand="0" w:noVBand="1"/>
      </w:tblPr>
      <w:tblGrid>
        <w:gridCol w:w="1649"/>
        <w:gridCol w:w="6315"/>
      </w:tblGrid>
      <w:tr w:rsidR="00171E89"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171E89" w:rsidRDefault="00171E89" w:rsidP="006C43F6">
            <w:pPr>
              <w:pStyle w:val="TextCopy"/>
              <w:spacing w:after="120" w:line="300" w:lineRule="atLeast"/>
              <w:jc w:val="both"/>
            </w:pPr>
            <w:r>
              <w:t>Service</w:t>
            </w:r>
          </w:p>
        </w:tc>
        <w:tc>
          <w:tcPr>
            <w:tcW w:w="6315" w:type="dxa"/>
          </w:tcPr>
          <w:p w:rsidR="00171E89" w:rsidRDefault="00171E89"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171E89">
              <w:t>wx.platformMonitoring.pub.ports:checkPortStatus</w:t>
            </w:r>
            <w:proofErr w:type="spellEnd"/>
          </w:p>
        </w:tc>
      </w:tr>
      <w:tr w:rsidR="00171E89" w:rsidTr="006C43F6">
        <w:tc>
          <w:tcPr>
            <w:cnfStyle w:val="001000000000" w:firstRow="0" w:lastRow="0" w:firstColumn="1" w:lastColumn="0" w:oddVBand="0" w:evenVBand="0" w:oddHBand="0" w:evenHBand="0" w:firstRowFirstColumn="0" w:firstRowLastColumn="0" w:lastRowFirstColumn="0" w:lastRowLastColumn="0"/>
            <w:tcW w:w="1649" w:type="dxa"/>
          </w:tcPr>
          <w:p w:rsidR="00171E89" w:rsidRDefault="00171E89" w:rsidP="006C43F6">
            <w:pPr>
              <w:pStyle w:val="TextCopy"/>
              <w:spacing w:after="120" w:line="300" w:lineRule="atLeast"/>
              <w:jc w:val="both"/>
            </w:pPr>
            <w:r>
              <w:t>Description</w:t>
            </w:r>
          </w:p>
        </w:tc>
        <w:tc>
          <w:tcPr>
            <w:tcW w:w="6315" w:type="dxa"/>
          </w:tcPr>
          <w:p w:rsidR="00171E89" w:rsidRDefault="00171E89" w:rsidP="00171E89">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of the port.</w:t>
            </w:r>
          </w:p>
        </w:tc>
      </w:tr>
      <w:tr w:rsidR="00171E89"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171E89" w:rsidRDefault="00171E89" w:rsidP="006C43F6">
            <w:pPr>
              <w:pStyle w:val="TextCopy"/>
              <w:spacing w:after="120" w:line="300" w:lineRule="atLeast"/>
              <w:jc w:val="both"/>
            </w:pPr>
            <w:r>
              <w:t>Service Input</w:t>
            </w:r>
          </w:p>
        </w:tc>
        <w:tc>
          <w:tcPr>
            <w:tcW w:w="6315" w:type="dxa"/>
          </w:tcPr>
          <w:p w:rsidR="00171E89" w:rsidRDefault="00171E89"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portAlias</w:t>
            </w:r>
            <w:proofErr w:type="spellEnd"/>
          </w:p>
        </w:tc>
      </w:tr>
      <w:tr w:rsidR="00171E89" w:rsidTr="006C43F6">
        <w:tc>
          <w:tcPr>
            <w:cnfStyle w:val="001000000000" w:firstRow="0" w:lastRow="0" w:firstColumn="1" w:lastColumn="0" w:oddVBand="0" w:evenVBand="0" w:oddHBand="0" w:evenHBand="0" w:firstRowFirstColumn="0" w:firstRowLastColumn="0" w:lastRowFirstColumn="0" w:lastRowLastColumn="0"/>
            <w:tcW w:w="1649" w:type="dxa"/>
          </w:tcPr>
          <w:p w:rsidR="00171E89" w:rsidRDefault="00171E89" w:rsidP="006C43F6">
            <w:pPr>
              <w:pStyle w:val="TextCopy"/>
              <w:spacing w:after="120" w:line="300" w:lineRule="atLeast"/>
              <w:jc w:val="both"/>
            </w:pPr>
            <w:r>
              <w:t>Configuration</w:t>
            </w:r>
          </w:p>
        </w:tc>
        <w:tc>
          <w:tcPr>
            <w:tcW w:w="6315" w:type="dxa"/>
          </w:tcPr>
          <w:p w:rsidR="00171E89" w:rsidRDefault="00171E89"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171E89" w:rsidRDefault="00171E89" w:rsidP="00F33FA2">
      <w:pPr>
        <w:pStyle w:val="TextCopy"/>
      </w:pPr>
    </w:p>
    <w:tbl>
      <w:tblPr>
        <w:tblStyle w:val="TABLESTYLE1"/>
        <w:tblW w:w="0" w:type="auto"/>
        <w:tblLook w:val="04A0" w:firstRow="1" w:lastRow="0" w:firstColumn="1" w:lastColumn="0" w:noHBand="0" w:noVBand="1"/>
      </w:tblPr>
      <w:tblGrid>
        <w:gridCol w:w="1649"/>
        <w:gridCol w:w="6315"/>
      </w:tblGrid>
      <w:tr w:rsidR="00F33FA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Service</w:t>
            </w:r>
          </w:p>
        </w:tc>
        <w:tc>
          <w:tcPr>
            <w:tcW w:w="6315" w:type="dxa"/>
          </w:tcPr>
          <w:p w:rsidR="00F33FA2" w:rsidRDefault="00E8769C"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E8769C">
              <w:t>wx.platformMonitoring.pub.ports:listPorts</w:t>
            </w:r>
            <w:proofErr w:type="spellEnd"/>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Description</w:t>
            </w:r>
          </w:p>
        </w:tc>
        <w:tc>
          <w:tcPr>
            <w:tcW w:w="6315" w:type="dxa"/>
          </w:tcPr>
          <w:p w:rsidR="00F33FA2" w:rsidRDefault="00E8769C"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a list with the status for all ports in IntegrationServer</w:t>
            </w:r>
          </w:p>
        </w:tc>
      </w:tr>
      <w:tr w:rsidR="00F33FA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Service Input</w:t>
            </w:r>
          </w:p>
        </w:tc>
        <w:tc>
          <w:tcPr>
            <w:tcW w:w="6315" w:type="dxa"/>
          </w:tcPr>
          <w:p w:rsidR="00F33FA2" w:rsidRDefault="00F33FA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lastRenderedPageBreak/>
              <w:t>Configuration</w:t>
            </w:r>
          </w:p>
        </w:tc>
        <w:tc>
          <w:tcPr>
            <w:tcW w:w="6315" w:type="dxa"/>
          </w:tcPr>
          <w:p w:rsidR="00F33FA2" w:rsidRDefault="00E8769C"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7411C3" w:rsidRDefault="007411C3" w:rsidP="007411C3">
      <w:pPr>
        <w:pStyle w:val="TextCopy"/>
      </w:pPr>
    </w:p>
    <w:tbl>
      <w:tblPr>
        <w:tblStyle w:val="TABLESTYLE1"/>
        <w:tblW w:w="0" w:type="auto"/>
        <w:tblLook w:val="04A0" w:firstRow="1" w:lastRow="0" w:firstColumn="1" w:lastColumn="0" w:noHBand="0" w:noVBand="1"/>
      </w:tblPr>
      <w:tblGrid>
        <w:gridCol w:w="1649"/>
        <w:gridCol w:w="6315"/>
      </w:tblGrid>
      <w:tr w:rsidR="007411C3"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411C3" w:rsidRDefault="007411C3" w:rsidP="006C43F6">
            <w:pPr>
              <w:pStyle w:val="TextCopy"/>
              <w:spacing w:after="120" w:line="300" w:lineRule="atLeast"/>
              <w:jc w:val="both"/>
            </w:pPr>
            <w:r>
              <w:t>Service</w:t>
            </w:r>
          </w:p>
        </w:tc>
        <w:tc>
          <w:tcPr>
            <w:tcW w:w="6315" w:type="dxa"/>
          </w:tcPr>
          <w:p w:rsidR="007411C3" w:rsidRDefault="007411C3"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7411C3">
              <w:t>wx.platformMonitoring.pub.ports:listMonitoredPorts</w:t>
            </w:r>
            <w:proofErr w:type="spellEnd"/>
          </w:p>
        </w:tc>
      </w:tr>
      <w:tr w:rsidR="007411C3" w:rsidTr="006C43F6">
        <w:tc>
          <w:tcPr>
            <w:cnfStyle w:val="001000000000" w:firstRow="0" w:lastRow="0" w:firstColumn="1" w:lastColumn="0" w:oddVBand="0" w:evenVBand="0" w:oddHBand="0" w:evenHBand="0" w:firstRowFirstColumn="0" w:firstRowLastColumn="0" w:lastRowFirstColumn="0" w:lastRowLastColumn="0"/>
            <w:tcW w:w="1649" w:type="dxa"/>
          </w:tcPr>
          <w:p w:rsidR="007411C3" w:rsidRDefault="007411C3" w:rsidP="006C43F6">
            <w:pPr>
              <w:pStyle w:val="TextCopy"/>
              <w:spacing w:after="120" w:line="300" w:lineRule="atLeast"/>
              <w:jc w:val="both"/>
            </w:pPr>
            <w:r>
              <w:t>Description</w:t>
            </w:r>
          </w:p>
        </w:tc>
        <w:tc>
          <w:tcPr>
            <w:tcW w:w="6315" w:type="dxa"/>
          </w:tcPr>
          <w:p w:rsidR="007411C3" w:rsidRDefault="007411C3" w:rsidP="00611B6B">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a list with the status of all ports which are configured for monitoring.</w:t>
            </w:r>
            <w:r w:rsidR="00DF0CCF">
              <w:t xml:space="preserve"> Additionally returns the </w:t>
            </w:r>
            <w:r w:rsidR="00611B6B">
              <w:t xml:space="preserve">count </w:t>
            </w:r>
            <w:r w:rsidR="00DF0CCF">
              <w:t>of enabled and disabled ports.</w:t>
            </w:r>
          </w:p>
        </w:tc>
      </w:tr>
      <w:tr w:rsidR="007411C3"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7411C3" w:rsidRDefault="007411C3" w:rsidP="006C43F6">
            <w:pPr>
              <w:pStyle w:val="TextCopy"/>
              <w:spacing w:after="120" w:line="300" w:lineRule="atLeast"/>
              <w:jc w:val="both"/>
            </w:pPr>
            <w:r>
              <w:t>Service Input</w:t>
            </w:r>
          </w:p>
        </w:tc>
        <w:tc>
          <w:tcPr>
            <w:tcW w:w="6315" w:type="dxa"/>
          </w:tcPr>
          <w:p w:rsidR="007411C3" w:rsidRDefault="00DF0CCF"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7411C3" w:rsidTr="006C43F6">
        <w:tc>
          <w:tcPr>
            <w:cnfStyle w:val="001000000000" w:firstRow="0" w:lastRow="0" w:firstColumn="1" w:lastColumn="0" w:oddVBand="0" w:evenVBand="0" w:oddHBand="0" w:evenHBand="0" w:firstRowFirstColumn="0" w:firstRowLastColumn="0" w:lastRowFirstColumn="0" w:lastRowLastColumn="0"/>
            <w:tcW w:w="1649" w:type="dxa"/>
          </w:tcPr>
          <w:p w:rsidR="007411C3" w:rsidRDefault="007411C3" w:rsidP="006C43F6">
            <w:pPr>
              <w:pStyle w:val="TextCopy"/>
              <w:spacing w:after="120" w:line="300" w:lineRule="atLeast"/>
              <w:jc w:val="both"/>
            </w:pPr>
            <w:r>
              <w:t>Configuration</w:t>
            </w:r>
          </w:p>
        </w:tc>
        <w:tc>
          <w:tcPr>
            <w:tcW w:w="6315" w:type="dxa"/>
          </w:tcPr>
          <w:p w:rsidR="007411C3" w:rsidRDefault="007411C3" w:rsidP="007411C3">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rsidRPr="00640ECD">
              <w:t>WxPlatformMonitoring\config\</w:t>
            </w:r>
            <w:proofErr w:type="spellStart"/>
            <w:r>
              <w:t>ports</w:t>
            </w:r>
            <w:r w:rsidRPr="00640ECD">
              <w:t>.json</w:t>
            </w:r>
            <w:proofErr w:type="spellEnd"/>
          </w:p>
        </w:tc>
      </w:tr>
    </w:tbl>
    <w:p w:rsidR="00F33FA2" w:rsidRDefault="00484C04" w:rsidP="00484C04">
      <w:pPr>
        <w:pStyle w:val="HeadingII"/>
      </w:pPr>
      <w:bookmarkStart w:id="23" w:name="_Toc475952961"/>
      <w:r>
        <w:t>Server</w:t>
      </w:r>
      <w:bookmarkEnd w:id="23"/>
    </w:p>
    <w:p w:rsidR="00484C04" w:rsidRPr="00484C04" w:rsidRDefault="00484C04" w:rsidP="00484C04">
      <w:pPr>
        <w:pStyle w:val="TextCopy"/>
      </w:pPr>
      <w:r>
        <w:t>The following services are available in the folder “</w:t>
      </w:r>
      <w:proofErr w:type="spellStart"/>
      <w:r w:rsidRPr="00484C04">
        <w:t>wx.platformMonitoring.pub.server</w:t>
      </w:r>
      <w:proofErr w:type="spellEnd"/>
      <w:r>
        <w:t>”.</w:t>
      </w:r>
    </w:p>
    <w:tbl>
      <w:tblPr>
        <w:tblStyle w:val="TABLESTYLE1"/>
        <w:tblW w:w="0" w:type="auto"/>
        <w:tblLook w:val="04A0" w:firstRow="1" w:lastRow="0" w:firstColumn="1" w:lastColumn="0" w:noHBand="0" w:noVBand="1"/>
      </w:tblPr>
      <w:tblGrid>
        <w:gridCol w:w="1649"/>
        <w:gridCol w:w="6374"/>
      </w:tblGrid>
      <w:tr w:rsidR="00F33FA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Service</w:t>
            </w:r>
          </w:p>
        </w:tc>
        <w:tc>
          <w:tcPr>
            <w:tcW w:w="6315" w:type="dxa"/>
          </w:tcPr>
          <w:p w:rsidR="00F33FA2" w:rsidRDefault="00484C04"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484C04">
              <w:t>wx.platformMonitoring.pub.server:getCountCurrentlyRunningServices</w:t>
            </w:r>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Description</w:t>
            </w:r>
          </w:p>
        </w:tc>
        <w:tc>
          <w:tcPr>
            <w:tcW w:w="6315" w:type="dxa"/>
          </w:tcPr>
          <w:p w:rsidR="00F33FA2" w:rsidRDefault="00484C04" w:rsidP="00484C04">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count of currently running threads as well as a list with all services currently running.</w:t>
            </w:r>
          </w:p>
        </w:tc>
      </w:tr>
      <w:tr w:rsidR="00F33FA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Service Input</w:t>
            </w:r>
          </w:p>
        </w:tc>
        <w:tc>
          <w:tcPr>
            <w:tcW w:w="6315" w:type="dxa"/>
          </w:tcPr>
          <w:p w:rsidR="00F33FA2" w:rsidRDefault="00F33FA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Configuration</w:t>
            </w:r>
          </w:p>
        </w:tc>
        <w:tc>
          <w:tcPr>
            <w:tcW w:w="6315" w:type="dxa"/>
          </w:tcPr>
          <w:p w:rsidR="00F33FA2" w:rsidRDefault="00484C04"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F33FA2" w:rsidRDefault="00F33FA2" w:rsidP="00F33FA2">
      <w:pPr>
        <w:pStyle w:val="TextCopy"/>
      </w:pPr>
    </w:p>
    <w:tbl>
      <w:tblPr>
        <w:tblStyle w:val="TABLESTYLE1"/>
        <w:tblW w:w="0" w:type="auto"/>
        <w:tblLook w:val="04A0" w:firstRow="1" w:lastRow="0" w:firstColumn="1" w:lastColumn="0" w:noHBand="0" w:noVBand="1"/>
      </w:tblPr>
      <w:tblGrid>
        <w:gridCol w:w="1649"/>
        <w:gridCol w:w="6315"/>
      </w:tblGrid>
      <w:tr w:rsidR="00F33FA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Service</w:t>
            </w:r>
          </w:p>
        </w:tc>
        <w:tc>
          <w:tcPr>
            <w:tcW w:w="6315" w:type="dxa"/>
          </w:tcPr>
          <w:p w:rsidR="00F33FA2" w:rsidRDefault="00484C04"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484C04">
              <w:t>wx.platformMonitoring.pub.server:ping</w:t>
            </w:r>
            <w:proofErr w:type="spellEnd"/>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Description</w:t>
            </w:r>
          </w:p>
        </w:tc>
        <w:tc>
          <w:tcPr>
            <w:tcW w:w="6315" w:type="dxa"/>
          </w:tcPr>
          <w:p w:rsidR="00F33FA2" w:rsidRDefault="00484C04"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Depending on the extended server setting “</w:t>
            </w:r>
            <w:proofErr w:type="spellStart"/>
            <w:r w:rsidR="00175C0A" w:rsidRPr="00175C0A">
              <w:t>watt.wx.platformmonitoring.server.quiesce</w:t>
            </w:r>
            <w:proofErr w:type="spellEnd"/>
            <w:r>
              <w:t>”, this server either returns the http code “200” (</w:t>
            </w:r>
            <w:proofErr w:type="spellStart"/>
            <w:r w:rsidR="00175C0A" w:rsidRPr="00175C0A">
              <w:t>watt.wx.platformmonitoring.server.quiesce</w:t>
            </w:r>
            <w:proofErr w:type="spellEnd"/>
            <w:r>
              <w:t>=false), or “400” (</w:t>
            </w:r>
            <w:proofErr w:type="spellStart"/>
            <w:r w:rsidR="00175C0A" w:rsidRPr="00175C0A">
              <w:t>watt.wx.platformmonitoring.server.quiesce</w:t>
            </w:r>
            <w:proofErr w:type="spellEnd"/>
            <w:r>
              <w:t>=true).</w:t>
            </w:r>
          </w:p>
          <w:p w:rsidR="00484C04" w:rsidRDefault="00484C04"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This service can be used for load balancer pinging. By setting the extended setting “</w:t>
            </w:r>
            <w:proofErr w:type="spellStart"/>
            <w:r w:rsidR="00175C0A" w:rsidRPr="00175C0A">
              <w:t>watt.wx.platformmonitoring.server.quiesce</w:t>
            </w:r>
            <w:proofErr w:type="spellEnd"/>
            <w:r>
              <w:t>” to “true”, load balancers will take this endpoint from their data rotation. This is useful for planned maintenance of the IntegrationServer, like deployments.</w:t>
            </w:r>
          </w:p>
        </w:tc>
      </w:tr>
      <w:tr w:rsidR="00F33FA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lastRenderedPageBreak/>
              <w:t>Service Input</w:t>
            </w:r>
          </w:p>
        </w:tc>
        <w:tc>
          <w:tcPr>
            <w:tcW w:w="6315" w:type="dxa"/>
          </w:tcPr>
          <w:p w:rsidR="00F33FA2" w:rsidRDefault="00F33FA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r>
              <w:t>-</w:t>
            </w:r>
          </w:p>
        </w:tc>
      </w:tr>
      <w:tr w:rsidR="00F33FA2" w:rsidTr="006C43F6">
        <w:tc>
          <w:tcPr>
            <w:cnfStyle w:val="001000000000" w:firstRow="0" w:lastRow="0" w:firstColumn="1" w:lastColumn="0" w:oddVBand="0" w:evenVBand="0" w:oddHBand="0" w:evenHBand="0" w:firstRowFirstColumn="0" w:firstRowLastColumn="0" w:lastRowFirstColumn="0" w:lastRowLastColumn="0"/>
            <w:tcW w:w="1649" w:type="dxa"/>
          </w:tcPr>
          <w:p w:rsidR="00F33FA2" w:rsidRDefault="00F33FA2" w:rsidP="006C43F6">
            <w:pPr>
              <w:pStyle w:val="TextCopy"/>
              <w:spacing w:after="120" w:line="300" w:lineRule="atLeast"/>
              <w:jc w:val="both"/>
            </w:pPr>
            <w:r>
              <w:t>Configuration</w:t>
            </w:r>
          </w:p>
        </w:tc>
        <w:tc>
          <w:tcPr>
            <w:tcW w:w="6315" w:type="dxa"/>
          </w:tcPr>
          <w:p w:rsidR="00F33FA2" w:rsidRDefault="00AF796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 xml:space="preserve">Extended Settings: </w:t>
            </w:r>
            <w:proofErr w:type="spellStart"/>
            <w:r w:rsidRPr="00AF7962">
              <w:t>watt.wx.platformmonitoring.server.quiesce</w:t>
            </w:r>
            <w:proofErr w:type="spellEnd"/>
          </w:p>
        </w:tc>
      </w:tr>
    </w:tbl>
    <w:p w:rsidR="00BD5340" w:rsidRDefault="00BD5340" w:rsidP="002B36F4">
      <w:pPr>
        <w:pStyle w:val="TextCopy"/>
        <w:spacing w:after="120" w:line="300" w:lineRule="atLeast"/>
        <w:jc w:val="both"/>
      </w:pPr>
    </w:p>
    <w:p w:rsidR="00990CF2" w:rsidRDefault="00990CF2" w:rsidP="00990CF2">
      <w:pPr>
        <w:pStyle w:val="HeadingII"/>
      </w:pPr>
      <w:bookmarkStart w:id="24" w:name="_Toc475952962"/>
      <w:r>
        <w:t>Messaging</w:t>
      </w:r>
      <w:bookmarkEnd w:id="24"/>
    </w:p>
    <w:p w:rsidR="00990CF2" w:rsidRDefault="00990CF2" w:rsidP="00990CF2">
      <w:pPr>
        <w:pStyle w:val="TextCopy"/>
      </w:pPr>
      <w:r>
        <w:t>The following services are provided for extracting messaging information like JMS Connection status from the IntegrationServer:</w:t>
      </w:r>
    </w:p>
    <w:tbl>
      <w:tblPr>
        <w:tblStyle w:val="TABLESTYLE1"/>
        <w:tblW w:w="0" w:type="auto"/>
        <w:tblLook w:val="04A0" w:firstRow="1" w:lastRow="0" w:firstColumn="1" w:lastColumn="0" w:noHBand="0" w:noVBand="1"/>
      </w:tblPr>
      <w:tblGrid>
        <w:gridCol w:w="1649"/>
        <w:gridCol w:w="6315"/>
      </w:tblGrid>
      <w:tr w:rsidR="00990CF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Service</w:t>
            </w:r>
          </w:p>
        </w:tc>
        <w:tc>
          <w:tcPr>
            <w:tcW w:w="6315" w:type="dxa"/>
          </w:tcPr>
          <w:p w:rsidR="00990CF2" w:rsidRDefault="00990CF2"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proofErr w:type="spellStart"/>
            <w:r w:rsidRPr="00990CF2">
              <w:t>wx.platformMonitoring.pub.messaging:getJmsConnectionAliasStatus</w:t>
            </w:r>
            <w:proofErr w:type="spellEnd"/>
          </w:p>
        </w:tc>
      </w:tr>
      <w:tr w:rsidR="00990CF2" w:rsidTr="006C43F6">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Description</w:t>
            </w:r>
          </w:p>
        </w:tc>
        <w:tc>
          <w:tcPr>
            <w:tcW w:w="6315" w:type="dxa"/>
          </w:tcPr>
          <w:p w:rsidR="00990CF2" w:rsidRDefault="00990CF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and connected?) of the given JMS Connection Alias.</w:t>
            </w:r>
          </w:p>
        </w:tc>
      </w:tr>
      <w:tr w:rsidR="00990CF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Service Input</w:t>
            </w:r>
          </w:p>
        </w:tc>
        <w:tc>
          <w:tcPr>
            <w:tcW w:w="6315" w:type="dxa"/>
          </w:tcPr>
          <w:p w:rsidR="00990CF2" w:rsidRDefault="00990CF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jmsConnectionAlias</w:t>
            </w:r>
            <w:proofErr w:type="spellEnd"/>
          </w:p>
        </w:tc>
      </w:tr>
      <w:tr w:rsidR="00990CF2" w:rsidTr="006C43F6">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Configuration</w:t>
            </w:r>
          </w:p>
        </w:tc>
        <w:tc>
          <w:tcPr>
            <w:tcW w:w="6315" w:type="dxa"/>
          </w:tcPr>
          <w:p w:rsidR="00990CF2" w:rsidRDefault="00990CF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990CF2" w:rsidRDefault="00990CF2" w:rsidP="00990CF2">
      <w:pPr>
        <w:pStyle w:val="TextCopy"/>
      </w:pPr>
    </w:p>
    <w:tbl>
      <w:tblPr>
        <w:tblStyle w:val="TABLESTYLE1"/>
        <w:tblW w:w="0" w:type="auto"/>
        <w:tblLook w:val="04A0" w:firstRow="1" w:lastRow="0" w:firstColumn="1" w:lastColumn="0" w:noHBand="0" w:noVBand="1"/>
      </w:tblPr>
      <w:tblGrid>
        <w:gridCol w:w="1649"/>
        <w:gridCol w:w="6908"/>
      </w:tblGrid>
      <w:tr w:rsidR="00990CF2" w:rsidTr="006C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Service</w:t>
            </w:r>
          </w:p>
        </w:tc>
        <w:tc>
          <w:tcPr>
            <w:tcW w:w="6315" w:type="dxa"/>
          </w:tcPr>
          <w:p w:rsidR="00990CF2" w:rsidRDefault="00990CF2" w:rsidP="006C43F6">
            <w:pPr>
              <w:pStyle w:val="TextCopy"/>
              <w:spacing w:after="120" w:line="300" w:lineRule="atLeast"/>
              <w:jc w:val="both"/>
              <w:cnfStyle w:val="100000000000" w:firstRow="1" w:lastRow="0" w:firstColumn="0" w:lastColumn="0" w:oddVBand="0" w:evenVBand="0" w:oddHBand="0" w:evenHBand="0" w:firstRowFirstColumn="0" w:firstRowLastColumn="0" w:lastRowFirstColumn="0" w:lastRowLastColumn="0"/>
            </w:pPr>
            <w:r w:rsidRPr="00990CF2">
              <w:t>wx.platformMonitoring.pub.messaging:getMessagingConnectionAliasStatus</w:t>
            </w:r>
          </w:p>
        </w:tc>
      </w:tr>
      <w:tr w:rsidR="00990CF2" w:rsidTr="006C43F6">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Description</w:t>
            </w:r>
          </w:p>
        </w:tc>
        <w:tc>
          <w:tcPr>
            <w:tcW w:w="6315" w:type="dxa"/>
          </w:tcPr>
          <w:p w:rsidR="00990CF2" w:rsidRDefault="00990CF2" w:rsidP="00990CF2">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Returns the status (enabled and connected?) of the given Messaging Connection Alias.</w:t>
            </w:r>
          </w:p>
        </w:tc>
      </w:tr>
      <w:tr w:rsidR="00990CF2" w:rsidTr="006C4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Service Input</w:t>
            </w:r>
          </w:p>
        </w:tc>
        <w:tc>
          <w:tcPr>
            <w:tcW w:w="6315" w:type="dxa"/>
          </w:tcPr>
          <w:p w:rsidR="00990CF2" w:rsidRDefault="00990CF2" w:rsidP="006C43F6">
            <w:pPr>
              <w:pStyle w:val="TextCopy"/>
              <w:spacing w:after="120" w:line="300" w:lineRule="atLeast"/>
              <w:jc w:val="both"/>
              <w:cnfStyle w:val="000000010000" w:firstRow="0" w:lastRow="0" w:firstColumn="0" w:lastColumn="0" w:oddVBand="0" w:evenVBand="0" w:oddHBand="0" w:evenHBand="1" w:firstRowFirstColumn="0" w:firstRowLastColumn="0" w:lastRowFirstColumn="0" w:lastRowLastColumn="0"/>
            </w:pPr>
            <w:proofErr w:type="spellStart"/>
            <w:r>
              <w:t>messagingConnectionAlias</w:t>
            </w:r>
            <w:proofErr w:type="spellEnd"/>
          </w:p>
        </w:tc>
      </w:tr>
      <w:tr w:rsidR="00990CF2" w:rsidTr="006C43F6">
        <w:tc>
          <w:tcPr>
            <w:cnfStyle w:val="001000000000" w:firstRow="0" w:lastRow="0" w:firstColumn="1" w:lastColumn="0" w:oddVBand="0" w:evenVBand="0" w:oddHBand="0" w:evenHBand="0" w:firstRowFirstColumn="0" w:firstRowLastColumn="0" w:lastRowFirstColumn="0" w:lastRowLastColumn="0"/>
            <w:tcW w:w="1649" w:type="dxa"/>
          </w:tcPr>
          <w:p w:rsidR="00990CF2" w:rsidRDefault="00990CF2" w:rsidP="006C43F6">
            <w:pPr>
              <w:pStyle w:val="TextCopy"/>
              <w:spacing w:after="120" w:line="300" w:lineRule="atLeast"/>
              <w:jc w:val="both"/>
            </w:pPr>
            <w:r>
              <w:t>Configuration</w:t>
            </w:r>
          </w:p>
        </w:tc>
        <w:tc>
          <w:tcPr>
            <w:tcW w:w="6315" w:type="dxa"/>
          </w:tcPr>
          <w:p w:rsidR="00990CF2" w:rsidRDefault="00990CF2" w:rsidP="006C43F6">
            <w:pPr>
              <w:pStyle w:val="TextCopy"/>
              <w:spacing w:after="120" w:line="300" w:lineRule="atLeast"/>
              <w:jc w:val="both"/>
              <w:cnfStyle w:val="000000000000" w:firstRow="0" w:lastRow="0" w:firstColumn="0" w:lastColumn="0" w:oddVBand="0" w:evenVBand="0" w:oddHBand="0" w:evenHBand="0" w:firstRowFirstColumn="0" w:firstRowLastColumn="0" w:lastRowFirstColumn="0" w:lastRowLastColumn="0"/>
            </w:pPr>
            <w:r>
              <w:t>-</w:t>
            </w:r>
          </w:p>
        </w:tc>
      </w:tr>
    </w:tbl>
    <w:p w:rsidR="00990CF2" w:rsidRDefault="00990CF2" w:rsidP="00990CF2">
      <w:pPr>
        <w:pStyle w:val="TextCopy"/>
      </w:pPr>
    </w:p>
    <w:p w:rsidR="00990CF2" w:rsidRDefault="00990CF2" w:rsidP="00990CF2">
      <w:pPr>
        <w:pStyle w:val="TextCopy"/>
      </w:pPr>
    </w:p>
    <w:p w:rsidR="00990CF2" w:rsidRPr="00990CF2" w:rsidRDefault="00990CF2" w:rsidP="00990CF2">
      <w:pPr>
        <w:pStyle w:val="TextCopy"/>
      </w:pPr>
    </w:p>
    <w:p w:rsidR="00990CF2" w:rsidRDefault="00990CF2" w:rsidP="002B36F4">
      <w:pPr>
        <w:pStyle w:val="TextCopy"/>
        <w:spacing w:after="120" w:line="300" w:lineRule="atLeast"/>
        <w:jc w:val="both"/>
      </w:pPr>
    </w:p>
    <w:p w:rsidR="00EB73F4" w:rsidRDefault="00EB73F4" w:rsidP="00FB4C8C">
      <w:pPr>
        <w:pStyle w:val="HeadingI"/>
      </w:pPr>
      <w:bookmarkStart w:id="25" w:name="_Ref475545417"/>
      <w:bookmarkStart w:id="26" w:name="_Toc475952963"/>
      <w:bookmarkStart w:id="27" w:name="_Ref475545336"/>
      <w:r>
        <w:lastRenderedPageBreak/>
        <w:t>JMX</w:t>
      </w:r>
      <w:bookmarkEnd w:id="25"/>
      <w:bookmarkEnd w:id="26"/>
    </w:p>
    <w:p w:rsidR="00F44CCB" w:rsidRPr="00F44CCB" w:rsidRDefault="00F44CCB" w:rsidP="00F44CCB">
      <w:pPr>
        <w:pStyle w:val="HeadingII"/>
      </w:pPr>
      <w:bookmarkStart w:id="28" w:name="_Toc475952964"/>
      <w:r>
        <w:t>Overview</w:t>
      </w:r>
      <w:bookmarkEnd w:id="28"/>
    </w:p>
    <w:p w:rsidR="00EB73F4" w:rsidRDefault="00DE1368" w:rsidP="00EB73F4">
      <w:pPr>
        <w:pStyle w:val="TextCopy"/>
      </w:pPr>
      <w:r>
        <w:t>All public services (those in the folder “</w:t>
      </w:r>
      <w:r w:rsidRPr="00DE1368">
        <w:t>wx.platformMonitoring.pub</w:t>
      </w:r>
      <w:r>
        <w:t xml:space="preserve">”) are exposed as JMX Dynamic </w:t>
      </w:r>
      <w:proofErr w:type="spellStart"/>
      <w:r>
        <w:t>MBean</w:t>
      </w:r>
      <w:proofErr w:type="spellEnd"/>
      <w:r>
        <w:t xml:space="preserve"> operations.</w:t>
      </w:r>
    </w:p>
    <w:p w:rsidR="00DE1368" w:rsidRDefault="00DE1368" w:rsidP="00EB73F4">
      <w:pPr>
        <w:pStyle w:val="TextCopy"/>
      </w:pPr>
      <w:r>
        <w:t>For each folder and recursively sub-folder of the public services folder “</w:t>
      </w:r>
      <w:r w:rsidRPr="00DE1368">
        <w:t>wx.platformMonitoring.pub</w:t>
      </w:r>
      <w:r>
        <w:t xml:space="preserve">” a separate </w:t>
      </w:r>
      <w:proofErr w:type="spellStart"/>
      <w:r>
        <w:t>MBean</w:t>
      </w:r>
      <w:proofErr w:type="spellEnd"/>
      <w:r>
        <w:t xml:space="preserve"> is created and registered under the </w:t>
      </w:r>
      <w:proofErr w:type="spellStart"/>
      <w:r>
        <w:t>ObjectName</w:t>
      </w:r>
      <w:proofErr w:type="spellEnd"/>
      <w:r>
        <w:t xml:space="preserve"> “</w:t>
      </w:r>
      <w:r w:rsidRPr="00DE1368">
        <w:t>WxPlatformMonitoring:folder=wx.platformMonitoring.pub.</w:t>
      </w:r>
      <w:r>
        <w:t>%</w:t>
      </w:r>
      <w:r w:rsidRPr="00DE1368">
        <w:rPr>
          <w:i/>
        </w:rPr>
        <w:t>SUB_FOLDER</w:t>
      </w:r>
      <w:r>
        <w:t>%”, whereas %SUB_FOLDER% represents the respective folder in the package structure.</w:t>
      </w:r>
    </w:p>
    <w:p w:rsidR="00DE1368" w:rsidRDefault="00DE1368" w:rsidP="00EB73F4">
      <w:pPr>
        <w:pStyle w:val="TextCopy"/>
      </w:pPr>
      <w:r>
        <w:t>For example, the all services from the WxPlatformMonitoring folder “</w:t>
      </w:r>
      <w:proofErr w:type="spellStart"/>
      <w:r w:rsidRPr="00DE1368">
        <w:t>wx.platformMonitoring.pub.messaging</w:t>
      </w:r>
      <w:proofErr w:type="spellEnd"/>
      <w:r>
        <w:t xml:space="preserve">” are represented by operations of the </w:t>
      </w:r>
      <w:proofErr w:type="spellStart"/>
      <w:r>
        <w:t>MBean</w:t>
      </w:r>
      <w:proofErr w:type="spellEnd"/>
      <w:r>
        <w:t xml:space="preserve"> with the </w:t>
      </w:r>
      <w:proofErr w:type="spellStart"/>
      <w:r>
        <w:t>ObjectName</w:t>
      </w:r>
      <w:proofErr w:type="spellEnd"/>
      <w:r>
        <w:t xml:space="preserve"> “</w:t>
      </w:r>
      <w:r w:rsidRPr="00DE1368">
        <w:t>WxPlatformMonitoring</w:t>
      </w:r>
      <w:proofErr w:type="gramStart"/>
      <w:r w:rsidRPr="00DE1368">
        <w:t>:folder</w:t>
      </w:r>
      <w:proofErr w:type="gramEnd"/>
      <w:r w:rsidRPr="00DE1368">
        <w:t>=wx.platformMonitoring.pub.messaging</w:t>
      </w:r>
      <w:r>
        <w:t>”.</w:t>
      </w:r>
    </w:p>
    <w:p w:rsidR="00DE1368" w:rsidRDefault="00DE1368" w:rsidP="00EB73F4">
      <w:pPr>
        <w:pStyle w:val="TextCopy"/>
      </w:pPr>
      <w:r>
        <w:rPr>
          <w:noProof/>
        </w:rPr>
        <w:drawing>
          <wp:inline distT="0" distB="0" distL="0" distR="0" wp14:anchorId="09852D46" wp14:editId="55267E11">
            <wp:extent cx="5972810" cy="3483610"/>
            <wp:effectExtent l="0" t="0" r="889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3483610"/>
                    </a:xfrm>
                    <a:prstGeom prst="rect">
                      <a:avLst/>
                    </a:prstGeom>
                  </pic:spPr>
                </pic:pic>
              </a:graphicData>
            </a:graphic>
          </wp:inline>
        </w:drawing>
      </w:r>
    </w:p>
    <w:p w:rsidR="00DE1368" w:rsidRDefault="00DE1368" w:rsidP="00EB73F4">
      <w:pPr>
        <w:pStyle w:val="TextCopy"/>
      </w:pPr>
      <w:r>
        <w:t>All services of the respective folder are registered as operations, whereas the name of the operation the fully qualified name of the respective service is. E.g., the IntegrationServer service “</w:t>
      </w:r>
      <w:r w:rsidRPr="00082C83">
        <w:rPr>
          <w:i/>
        </w:rPr>
        <w:t>wx.platformMonitoring.pub.messaging</w:t>
      </w:r>
      <w:proofErr w:type="gramStart"/>
      <w:r w:rsidRPr="00082C83">
        <w:rPr>
          <w:i/>
        </w:rPr>
        <w:t>:getJmsConnectionAliasStatus</w:t>
      </w:r>
      <w:proofErr w:type="gramEnd"/>
      <w:r>
        <w:t>” is represented by the operation “</w:t>
      </w:r>
      <w:r w:rsidRPr="00082C83">
        <w:rPr>
          <w:i/>
        </w:rPr>
        <w:t>wx.platformMonitoring.pub.messaging:getJmsConnectionAliasStatus</w:t>
      </w:r>
      <w:r>
        <w:t xml:space="preserve">” in the </w:t>
      </w:r>
      <w:proofErr w:type="spellStart"/>
      <w:r>
        <w:t>MBean</w:t>
      </w:r>
      <w:proofErr w:type="spellEnd"/>
      <w:r>
        <w:t xml:space="preserve"> “</w:t>
      </w:r>
      <w:r w:rsidRPr="00082C83">
        <w:rPr>
          <w:i/>
        </w:rPr>
        <w:t>WxPlatformMonitoring:folder=wx.platformMonitoring.pub.messaging</w:t>
      </w:r>
      <w:r>
        <w:t>”.</w:t>
      </w:r>
    </w:p>
    <w:p w:rsidR="00DE1368" w:rsidRDefault="00DE1368" w:rsidP="00EB73F4">
      <w:pPr>
        <w:pStyle w:val="TextCopy"/>
      </w:pPr>
      <w:r>
        <w:rPr>
          <w:noProof/>
        </w:rPr>
        <w:lastRenderedPageBreak/>
        <w:drawing>
          <wp:inline distT="0" distB="0" distL="0" distR="0" wp14:anchorId="40BF2F63" wp14:editId="0189C14F">
            <wp:extent cx="5972810" cy="2307590"/>
            <wp:effectExtent l="0" t="0" r="889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2307590"/>
                    </a:xfrm>
                    <a:prstGeom prst="rect">
                      <a:avLst/>
                    </a:prstGeom>
                  </pic:spPr>
                </pic:pic>
              </a:graphicData>
            </a:graphic>
          </wp:inline>
        </w:drawing>
      </w:r>
    </w:p>
    <w:p w:rsidR="00F44CCB" w:rsidRDefault="00F44CCB" w:rsidP="00F44CCB">
      <w:pPr>
        <w:pStyle w:val="HeadingII"/>
      </w:pPr>
      <w:bookmarkStart w:id="29" w:name="_Toc475952965"/>
      <w:r>
        <w:t>Configuration</w:t>
      </w:r>
      <w:bookmarkEnd w:id="29"/>
    </w:p>
    <w:p w:rsidR="00F44CCB" w:rsidRDefault="00F44CCB" w:rsidP="00F44CCB">
      <w:pPr>
        <w:pStyle w:val="TextCopy"/>
      </w:pPr>
      <w:r>
        <w:t xml:space="preserve">In order to enable the JMX functionality for the WxPlatformMonitoring package, the IntegrationServer </w:t>
      </w:r>
      <w:r w:rsidRPr="00F44CCB">
        <w:rPr>
          <w:b/>
        </w:rPr>
        <w:t>Extended Setting</w:t>
      </w:r>
      <w:r>
        <w:t xml:space="preserve"> “</w:t>
      </w:r>
      <w:proofErr w:type="spellStart"/>
      <w:r w:rsidRPr="00F44CCB">
        <w:rPr>
          <w:i/>
        </w:rPr>
        <w:t>watt.wx.platformmonitoring.jmx.enable</w:t>
      </w:r>
      <w:proofErr w:type="spellEnd"/>
      <w:r>
        <w:t xml:space="preserve">” has to be set to “true”. </w:t>
      </w:r>
    </w:p>
    <w:p w:rsidR="00F44CCB" w:rsidRDefault="00F44CCB" w:rsidP="00F44CCB">
      <w:pPr>
        <w:pStyle w:val="TextCopy"/>
      </w:pPr>
      <w:r>
        <w:t>The Service “</w:t>
      </w:r>
      <w:proofErr w:type="spellStart"/>
      <w:r w:rsidRPr="00F44CCB">
        <w:rPr>
          <w:b/>
        </w:rPr>
        <w:t>wx.platformMonitoring.impl.jmx</w:t>
      </w:r>
      <w:proofErr w:type="gramStart"/>
      <w:r w:rsidRPr="00F44CCB">
        <w:rPr>
          <w:b/>
        </w:rPr>
        <w:t>:registerMBean</w:t>
      </w:r>
      <w:proofErr w:type="spellEnd"/>
      <w:proofErr w:type="gramEnd"/>
      <w:r>
        <w:t xml:space="preserve">” registers the </w:t>
      </w:r>
      <w:proofErr w:type="spellStart"/>
      <w:r>
        <w:t>MBeans</w:t>
      </w:r>
      <w:proofErr w:type="spellEnd"/>
      <w:r>
        <w:t>. It is a startup service of the WxPlatformMonitoring service and queries the Extended Settings “</w:t>
      </w:r>
      <w:proofErr w:type="spellStart"/>
      <w:r w:rsidRPr="00082C83">
        <w:rPr>
          <w:i/>
        </w:rPr>
        <w:t>watt.wx.platformmonitoring.jmx.enable</w:t>
      </w:r>
      <w:proofErr w:type="spellEnd"/>
      <w:r>
        <w:t>”.</w:t>
      </w:r>
    </w:p>
    <w:p w:rsidR="00F44CCB" w:rsidRDefault="00224143" w:rsidP="00224143">
      <w:pPr>
        <w:pStyle w:val="HeadingII"/>
      </w:pPr>
      <w:bookmarkStart w:id="30" w:name="_Toc475952966"/>
      <w:r>
        <w:t>Nagios</w:t>
      </w:r>
      <w:bookmarkEnd w:id="30"/>
    </w:p>
    <w:p w:rsidR="00224143" w:rsidRDefault="00082C83" w:rsidP="00224143">
      <w:pPr>
        <w:pStyle w:val="TextCopy"/>
      </w:pPr>
      <w:r>
        <w:t>Part of the WxPlatformMonitoring distribution is also a Nagios JMX Check Plugin, which also supports the invocation of JMX operations as provided by the WxPlatformMonitoring package.</w:t>
      </w:r>
    </w:p>
    <w:p w:rsidR="007877C9" w:rsidRDefault="007877C9" w:rsidP="00224143">
      <w:pPr>
        <w:pStyle w:val="TextCopy"/>
      </w:pPr>
      <w:r>
        <w:t>The Nagios JMX Check plugin is distributed as a Zip file containing the following files:</w:t>
      </w:r>
    </w:p>
    <w:p w:rsidR="007877C9" w:rsidRDefault="007877C9" w:rsidP="007877C9">
      <w:pPr>
        <w:pStyle w:val="TextCopy"/>
        <w:numPr>
          <w:ilvl w:val="0"/>
          <w:numId w:val="72"/>
        </w:numPr>
        <w:spacing w:after="0" w:line="0" w:lineRule="atLeast"/>
        <w:ind w:left="714" w:hanging="357"/>
      </w:pPr>
      <w:r w:rsidRPr="007877C9">
        <w:rPr>
          <w:b/>
        </w:rPr>
        <w:t>readme.txt</w:t>
      </w:r>
      <w:r>
        <w:t>: Instructions</w:t>
      </w:r>
    </w:p>
    <w:p w:rsidR="007877C9" w:rsidRDefault="007877C9" w:rsidP="007877C9">
      <w:pPr>
        <w:pStyle w:val="TextCopy"/>
        <w:numPr>
          <w:ilvl w:val="0"/>
          <w:numId w:val="72"/>
        </w:numPr>
        <w:spacing w:after="0" w:line="0" w:lineRule="atLeast"/>
        <w:ind w:left="714" w:hanging="357"/>
      </w:pPr>
      <w:r w:rsidRPr="007877C9">
        <w:rPr>
          <w:b/>
        </w:rPr>
        <w:t>build_NagiosPlugin.xml</w:t>
      </w:r>
      <w:r>
        <w:t>: build scripts</w:t>
      </w:r>
    </w:p>
    <w:p w:rsidR="007877C9" w:rsidRDefault="007877C9" w:rsidP="007877C9">
      <w:pPr>
        <w:pStyle w:val="TextCopy"/>
        <w:numPr>
          <w:ilvl w:val="0"/>
          <w:numId w:val="72"/>
        </w:numPr>
        <w:spacing w:after="0" w:line="0" w:lineRule="atLeast"/>
        <w:ind w:left="714" w:hanging="357"/>
      </w:pPr>
      <w:r w:rsidRPr="007877C9">
        <w:rPr>
          <w:b/>
        </w:rPr>
        <w:t>plugin/check_jmx.sh</w:t>
      </w:r>
      <w:r>
        <w:t>: Shell script to execute a Nagios check</w:t>
      </w:r>
    </w:p>
    <w:p w:rsidR="007877C9" w:rsidRDefault="007877C9" w:rsidP="007877C9">
      <w:pPr>
        <w:pStyle w:val="TextCopy"/>
        <w:numPr>
          <w:ilvl w:val="0"/>
          <w:numId w:val="72"/>
        </w:numPr>
        <w:spacing w:line="0" w:lineRule="atLeast"/>
        <w:ind w:left="714" w:hanging="357"/>
      </w:pPr>
      <w:r w:rsidRPr="007877C9">
        <w:rPr>
          <w:b/>
        </w:rPr>
        <w:t>WxPlatformMonitoring_NagiosPlugin.jar</w:t>
      </w:r>
      <w:r>
        <w:t>: the Jar containing the check implementation (both classes and sources)</w:t>
      </w:r>
    </w:p>
    <w:p w:rsidR="007877C9" w:rsidRDefault="007877C9" w:rsidP="007877C9">
      <w:pPr>
        <w:pStyle w:val="TextCopy"/>
        <w:spacing w:after="0" w:line="0" w:lineRule="atLeast"/>
      </w:pPr>
    </w:p>
    <w:p w:rsidR="00082C83" w:rsidRPr="00224143" w:rsidRDefault="00082C83" w:rsidP="00224143">
      <w:pPr>
        <w:pStyle w:val="TextCopy"/>
      </w:pPr>
    </w:p>
    <w:p w:rsidR="002B36F4" w:rsidRDefault="00FB4C8C" w:rsidP="00FB4C8C">
      <w:pPr>
        <w:pStyle w:val="HeadingI"/>
      </w:pPr>
      <w:bookmarkStart w:id="31" w:name="_Toc475952967"/>
      <w:bookmarkStart w:id="32" w:name="_Ref475952970"/>
      <w:bookmarkStart w:id="33" w:name="_Ref475952971"/>
      <w:r>
        <w:lastRenderedPageBreak/>
        <w:t>Dashboard</w:t>
      </w:r>
      <w:bookmarkEnd w:id="27"/>
      <w:bookmarkEnd w:id="31"/>
      <w:bookmarkEnd w:id="32"/>
      <w:bookmarkEnd w:id="33"/>
    </w:p>
    <w:p w:rsidR="006314C5" w:rsidRPr="006314C5" w:rsidRDefault="00892428" w:rsidP="00892428">
      <w:pPr>
        <w:pStyle w:val="TextCopy"/>
      </w:pPr>
      <w:r>
        <w:t>WxPlatformMonitoring provides a build in, extensible health status dashboard. This dashboard can be used on the IntegrationServer start page to display defined health metrics. This h</w:t>
      </w:r>
      <w:r w:rsidR="006314C5" w:rsidRPr="006314C5">
        <w:t>elps developers, testers and deployment managers to get a quick overview about the system status</w:t>
      </w:r>
      <w:r>
        <w:t>.</w:t>
      </w:r>
    </w:p>
    <w:p w:rsidR="00FB4C8C" w:rsidRDefault="00892428" w:rsidP="00FB4C8C">
      <w:pPr>
        <w:pStyle w:val="TextCopy"/>
      </w:pPr>
      <w:r>
        <w:rPr>
          <w:noProof/>
        </w:rPr>
        <w:drawing>
          <wp:inline distT="0" distB="0" distL="0" distR="0" wp14:anchorId="03866F6A" wp14:editId="5FC16AD9">
            <wp:extent cx="5972810" cy="2797175"/>
            <wp:effectExtent l="0" t="0" r="8890"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72810" cy="2797175"/>
                    </a:xfrm>
                    <a:prstGeom prst="rect">
                      <a:avLst/>
                    </a:prstGeom>
                  </pic:spPr>
                </pic:pic>
              </a:graphicData>
            </a:graphic>
          </wp:inline>
        </w:drawing>
      </w:r>
    </w:p>
    <w:p w:rsidR="00892428" w:rsidRDefault="00892428" w:rsidP="00FB4C8C">
      <w:pPr>
        <w:pStyle w:val="TextCopy"/>
      </w:pPr>
      <w:r>
        <w:t>The dashboard is configured as follows:</w:t>
      </w:r>
    </w:p>
    <w:p w:rsidR="00892428" w:rsidRDefault="00892428" w:rsidP="00892428">
      <w:pPr>
        <w:pStyle w:val="TextCopy"/>
        <w:numPr>
          <w:ilvl w:val="0"/>
          <w:numId w:val="72"/>
        </w:numPr>
      </w:pPr>
      <w:r>
        <w:t>The dashboard itself is implemented in the file “</w:t>
      </w:r>
      <w:r w:rsidRPr="00892428">
        <w:rPr>
          <w:b/>
        </w:rPr>
        <w:t>IntegrationServer\instances\default\packages\WxPlatformMonitoring\pub\wxplatformmonitoring_healthpage.html</w:t>
      </w:r>
      <w:r>
        <w:t>”. Adjust this file in order to include or exclude KPIs as necessary.</w:t>
      </w:r>
    </w:p>
    <w:p w:rsidR="00892428" w:rsidRDefault="00892428" w:rsidP="00892428">
      <w:pPr>
        <w:pStyle w:val="TextCopy"/>
        <w:numPr>
          <w:ilvl w:val="0"/>
          <w:numId w:val="72"/>
        </w:numPr>
      </w:pPr>
      <w:r>
        <w:t>The dashboard for the IS start page is enabled by setting the IntegrationServer extended settings “</w:t>
      </w:r>
      <w:r w:rsidRPr="00892428">
        <w:rPr>
          <w:b/>
        </w:rPr>
        <w:t>watt.wx.platformMonitoring.healthPortlet.showOnStatusPage=true</w:t>
      </w:r>
      <w:r>
        <w:t>”.</w:t>
      </w:r>
      <w:r>
        <w:br/>
      </w:r>
      <w:r w:rsidRPr="00892428">
        <w:rPr>
          <w:b/>
        </w:rPr>
        <w:t>Note</w:t>
      </w:r>
      <w:r>
        <w:t>: After installing WxPlatformMonitoring, IntegrationServer has to be restarted so that the Health Status Page is displayed. WxPlatformMonitoring registers itself as the Default Package for IntegrationServer (“</w:t>
      </w:r>
      <w:proofErr w:type="spellStart"/>
      <w:r w:rsidRPr="00892428">
        <w:t>watt.server.defaultPackage</w:t>
      </w:r>
      <w:proofErr w:type="spellEnd"/>
      <w:r>
        <w:t>”), thus being able to intercept the start page and modifying it.</w:t>
      </w:r>
    </w:p>
    <w:p w:rsidR="00892428" w:rsidRPr="00892428" w:rsidRDefault="00892428" w:rsidP="00892428">
      <w:pPr>
        <w:pStyle w:val="TextCopy"/>
        <w:numPr>
          <w:ilvl w:val="0"/>
          <w:numId w:val="72"/>
        </w:numPr>
      </w:pPr>
      <w:r>
        <w:t>The dashboard can be loaded from another package or location by defining the extended settings “</w:t>
      </w:r>
      <w:proofErr w:type="spellStart"/>
      <w:r w:rsidRPr="00892428">
        <w:rPr>
          <w:b/>
        </w:rPr>
        <w:t>watt.wx.platformMonitoring.healthPortlet.importPath</w:t>
      </w:r>
      <w:proofErr w:type="spellEnd"/>
      <w:r>
        <w:t>”.</w:t>
      </w:r>
      <w:r>
        <w:br/>
        <w:t xml:space="preserve">E.g., by default </w:t>
      </w:r>
      <w:r>
        <w:t>“</w:t>
      </w:r>
      <w:proofErr w:type="spellStart"/>
      <w:r w:rsidRPr="00892428">
        <w:rPr>
          <w:i/>
        </w:rPr>
        <w:t>watt.wx.platformMonitoring.healthPortlet.importPath</w:t>
      </w:r>
      <w:proofErr w:type="spellEnd"/>
      <w:r>
        <w:t>”</w:t>
      </w:r>
      <w:r>
        <w:t xml:space="preserve"> is set to </w:t>
      </w:r>
      <w:r w:rsidRPr="00892428">
        <w:rPr>
          <w:i/>
        </w:rPr>
        <w:t>“</w:t>
      </w:r>
      <w:proofErr w:type="gramStart"/>
      <w:r w:rsidRPr="00892428">
        <w:rPr>
          <w:i/>
        </w:rPr>
        <w:t>..</w:t>
      </w:r>
      <w:proofErr w:type="gramEnd"/>
      <w:r w:rsidRPr="00892428">
        <w:rPr>
          <w:i/>
        </w:rPr>
        <w:t>/WxPlatformMonitoring/wxplatformmonitoring_healthpage.html</w:t>
      </w:r>
      <w:r>
        <w:t>”. Thus the default WxPlatformMonitoring health page is loaded. You could copy the health page to a custom IS package and modify the page to your wishes. Thus the page gets not overwritten if for example an update of the WxPlatformMonitoring package is deployed.</w:t>
      </w:r>
      <w:bookmarkStart w:id="34" w:name="_GoBack"/>
      <w:bookmarkEnd w:id="34"/>
    </w:p>
    <w:p w:rsidR="00892428" w:rsidRPr="00FB4C8C" w:rsidRDefault="00892428" w:rsidP="00892428">
      <w:pPr>
        <w:pStyle w:val="TextCopy"/>
        <w:numPr>
          <w:ilvl w:val="0"/>
          <w:numId w:val="72"/>
        </w:numPr>
      </w:pPr>
    </w:p>
    <w:p w:rsidR="002B36F4" w:rsidRDefault="002B36F4" w:rsidP="002B36F4">
      <w:pPr>
        <w:pStyle w:val="TextCopy"/>
        <w:spacing w:after="120" w:line="300" w:lineRule="atLeast"/>
        <w:jc w:val="both"/>
      </w:pPr>
    </w:p>
    <w:p w:rsidR="002B36F4" w:rsidRDefault="002B36F4" w:rsidP="002B36F4">
      <w:pPr>
        <w:pStyle w:val="TextCopy"/>
        <w:spacing w:after="120" w:line="300" w:lineRule="atLeast"/>
        <w:jc w:val="both"/>
      </w:pPr>
    </w:p>
    <w:p w:rsidR="005A54B9" w:rsidRDefault="005A54B9">
      <w:pPr>
        <w:rPr>
          <w:sz w:val="20"/>
        </w:rPr>
      </w:pPr>
      <w:r>
        <w:br w:type="page"/>
      </w:r>
    </w:p>
    <w:p w:rsidR="005A54B9" w:rsidRDefault="00AA2EF3" w:rsidP="00AA2EF3">
      <w:pPr>
        <w:pStyle w:val="HeadingI"/>
        <w:numPr>
          <w:ilvl w:val="0"/>
          <w:numId w:val="0"/>
        </w:numPr>
        <w:ind w:left="454" w:hanging="454"/>
        <w:rPr>
          <w:rStyle w:val="hps"/>
          <w:lang w:val="en"/>
        </w:rPr>
      </w:pPr>
      <w:bookmarkStart w:id="35" w:name="_Toc475952968"/>
      <w:r>
        <w:rPr>
          <w:rStyle w:val="hps"/>
          <w:lang w:val="en"/>
        </w:rPr>
        <w:lastRenderedPageBreak/>
        <w:t>Abbreviation</w:t>
      </w:r>
      <w:r w:rsidR="00F81F75">
        <w:rPr>
          <w:rStyle w:val="hps"/>
          <w:lang w:val="en"/>
        </w:rPr>
        <w:t>s</w:t>
      </w:r>
      <w:bookmarkEnd w:id="35"/>
    </w:p>
    <w:p w:rsidR="00AA2EF3" w:rsidRDefault="00AA2EF3" w:rsidP="00A0521C">
      <w:pPr>
        <w:pStyle w:val="TableHeader"/>
        <w:spacing w:before="360"/>
      </w:pPr>
      <w:r w:rsidRPr="005A54B9">
        <w:t>TABLE</w:t>
      </w:r>
      <w:r>
        <w:rPr>
          <w:sz w:val="18"/>
          <w:szCs w:val="18"/>
        </w:rPr>
        <w:t xml:space="preserve"> </w:t>
      </w:r>
      <w:r w:rsidRPr="00346238">
        <w:rPr>
          <w:szCs w:val="20"/>
        </w:rPr>
        <w:fldChar w:fldCharType="begin"/>
      </w:r>
      <w:r w:rsidRPr="00346238">
        <w:rPr>
          <w:szCs w:val="20"/>
        </w:rPr>
        <w:instrText xml:space="preserve"> SEQ "Tables" \* MERGEFORMAT  \* MERGEFORMAT </w:instrText>
      </w:r>
      <w:r w:rsidRPr="00346238">
        <w:rPr>
          <w:szCs w:val="20"/>
        </w:rPr>
        <w:fldChar w:fldCharType="separate"/>
      </w:r>
      <w:r w:rsidR="00A95935">
        <w:rPr>
          <w:noProof/>
          <w:szCs w:val="20"/>
        </w:rPr>
        <w:t>35</w:t>
      </w:r>
      <w:r w:rsidRPr="00346238">
        <w:rPr>
          <w:szCs w:val="20"/>
        </w:rPr>
        <w:fldChar w:fldCharType="end"/>
      </w:r>
      <w:r>
        <w:rPr>
          <w:sz w:val="18"/>
          <w:szCs w:val="18"/>
        </w:rPr>
        <w:t xml:space="preserve"> </w:t>
      </w:r>
      <w:r>
        <w:t>–</w:t>
      </w:r>
      <w:r w:rsidRPr="005A54B9">
        <w:t xml:space="preserve"> </w:t>
      </w:r>
      <w:r>
        <w:t>Abbreviations</w:t>
      </w:r>
    </w:p>
    <w:tbl>
      <w:tblPr>
        <w:tblStyle w:val="TABLESTYLE2"/>
        <w:tblW w:w="9498" w:type="dxa"/>
        <w:tblLayout w:type="fixed"/>
        <w:tblLook w:val="06A0" w:firstRow="1" w:lastRow="0" w:firstColumn="1" w:lastColumn="0" w:noHBand="1" w:noVBand="1"/>
      </w:tblPr>
      <w:tblGrid>
        <w:gridCol w:w="1843"/>
        <w:gridCol w:w="7655"/>
      </w:tblGrid>
      <w:tr w:rsidR="00AA2EF3" w:rsidRPr="00D1606A" w:rsidTr="00AA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AA2EF3" w:rsidRPr="00D1606A" w:rsidRDefault="00AA2EF3" w:rsidP="00871F9D">
            <w:r>
              <w:t>Abbreviation</w:t>
            </w:r>
          </w:p>
        </w:tc>
        <w:tc>
          <w:tcPr>
            <w:tcW w:w="7655" w:type="dxa"/>
          </w:tcPr>
          <w:p w:rsidR="00AA2EF3" w:rsidRPr="00D1606A" w:rsidRDefault="00AA2EF3" w:rsidP="00871F9D">
            <w:pPr>
              <w:cnfStyle w:val="100000000000" w:firstRow="1" w:lastRow="0" w:firstColumn="0" w:lastColumn="0" w:oddVBand="0" w:evenVBand="0" w:oddHBand="0" w:evenHBand="0" w:firstRowFirstColumn="0" w:firstRowLastColumn="0" w:lastRowFirstColumn="0" w:lastRowLastColumn="0"/>
            </w:pPr>
            <w:r>
              <w:t>Description</w:t>
            </w:r>
          </w:p>
        </w:tc>
      </w:tr>
      <w:tr w:rsidR="00AA2EF3" w:rsidRPr="00D1606A" w:rsidTr="00AA2EF3">
        <w:tc>
          <w:tcPr>
            <w:cnfStyle w:val="001000000000" w:firstRow="0" w:lastRow="0" w:firstColumn="1" w:lastColumn="0" w:oddVBand="0" w:evenVBand="0" w:oddHBand="0" w:evenHBand="0" w:firstRowFirstColumn="0" w:firstRowLastColumn="0" w:lastRowFirstColumn="0" w:lastRowLastColumn="0"/>
            <w:tcW w:w="1843" w:type="dxa"/>
          </w:tcPr>
          <w:p w:rsidR="00AA2EF3" w:rsidRPr="00D54730" w:rsidRDefault="00AA2EF3" w:rsidP="00871F9D">
            <w:pPr>
              <w:spacing w:before="60" w:after="60" w:line="300" w:lineRule="atLeast"/>
              <w:jc w:val="both"/>
            </w:pPr>
          </w:p>
        </w:tc>
        <w:tc>
          <w:tcPr>
            <w:tcW w:w="7655" w:type="dxa"/>
          </w:tcPr>
          <w:p w:rsidR="00AA2EF3" w:rsidRPr="00D1606A" w:rsidRDefault="00AA2EF3" w:rsidP="00F81F75">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p>
        </w:tc>
      </w:tr>
      <w:tr w:rsidR="00AA2EF3" w:rsidRPr="00D1606A" w:rsidTr="00AA2EF3">
        <w:tc>
          <w:tcPr>
            <w:cnfStyle w:val="001000000000" w:firstRow="0" w:lastRow="0" w:firstColumn="1" w:lastColumn="0" w:oddVBand="0" w:evenVBand="0" w:oddHBand="0" w:evenHBand="0" w:firstRowFirstColumn="0" w:firstRowLastColumn="0" w:lastRowFirstColumn="0" w:lastRowLastColumn="0"/>
            <w:tcW w:w="1843" w:type="dxa"/>
          </w:tcPr>
          <w:p w:rsidR="00AA2EF3" w:rsidRPr="00D54730" w:rsidRDefault="00AA2EF3" w:rsidP="00871F9D">
            <w:pPr>
              <w:spacing w:before="60" w:after="60" w:line="300" w:lineRule="atLeast"/>
              <w:jc w:val="both"/>
            </w:pPr>
          </w:p>
        </w:tc>
        <w:tc>
          <w:tcPr>
            <w:tcW w:w="7655" w:type="dxa"/>
          </w:tcPr>
          <w:p w:rsidR="00AA2EF3" w:rsidRPr="00346238" w:rsidRDefault="00AA2EF3" w:rsidP="00871F9D">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p>
        </w:tc>
      </w:tr>
    </w:tbl>
    <w:p w:rsidR="005A54B9" w:rsidRDefault="005A54B9">
      <w:r>
        <w:br w:type="page"/>
      </w:r>
    </w:p>
    <w:p w:rsidR="005F41C1" w:rsidRDefault="00373B08" w:rsidP="005F41C1">
      <w:pPr>
        <w:pStyle w:val="HeadingI"/>
        <w:numPr>
          <w:ilvl w:val="0"/>
          <w:numId w:val="0"/>
        </w:numPr>
        <w:ind w:left="454" w:hanging="454"/>
        <w:rPr>
          <w:rStyle w:val="hps"/>
          <w:lang w:val="en"/>
        </w:rPr>
      </w:pPr>
      <w:bookmarkStart w:id="36" w:name="_Toc475952969"/>
      <w:r>
        <w:rPr>
          <w:rStyle w:val="hps"/>
          <w:lang w:val="en"/>
        </w:rPr>
        <w:lastRenderedPageBreak/>
        <w:t>Revision History</w:t>
      </w:r>
      <w:bookmarkEnd w:id="36"/>
    </w:p>
    <w:p w:rsidR="00373B08" w:rsidRDefault="00373B08" w:rsidP="00373B08">
      <w:pPr>
        <w:pStyle w:val="TableHeader"/>
        <w:spacing w:before="360"/>
      </w:pPr>
      <w:r w:rsidRPr="005A54B9">
        <w:t>TABLE</w:t>
      </w:r>
      <w:r>
        <w:rPr>
          <w:sz w:val="18"/>
          <w:szCs w:val="18"/>
        </w:rPr>
        <w:t xml:space="preserve"> </w:t>
      </w:r>
      <w:r w:rsidRPr="00346238">
        <w:rPr>
          <w:szCs w:val="20"/>
        </w:rPr>
        <w:fldChar w:fldCharType="begin"/>
      </w:r>
      <w:r w:rsidRPr="00346238">
        <w:rPr>
          <w:szCs w:val="20"/>
        </w:rPr>
        <w:instrText xml:space="preserve"> SEQ "Tables" \* MERGEFORMAT  \* MERGEFORMAT </w:instrText>
      </w:r>
      <w:r w:rsidRPr="00346238">
        <w:rPr>
          <w:szCs w:val="20"/>
        </w:rPr>
        <w:fldChar w:fldCharType="separate"/>
      </w:r>
      <w:r w:rsidR="00E6755C">
        <w:rPr>
          <w:noProof/>
          <w:szCs w:val="20"/>
        </w:rPr>
        <w:t>36</w:t>
      </w:r>
      <w:r w:rsidRPr="00346238">
        <w:rPr>
          <w:szCs w:val="20"/>
        </w:rPr>
        <w:fldChar w:fldCharType="end"/>
      </w:r>
      <w:r>
        <w:rPr>
          <w:sz w:val="18"/>
          <w:szCs w:val="18"/>
        </w:rPr>
        <w:t xml:space="preserve"> </w:t>
      </w:r>
      <w:r>
        <w:t>–</w:t>
      </w:r>
      <w:r w:rsidRPr="005A54B9">
        <w:t xml:space="preserve"> </w:t>
      </w:r>
      <w:r w:rsidR="00481323">
        <w:t>revision history</w:t>
      </w:r>
    </w:p>
    <w:tbl>
      <w:tblPr>
        <w:tblStyle w:val="TABLESTYLE2"/>
        <w:tblW w:w="9580" w:type="dxa"/>
        <w:tblLayout w:type="fixed"/>
        <w:tblLook w:val="06A0" w:firstRow="1" w:lastRow="0" w:firstColumn="1" w:lastColumn="0" w:noHBand="1" w:noVBand="1"/>
      </w:tblPr>
      <w:tblGrid>
        <w:gridCol w:w="993"/>
        <w:gridCol w:w="1701"/>
        <w:gridCol w:w="1417"/>
        <w:gridCol w:w="5469"/>
      </w:tblGrid>
      <w:tr w:rsidR="00481323" w:rsidRPr="00D1606A" w:rsidTr="00481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481323" w:rsidRPr="00D1606A" w:rsidRDefault="00481323" w:rsidP="004804F1">
            <w:r>
              <w:t>Version</w:t>
            </w:r>
          </w:p>
        </w:tc>
        <w:tc>
          <w:tcPr>
            <w:tcW w:w="1701" w:type="dxa"/>
          </w:tcPr>
          <w:p w:rsidR="00481323" w:rsidRPr="00D1606A" w:rsidRDefault="00481323" w:rsidP="004804F1">
            <w:pPr>
              <w:cnfStyle w:val="100000000000" w:firstRow="1" w:lastRow="0" w:firstColumn="0" w:lastColumn="0" w:oddVBand="0" w:evenVBand="0" w:oddHBand="0" w:evenHBand="0" w:firstRowFirstColumn="0" w:firstRowLastColumn="0" w:lastRowFirstColumn="0" w:lastRowLastColumn="0"/>
            </w:pPr>
            <w:r>
              <w:t>Author</w:t>
            </w:r>
          </w:p>
        </w:tc>
        <w:tc>
          <w:tcPr>
            <w:tcW w:w="1417" w:type="dxa"/>
          </w:tcPr>
          <w:p w:rsidR="00481323" w:rsidRDefault="00481323" w:rsidP="004804F1">
            <w:pPr>
              <w:cnfStyle w:val="100000000000" w:firstRow="1" w:lastRow="0" w:firstColumn="0" w:lastColumn="0" w:oddVBand="0" w:evenVBand="0" w:oddHBand="0" w:evenHBand="0" w:firstRowFirstColumn="0" w:firstRowLastColumn="0" w:lastRowFirstColumn="0" w:lastRowLastColumn="0"/>
            </w:pPr>
            <w:r>
              <w:t>Date</w:t>
            </w:r>
          </w:p>
        </w:tc>
        <w:tc>
          <w:tcPr>
            <w:tcW w:w="5469" w:type="dxa"/>
          </w:tcPr>
          <w:p w:rsidR="00481323" w:rsidRDefault="00481323" w:rsidP="004804F1">
            <w:pPr>
              <w:cnfStyle w:val="100000000000" w:firstRow="1" w:lastRow="0" w:firstColumn="0" w:lastColumn="0" w:oddVBand="0" w:evenVBand="0" w:oddHBand="0" w:evenHBand="0" w:firstRowFirstColumn="0" w:firstRowLastColumn="0" w:lastRowFirstColumn="0" w:lastRowLastColumn="0"/>
            </w:pPr>
            <w:r>
              <w:t>Status/Description</w:t>
            </w:r>
          </w:p>
        </w:tc>
      </w:tr>
      <w:tr w:rsidR="00481323" w:rsidRPr="00D1606A" w:rsidTr="00481323">
        <w:tc>
          <w:tcPr>
            <w:cnfStyle w:val="001000000000" w:firstRow="0" w:lastRow="0" w:firstColumn="1" w:lastColumn="0" w:oddVBand="0" w:evenVBand="0" w:oddHBand="0" w:evenHBand="0" w:firstRowFirstColumn="0" w:firstRowLastColumn="0" w:lastRowFirstColumn="0" w:lastRowLastColumn="0"/>
            <w:tcW w:w="993" w:type="dxa"/>
          </w:tcPr>
          <w:p w:rsidR="00481323" w:rsidRPr="00481323" w:rsidRDefault="00B92028" w:rsidP="00481323">
            <w:pPr>
              <w:spacing w:before="60" w:after="60" w:line="300" w:lineRule="atLeast"/>
              <w:jc w:val="both"/>
              <w:rPr>
                <w:b w:val="0"/>
                <w:color w:val="auto"/>
              </w:rPr>
            </w:pPr>
            <w:r>
              <w:rPr>
                <w:b w:val="0"/>
                <w:color w:val="auto"/>
              </w:rPr>
              <w:t>0</w:t>
            </w:r>
            <w:r w:rsidR="002B36F4">
              <w:rPr>
                <w:b w:val="0"/>
                <w:color w:val="auto"/>
              </w:rPr>
              <w:t>.1</w:t>
            </w:r>
          </w:p>
        </w:tc>
        <w:tc>
          <w:tcPr>
            <w:tcW w:w="1701" w:type="dxa"/>
          </w:tcPr>
          <w:p w:rsidR="00481323" w:rsidRPr="00D1606A" w:rsidRDefault="002B36F4" w:rsidP="004804F1">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r>
              <w:t>Henning Waack</w:t>
            </w:r>
          </w:p>
        </w:tc>
        <w:tc>
          <w:tcPr>
            <w:tcW w:w="1417" w:type="dxa"/>
          </w:tcPr>
          <w:p w:rsidR="00481323" w:rsidRDefault="002B36F4" w:rsidP="00B92028">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r>
              <w:t>13.01.2017</w:t>
            </w:r>
          </w:p>
        </w:tc>
        <w:tc>
          <w:tcPr>
            <w:tcW w:w="5469" w:type="dxa"/>
          </w:tcPr>
          <w:p w:rsidR="00481323" w:rsidRDefault="002B36F4" w:rsidP="00350B87">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r>
              <w:t>Initial Creation</w:t>
            </w:r>
          </w:p>
        </w:tc>
      </w:tr>
      <w:tr w:rsidR="00481323" w:rsidRPr="00D1606A" w:rsidTr="00481323">
        <w:tc>
          <w:tcPr>
            <w:cnfStyle w:val="001000000000" w:firstRow="0" w:lastRow="0" w:firstColumn="1" w:lastColumn="0" w:oddVBand="0" w:evenVBand="0" w:oddHBand="0" w:evenHBand="0" w:firstRowFirstColumn="0" w:firstRowLastColumn="0" w:lastRowFirstColumn="0" w:lastRowLastColumn="0"/>
            <w:tcW w:w="993" w:type="dxa"/>
          </w:tcPr>
          <w:p w:rsidR="00481323" w:rsidRPr="00481323" w:rsidRDefault="00481323" w:rsidP="004804F1">
            <w:pPr>
              <w:spacing w:before="60" w:after="60" w:line="300" w:lineRule="atLeast"/>
              <w:jc w:val="both"/>
              <w:rPr>
                <w:b w:val="0"/>
                <w:color w:val="auto"/>
              </w:rPr>
            </w:pPr>
          </w:p>
        </w:tc>
        <w:tc>
          <w:tcPr>
            <w:tcW w:w="1701" w:type="dxa"/>
          </w:tcPr>
          <w:p w:rsidR="00481323" w:rsidRPr="00346238" w:rsidRDefault="00481323" w:rsidP="004804F1">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p>
        </w:tc>
        <w:tc>
          <w:tcPr>
            <w:tcW w:w="1417" w:type="dxa"/>
          </w:tcPr>
          <w:p w:rsidR="00481323" w:rsidRDefault="00481323" w:rsidP="004804F1">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p>
        </w:tc>
        <w:tc>
          <w:tcPr>
            <w:tcW w:w="5469" w:type="dxa"/>
          </w:tcPr>
          <w:p w:rsidR="00481323" w:rsidRDefault="00481323" w:rsidP="004804F1">
            <w:pPr>
              <w:spacing w:before="60" w:after="60" w:line="300" w:lineRule="atLeast"/>
              <w:jc w:val="both"/>
              <w:cnfStyle w:val="000000000000" w:firstRow="0" w:lastRow="0" w:firstColumn="0" w:lastColumn="0" w:oddVBand="0" w:evenVBand="0" w:oddHBand="0" w:evenHBand="0" w:firstRowFirstColumn="0" w:firstRowLastColumn="0" w:lastRowFirstColumn="0" w:lastRowLastColumn="0"/>
            </w:pPr>
          </w:p>
        </w:tc>
      </w:tr>
    </w:tbl>
    <w:p w:rsidR="00420369" w:rsidRDefault="004858A4" w:rsidP="005F41C1">
      <w:pPr>
        <w:rPr>
          <w:b/>
          <w:caps/>
        </w:rPr>
      </w:pPr>
      <w:sdt>
        <w:sdtPr>
          <w:rPr>
            <w:b/>
            <w:caps/>
          </w:rPr>
          <w:id w:val="-2131924232"/>
          <w:lock w:val="sdtContentLocked"/>
        </w:sdtPr>
        <w:sdtEndPr/>
        <w:sdtContent>
          <w:r w:rsidR="00420369">
            <w:rPr>
              <w:b/>
              <w:caps/>
            </w:rPr>
            <w:br w:type="page"/>
          </w:r>
        </w:sdtContent>
      </w:sdt>
    </w:p>
    <w:sdt>
      <w:sdtPr>
        <w:rPr>
          <w:b w:val="0"/>
          <w:sz w:val="20"/>
          <w:lang w:val="de-DE"/>
        </w:rPr>
        <w:id w:val="-365451936"/>
        <w:lock w:val="sdtContentLocked"/>
      </w:sdtPr>
      <w:sdtEndPr>
        <w:rPr>
          <w:lang w:val="en-US"/>
        </w:rPr>
      </w:sdtEndPr>
      <w:sdtContent>
        <w:tbl>
          <w:tblPr>
            <w:tblStyle w:val="Basic"/>
            <w:tblpPr w:leftFromText="142" w:rightFromText="142" w:vertAnchor="page" w:horzAnchor="margin" w:tblpY="13467"/>
            <w:tblOverlap w:val="never"/>
            <w:tblW w:w="0" w:type="auto"/>
            <w:tblLook w:val="04A0" w:firstRow="1" w:lastRow="0" w:firstColumn="1" w:lastColumn="0" w:noHBand="0" w:noVBand="1"/>
          </w:tblPr>
          <w:tblGrid>
            <w:gridCol w:w="9467"/>
          </w:tblGrid>
          <w:tr w:rsidR="00420369" w:rsidRPr="00880488" w:rsidTr="00420369">
            <w:tc>
              <w:tcPr>
                <w:tcW w:w="9607" w:type="dxa"/>
                <w:tcBorders>
                  <w:top w:val="single" w:sz="4" w:space="0" w:color="7F7F7F" w:themeColor="text2"/>
                </w:tcBorders>
              </w:tcPr>
              <w:p w:rsidR="00420369" w:rsidRDefault="00420369" w:rsidP="00750C0C">
                <w:pPr>
                  <w:pStyle w:val="DisclaimerTitle"/>
                </w:pPr>
                <w:r w:rsidRPr="00420369">
                  <w:t>ABOUT SOFTWARE AG</w:t>
                </w:r>
              </w:p>
              <w:p w:rsidR="00750C0C" w:rsidRDefault="00750C0C" w:rsidP="00750C0C">
                <w:pPr>
                  <w:pStyle w:val="DisclaimerText"/>
                </w:pPr>
                <w:r w:rsidRPr="00750C0C">
                  <w:rPr>
                    <w:lang w:val="en-GB"/>
                  </w:rPr>
                  <w:t xml:space="preserve">Software AG offers the world’s first Digital Business Platform. Recognized as a leader by the industry’s top analyst firms, Software AG helps you combine existing systems on premises and in the cloud into a single platform to optimize your business and delight your customers. With Software AG, you can rapidly build and deploy Digital Business Applications to exploit real-time market opportunities. Get maximum value from big data, make better decisions with streaming analytics, achieve more with the Internet of Things, and respond faster to shifting regulations and threats with intelligent governance, risk and compliance. The world’s top brands trust Software AG to help them rapidly innovate, differentiate and win in the digital world. </w:t>
                </w:r>
                <w:r>
                  <w:t>Learn more at www.SoftwareAG.com.</w:t>
                </w:r>
              </w:p>
              <w:p w:rsidR="00750C0C" w:rsidRPr="00750C0C" w:rsidRDefault="00880488" w:rsidP="00750C0C">
                <w:pPr>
                  <w:pStyle w:val="DisclaimerText"/>
                  <w:rPr>
                    <w:lang w:val="en-GB"/>
                  </w:rPr>
                </w:pPr>
                <w:r>
                  <w:rPr>
                    <w:lang w:val="en-GB"/>
                  </w:rPr>
                  <w:t>© 2016</w:t>
                </w:r>
                <w:r w:rsidR="00750C0C" w:rsidRPr="00750C0C">
                  <w:rPr>
                    <w:lang w:val="en-GB"/>
                  </w:rPr>
                  <w:t xml:space="preserve"> Software AG. All rights reserved. Software AG and all Software AG products are either trademarks or registered trademarks of  Software AG. Other product and company names mentioned herein may be the trademarks of their respective owners</w:t>
                </w:r>
              </w:p>
            </w:tc>
          </w:tr>
          <w:tr w:rsidR="00420369" w:rsidTr="008D213F">
            <w:tc>
              <w:tcPr>
                <w:tcW w:w="9607" w:type="dxa"/>
                <w:tcMar>
                  <w:top w:w="57" w:type="dxa"/>
                </w:tcMar>
                <w:vAlign w:val="center"/>
              </w:tcPr>
              <w:p w:rsidR="00420369" w:rsidRPr="00420369" w:rsidRDefault="00420369" w:rsidP="008D213F">
                <w:pPr>
                  <w:pStyle w:val="TextCopy"/>
                </w:pPr>
                <w:r>
                  <w:rPr>
                    <w:noProof/>
                  </w:rPr>
                  <w:drawing>
                    <wp:inline distT="0" distB="0" distL="0" distR="0" wp14:anchorId="79090B53" wp14:editId="6B047858">
                      <wp:extent cx="1350000" cy="208800"/>
                      <wp:effectExtent l="0" t="0" r="3175"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wm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0000" cy="208800"/>
                              </a:xfrm>
                              <a:prstGeom prst="rect">
                                <a:avLst/>
                              </a:prstGeom>
                            </pic:spPr>
                          </pic:pic>
                        </a:graphicData>
                      </a:graphic>
                    </wp:inline>
                  </w:drawing>
                </w:r>
              </w:p>
            </w:tc>
          </w:tr>
        </w:tbl>
      </w:sdtContent>
    </w:sdt>
    <w:p w:rsidR="002460E7" w:rsidRPr="00880488" w:rsidRDefault="002460E7" w:rsidP="005F41C1"/>
    <w:sectPr w:rsidR="002460E7" w:rsidRPr="00880488" w:rsidSect="00B34ED3">
      <w:headerReference w:type="even" r:id="rId20"/>
      <w:headerReference w:type="default" r:id="rId21"/>
      <w:footerReference w:type="default" r:id="rId22"/>
      <w:headerReference w:type="first" r:id="rId23"/>
      <w:footerReference w:type="first" r:id="rId24"/>
      <w:pgSz w:w="11906" w:h="16838" w:code="9"/>
      <w:pgMar w:top="1418" w:right="1021" w:bottom="1134" w:left="1418"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9" w:author="Waack, Henning" w:date="2017-01-16T14:11:00Z" w:initials="WH">
    <w:p w:rsidR="006C43F6" w:rsidRDefault="006C43F6">
      <w:pPr>
        <w:pStyle w:val="Kommentartext"/>
      </w:pPr>
      <w:r>
        <w:rPr>
          <w:rStyle w:val="Kommentarzeichen"/>
        </w:rPr>
        <w:annotationRef/>
      </w:r>
      <w:r>
        <w:t>TBD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8A4" w:rsidRDefault="004858A4" w:rsidP="00B26F6E">
      <w:r>
        <w:separator/>
      </w:r>
    </w:p>
  </w:endnote>
  <w:endnote w:type="continuationSeparator" w:id="0">
    <w:p w:rsidR="004858A4" w:rsidRDefault="004858A4" w:rsidP="00B2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Basic"/>
      <w:tblpPr w:vertAnchor="page" w:horzAnchor="page" w:tblpX="1441" w:tblpY="16387"/>
      <w:tblW w:w="0" w:type="auto"/>
      <w:tblLayout w:type="fixed"/>
      <w:tblLook w:val="04A0" w:firstRow="1" w:lastRow="0" w:firstColumn="1" w:lastColumn="0" w:noHBand="0" w:noVBand="1"/>
    </w:tblPr>
    <w:tblGrid>
      <w:gridCol w:w="9445"/>
    </w:tblGrid>
    <w:sdt>
      <w:sdtPr>
        <w:id w:val="1378273687"/>
        <w:lock w:val="sdtContentLocked"/>
      </w:sdtPr>
      <w:sdtEndPr/>
      <w:sdtContent>
        <w:tr w:rsidR="006C43F6" w:rsidRPr="00880488" w:rsidTr="00F23754">
          <w:tc>
            <w:tcPr>
              <w:tcW w:w="9445" w:type="dxa"/>
            </w:tcPr>
            <w:p w:rsidR="006C43F6" w:rsidRPr="00130E3F" w:rsidRDefault="004858A4" w:rsidP="003D190E">
              <w:pPr>
                <w:pStyle w:val="Copyright"/>
              </w:pPr>
              <w:sdt>
                <w:sdtPr>
                  <w:rPr>
                    <w:b/>
                  </w:rPr>
                  <w:id w:val="-30724106"/>
                  <w:lock w:val="sdtLocked"/>
                </w:sdtPr>
                <w:sdtEndPr/>
                <w:sdtContent>
                  <w:r w:rsidR="006C43F6" w:rsidRPr="003A463A">
                    <w:rPr>
                      <w:b/>
                    </w:rPr>
                    <w:fldChar w:fldCharType="begin"/>
                  </w:r>
                  <w:r w:rsidR="006C43F6" w:rsidRPr="003A463A">
                    <w:rPr>
                      <w:b/>
                    </w:rPr>
                    <w:instrText xml:space="preserve"> PAGE </w:instrText>
                  </w:r>
                  <w:r w:rsidR="006C43F6" w:rsidRPr="003A463A">
                    <w:rPr>
                      <w:b/>
                    </w:rPr>
                    <w:fldChar w:fldCharType="separate"/>
                  </w:r>
                  <w:r w:rsidR="00892428">
                    <w:rPr>
                      <w:b/>
                      <w:noProof/>
                    </w:rPr>
                    <w:t>27</w:t>
                  </w:r>
                  <w:r w:rsidR="006C43F6" w:rsidRPr="003A463A">
                    <w:rPr>
                      <w:b/>
                    </w:rPr>
                    <w:fldChar w:fldCharType="end"/>
                  </w:r>
                </w:sdtContent>
              </w:sdt>
              <w:r w:rsidR="006C43F6" w:rsidRPr="003A463A">
                <w:rPr>
                  <w:b/>
                  <w:lang w:val="en-GB"/>
                </w:rPr>
                <w:tab/>
              </w:r>
              <w:r w:rsidR="006C43F6">
                <w:t>©2016</w:t>
              </w:r>
              <w:r w:rsidR="006C43F6" w:rsidRPr="00130E3F">
                <w:t xml:space="preserve"> Software AG. All rights reserved.</w:t>
              </w:r>
            </w:p>
          </w:tc>
        </w:tr>
      </w:sdtContent>
    </w:sdt>
  </w:tbl>
  <w:p w:rsidR="006C43F6" w:rsidRPr="00130E3F" w:rsidRDefault="006C43F6">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Basic"/>
      <w:tblpPr w:vertAnchor="page" w:horzAnchor="page" w:tblpX="1441" w:tblpY="16387"/>
      <w:tblW w:w="0" w:type="auto"/>
      <w:tblLayout w:type="fixed"/>
      <w:tblLook w:val="04A0" w:firstRow="1" w:lastRow="0" w:firstColumn="1" w:lastColumn="0" w:noHBand="0" w:noVBand="1"/>
    </w:tblPr>
    <w:tblGrid>
      <w:gridCol w:w="9445"/>
    </w:tblGrid>
    <w:sdt>
      <w:sdtPr>
        <w:id w:val="-1827658451"/>
        <w:lock w:val="sdtContentLocked"/>
      </w:sdtPr>
      <w:sdtEndPr/>
      <w:sdtContent>
        <w:tr w:rsidR="006C43F6" w:rsidRPr="00880488" w:rsidTr="00F23754">
          <w:tc>
            <w:tcPr>
              <w:tcW w:w="9445" w:type="dxa"/>
            </w:tcPr>
            <w:p w:rsidR="006C43F6" w:rsidRPr="00DF5811" w:rsidRDefault="004858A4" w:rsidP="00130E3F">
              <w:pPr>
                <w:pStyle w:val="Copyright"/>
                <w:rPr>
                  <w:lang w:val="en-GB"/>
                </w:rPr>
              </w:pPr>
              <w:sdt>
                <w:sdtPr>
                  <w:rPr>
                    <w:b/>
                  </w:rPr>
                  <w:id w:val="1870787524"/>
                  <w:lock w:val="sdtLocked"/>
                </w:sdtPr>
                <w:sdtEndPr/>
                <w:sdtContent>
                  <w:r w:rsidR="006C43F6" w:rsidRPr="003A463A">
                    <w:rPr>
                      <w:b/>
                    </w:rPr>
                    <w:fldChar w:fldCharType="begin"/>
                  </w:r>
                  <w:r w:rsidR="006C43F6" w:rsidRPr="003A463A">
                    <w:rPr>
                      <w:b/>
                    </w:rPr>
                    <w:instrText xml:space="preserve"> PAGE </w:instrText>
                  </w:r>
                  <w:r w:rsidR="006C43F6" w:rsidRPr="003A463A">
                    <w:rPr>
                      <w:b/>
                    </w:rPr>
                    <w:fldChar w:fldCharType="separate"/>
                  </w:r>
                  <w:r w:rsidR="00892428">
                    <w:rPr>
                      <w:b/>
                      <w:noProof/>
                    </w:rPr>
                    <w:t>1</w:t>
                  </w:r>
                  <w:r w:rsidR="006C43F6" w:rsidRPr="003A463A">
                    <w:rPr>
                      <w:b/>
                    </w:rPr>
                    <w:fldChar w:fldCharType="end"/>
                  </w:r>
                </w:sdtContent>
              </w:sdt>
              <w:r w:rsidR="006C43F6" w:rsidRPr="003A463A">
                <w:rPr>
                  <w:lang w:val="en-GB"/>
                </w:rPr>
                <w:tab/>
              </w:r>
              <w:r w:rsidR="006C43F6">
                <w:t>©2016</w:t>
              </w:r>
              <w:r w:rsidR="006C43F6" w:rsidRPr="00130E3F">
                <w:t xml:space="preserve"> Software AG. All rights reserved.</w:t>
              </w:r>
            </w:p>
          </w:tc>
        </w:tr>
      </w:sdtContent>
    </w:sdt>
  </w:tbl>
  <w:p w:rsidR="006C43F6" w:rsidRPr="009407A7" w:rsidRDefault="004858A4">
    <w:pPr>
      <w:pStyle w:val="Fuzeile"/>
    </w:pPr>
    <w:sdt>
      <w:sdtPr>
        <w:id w:val="226803698"/>
        <w:lock w:val="sdtContentLocked"/>
        <w:showingPlcHdr/>
      </w:sdtPr>
      <w:sdtEndPr/>
      <w:sdtContent>
        <w:r w:rsidR="006C43F6">
          <w:rPr>
            <w:rStyle w:val="Platzhaltertext"/>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8A4" w:rsidRDefault="004858A4" w:rsidP="00B26F6E">
      <w:r>
        <w:separator/>
      </w:r>
    </w:p>
  </w:footnote>
  <w:footnote w:type="continuationSeparator" w:id="0">
    <w:p w:rsidR="004858A4" w:rsidRDefault="004858A4" w:rsidP="00B26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Basic"/>
      <w:tblpPr w:vertAnchor="page" w:horzAnchor="page" w:tblpX="1401" w:tblpY="432"/>
      <w:tblW w:w="0" w:type="auto"/>
      <w:tblLayout w:type="fixed"/>
      <w:tblLook w:val="04A0" w:firstRow="1" w:lastRow="0" w:firstColumn="1" w:lastColumn="0" w:noHBand="0" w:noVBand="1"/>
    </w:tblPr>
    <w:tblGrid>
      <w:gridCol w:w="4722"/>
      <w:gridCol w:w="4990"/>
    </w:tblGrid>
    <w:tr w:rsidR="006C43F6" w:rsidTr="006F0B4D">
      <w:sdt>
        <w:sdtPr>
          <w:alias w:val="Title"/>
          <w:tag w:val="Title"/>
          <w:id w:val="907038060"/>
          <w:lock w:val="sdtLocked"/>
          <w:dataBinding w:prefixMappings="xmlns:ns0='http://purl.org/dc/elements/1.1/' xmlns:ns1='http://schemas.openxmlformats.org/package/2006/metadata/core-properties' " w:xpath="/ns1:coreProperties[1]/ns0:title[1]" w:storeItemID="{6C3C8BC8-F283-45AE-878A-BAB7291924A1}"/>
          <w:text/>
        </w:sdtPr>
        <w:sdtEndPr/>
        <w:sdtContent>
          <w:tc>
            <w:tcPr>
              <w:tcW w:w="4722" w:type="dxa"/>
              <w:tcBorders>
                <w:bottom w:val="single" w:sz="4" w:space="0" w:color="BFBFBF" w:themeColor="background1" w:themeShade="BF"/>
              </w:tcBorders>
            </w:tcPr>
            <w:p w:rsidR="006C43F6" w:rsidRPr="006F0B4D" w:rsidRDefault="006C43F6" w:rsidP="006F0B4D">
              <w:pPr>
                <w:pStyle w:val="DocumentName"/>
              </w:pPr>
              <w:r>
                <w:rPr>
                  <w:lang w:val="de-DE"/>
                </w:rPr>
                <w:t>WxPlatformMonitoring</w:t>
              </w:r>
            </w:p>
          </w:tc>
        </w:sdtContent>
      </w:sdt>
      <w:sdt>
        <w:sdtPr>
          <w:alias w:val="Date"/>
          <w:tag w:val="Date"/>
          <w:id w:val="2044019920"/>
          <w:lock w:val="sdtLocked"/>
          <w:dataBinding w:prefixMappings="xmlns:ns0='http://schemas.microsoft.com/office/2006/coverPageProps' " w:xpath="/ns0:CoverPageProperties[1]/ns0:PublishDate[1]" w:storeItemID="{55AF091B-3C7A-41E3-B477-F2FDAA23CFDA}"/>
          <w:date w:fullDate="2017-01-21T00:00:00Z">
            <w:dateFormat w:val="MM/dd/yyyy"/>
            <w:lid w:val="de-DE"/>
            <w:storeMappedDataAs w:val="dateTime"/>
            <w:calendar w:val="gregorian"/>
          </w:date>
        </w:sdtPr>
        <w:sdtEndPr/>
        <w:sdtContent>
          <w:tc>
            <w:tcPr>
              <w:tcW w:w="4990" w:type="dxa"/>
              <w:tcBorders>
                <w:bottom w:val="single" w:sz="4" w:space="0" w:color="BFBFBF" w:themeColor="background1" w:themeShade="BF"/>
              </w:tcBorders>
              <w:tcMar>
                <w:right w:w="284" w:type="dxa"/>
              </w:tcMar>
            </w:tcPr>
            <w:p w:rsidR="006C43F6" w:rsidRPr="006F0B4D" w:rsidRDefault="006C43F6" w:rsidP="006F0B4D">
              <w:pPr>
                <w:pStyle w:val="DocumentName"/>
                <w:jc w:val="right"/>
              </w:pPr>
              <w:r>
                <w:rPr>
                  <w:lang w:val="de-DE"/>
                </w:rPr>
                <w:t>01/21/2017</w:t>
              </w:r>
            </w:p>
          </w:tc>
        </w:sdtContent>
      </w:sdt>
    </w:tr>
  </w:tbl>
  <w:p w:rsidR="006C43F6" w:rsidRDefault="006C43F6" w:rsidP="006F0B4D">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Basic"/>
      <w:tblW w:w="0" w:type="auto"/>
      <w:tblLayout w:type="fixed"/>
      <w:tblLook w:val="04A0" w:firstRow="1" w:lastRow="0" w:firstColumn="1" w:lastColumn="0" w:noHBand="0" w:noVBand="1"/>
    </w:tblPr>
    <w:tblGrid>
      <w:gridCol w:w="6521"/>
      <w:gridCol w:w="2924"/>
    </w:tblGrid>
    <w:sdt>
      <w:sdtPr>
        <w:rPr>
          <w:b w:val="0"/>
        </w:rPr>
        <w:id w:val="675698600"/>
        <w:lock w:val="sdtContentLocked"/>
      </w:sdtPr>
      <w:sdtEndPr/>
      <w:sdtContent>
        <w:tr w:rsidR="006C43F6" w:rsidRPr="00895F60" w:rsidTr="003A463A">
          <w:sdt>
            <w:sdtPr>
              <w:rPr>
                <w:b w:val="0"/>
              </w:rPr>
              <w:alias w:val="Title"/>
              <w:tag w:val="Title"/>
              <w:id w:val="817239008"/>
              <w:lock w:val="sdtLocked"/>
              <w:dataBinding w:prefixMappings="xmlns:ns0='http://purl.org/dc/elements/1.1/' xmlns:ns1='http://schemas.openxmlformats.org/package/2006/metadata/core-properties' " w:xpath="/ns1:coreProperties[1]/ns0:title[1]" w:storeItemID="{6C3C8BC8-F283-45AE-878A-BAB7291924A1}"/>
              <w:text/>
            </w:sdtPr>
            <w:sdtEndPr>
              <w:rPr>
                <w:b/>
              </w:rPr>
            </w:sdtEndPr>
            <w:sdtContent>
              <w:tc>
                <w:tcPr>
                  <w:tcW w:w="6521" w:type="dxa"/>
                  <w:tcBorders>
                    <w:bottom w:val="single" w:sz="4" w:space="0" w:color="BFBFBF" w:themeColor="background1" w:themeShade="BF"/>
                  </w:tcBorders>
                </w:tcPr>
                <w:p w:rsidR="006C43F6" w:rsidRPr="00895F60" w:rsidRDefault="006C43F6" w:rsidP="002B36F4">
                  <w:pPr>
                    <w:pStyle w:val="DocumentName"/>
                  </w:pPr>
                  <w:r>
                    <w:rPr>
                      <w:b w:val="0"/>
                      <w:lang w:val="de-DE"/>
                    </w:rPr>
                    <w:t>WxPlatformMonitoring</w:t>
                  </w:r>
                </w:p>
              </w:tc>
            </w:sdtContent>
          </w:sdt>
          <w:sdt>
            <w:sdtPr>
              <w:alias w:val="Date"/>
              <w:tag w:val="Date"/>
              <w:id w:val="-882403056"/>
              <w:lock w:val="sdtLocked"/>
              <w:dataBinding w:prefixMappings="xmlns:ns0='http://schemas.microsoft.com/office/2006/coverPageProps' " w:xpath="/ns0:CoverPageProperties[1]/ns0:PublishDate[1]" w:storeItemID="{55AF091B-3C7A-41E3-B477-F2FDAA23CFDA}"/>
              <w:date w:fullDate="2017-01-21T00:00:00Z">
                <w:dateFormat w:val="MM/dd/yyyy"/>
                <w:lid w:val="de-DE"/>
                <w:storeMappedDataAs w:val="dateTime"/>
                <w:calendar w:val="gregorian"/>
              </w:date>
            </w:sdtPr>
            <w:sdtEndPr/>
            <w:sdtContent>
              <w:tc>
                <w:tcPr>
                  <w:tcW w:w="2924" w:type="dxa"/>
                  <w:tcBorders>
                    <w:bottom w:val="single" w:sz="4" w:space="0" w:color="BFBFBF" w:themeColor="background1" w:themeShade="BF"/>
                  </w:tcBorders>
                </w:tcPr>
                <w:p w:rsidR="006C43F6" w:rsidRPr="00895F60" w:rsidRDefault="006C43F6" w:rsidP="005D0F04">
                  <w:pPr>
                    <w:pStyle w:val="HeaderDate"/>
                  </w:pPr>
                  <w:r>
                    <w:rPr>
                      <w:lang w:val="de-DE"/>
                    </w:rPr>
                    <w:t>01/21/2017</w:t>
                  </w:r>
                </w:p>
              </w:tc>
            </w:sdtContent>
          </w:sdt>
        </w:tr>
      </w:sdtContent>
    </w:sdt>
  </w:tbl>
  <w:p w:rsidR="006C43F6" w:rsidRDefault="006C43F6">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Basic"/>
      <w:tblpPr w:rightFromText="11340" w:bottomFromText="8732" w:vertAnchor="page" w:horzAnchor="page" w:tblpX="1299" w:tblpY="744"/>
      <w:tblW w:w="0" w:type="auto"/>
      <w:tblLook w:val="04A0" w:firstRow="1" w:lastRow="0" w:firstColumn="1" w:lastColumn="0" w:noHBand="0" w:noVBand="1"/>
    </w:tblPr>
    <w:tblGrid>
      <w:gridCol w:w="360"/>
    </w:tblGrid>
    <w:sdt>
      <w:sdtPr>
        <w:id w:val="1275142671"/>
        <w:lock w:val="sdtContentLocked"/>
      </w:sdtPr>
      <w:sdtEndPr/>
      <w:sdtContent>
        <w:tr w:rsidR="006C43F6" w:rsidTr="00895F60">
          <w:tc>
            <w:tcPr>
              <w:tcW w:w="360" w:type="dxa"/>
            </w:tcPr>
            <w:p w:rsidR="006C43F6" w:rsidRPr="00895F60" w:rsidRDefault="006C43F6" w:rsidP="00F23754">
              <w:r>
                <w:t xml:space="preserve"> </w:t>
              </w:r>
              <w:r>
                <w:rPr>
                  <w:noProof/>
                </w:rPr>
                <w:drawing>
                  <wp:anchor distT="0" distB="0" distL="114300" distR="114300" simplePos="0" relativeHeight="251658240" behindDoc="0" locked="1" layoutInCell="0" allowOverlap="1" wp14:anchorId="5AA9E364" wp14:editId="42854A3F">
                    <wp:simplePos x="0" y="0"/>
                    <wp:positionH relativeFrom="page">
                      <wp:posOffset>900430</wp:posOffset>
                    </wp:positionH>
                    <wp:positionV relativeFrom="page">
                      <wp:posOffset>467995</wp:posOffset>
                    </wp:positionV>
                    <wp:extent cx="2174400" cy="334800"/>
                    <wp:effectExtent l="0" t="0" r="0" b="8255"/>
                    <wp:wrapNone/>
                    <wp:docPr id="19"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Logo.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4400" cy="334800"/>
                            </a:xfrm>
                            <a:prstGeom prst="rect">
                              <a:avLst/>
                            </a:prstGeom>
                          </pic:spPr>
                        </pic:pic>
                      </a:graphicData>
                    </a:graphic>
                    <wp14:sizeRelH relativeFrom="margin">
                      <wp14:pctWidth>0</wp14:pctWidth>
                    </wp14:sizeRelH>
                    <wp14:sizeRelV relativeFrom="margin">
                      <wp14:pctHeight>0</wp14:pctHeight>
                    </wp14:sizeRelV>
                  </wp:anchor>
                </w:drawing>
              </w:r>
            </w:p>
          </w:tc>
        </w:tr>
      </w:sdtContent>
    </w:sdt>
  </w:tbl>
  <w:sdt>
    <w:sdtPr>
      <w:id w:val="-320280937"/>
      <w:lock w:val="sdtContentLocked"/>
      <w:showingPlcHdr/>
    </w:sdtPr>
    <w:sdtEndPr/>
    <w:sdtContent>
      <w:p w:rsidR="006C43F6" w:rsidRDefault="006C43F6">
        <w:pPr>
          <w:pStyle w:val="Kopfzeile"/>
        </w:pPr>
        <w:r>
          <w:t xml:space="preserve"> </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75pt;height:11.75pt" o:bullet="t">
        <v:imagedata r:id="rId1" o:title="negative"/>
      </v:shape>
    </w:pict>
  </w:numPicBullet>
  <w:numPicBullet w:numPicBulletId="1">
    <w:pict>
      <v:shape id="_x0000_i1029" type="#_x0000_t75" style="width:11.75pt;height:11.75pt" o:bullet="t">
        <v:imagedata r:id="rId2" o:title="poritive"/>
      </v:shape>
    </w:pict>
  </w:numPicBullet>
  <w:abstractNum w:abstractNumId="0">
    <w:nsid w:val="01A94C27"/>
    <w:multiLevelType w:val="hybridMultilevel"/>
    <w:tmpl w:val="50D80088"/>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04893D4B"/>
    <w:multiLevelType w:val="hybridMultilevel"/>
    <w:tmpl w:val="4E06D02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078A7254"/>
    <w:multiLevelType w:val="hybridMultilevel"/>
    <w:tmpl w:val="E81288D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0893302A"/>
    <w:multiLevelType w:val="hybridMultilevel"/>
    <w:tmpl w:val="E3F0162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08E90139"/>
    <w:multiLevelType w:val="hybridMultilevel"/>
    <w:tmpl w:val="284AE4B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09204308"/>
    <w:multiLevelType w:val="hybridMultilevel"/>
    <w:tmpl w:val="7D444178"/>
    <w:lvl w:ilvl="0" w:tplc="04070001">
      <w:start w:val="1"/>
      <w:numFmt w:val="bullet"/>
      <w:lvlText w:val=""/>
      <w:lvlJc w:val="left"/>
      <w:pPr>
        <w:ind w:left="1434" w:hanging="360"/>
      </w:pPr>
      <w:rPr>
        <w:rFonts w:ascii="Symbol" w:hAnsi="Symbol" w:hint="default"/>
      </w:rPr>
    </w:lvl>
    <w:lvl w:ilvl="1" w:tplc="04070019" w:tentative="1">
      <w:start w:val="1"/>
      <w:numFmt w:val="lowerLetter"/>
      <w:lvlText w:val="%2."/>
      <w:lvlJc w:val="left"/>
      <w:pPr>
        <w:ind w:left="2154" w:hanging="360"/>
      </w:pPr>
    </w:lvl>
    <w:lvl w:ilvl="2" w:tplc="0407001B" w:tentative="1">
      <w:start w:val="1"/>
      <w:numFmt w:val="lowerRoman"/>
      <w:lvlText w:val="%3."/>
      <w:lvlJc w:val="right"/>
      <w:pPr>
        <w:ind w:left="2874" w:hanging="180"/>
      </w:pPr>
    </w:lvl>
    <w:lvl w:ilvl="3" w:tplc="0407000F" w:tentative="1">
      <w:start w:val="1"/>
      <w:numFmt w:val="decimal"/>
      <w:lvlText w:val="%4."/>
      <w:lvlJc w:val="left"/>
      <w:pPr>
        <w:ind w:left="3594" w:hanging="360"/>
      </w:pPr>
    </w:lvl>
    <w:lvl w:ilvl="4" w:tplc="04070019" w:tentative="1">
      <w:start w:val="1"/>
      <w:numFmt w:val="lowerLetter"/>
      <w:lvlText w:val="%5."/>
      <w:lvlJc w:val="left"/>
      <w:pPr>
        <w:ind w:left="4314" w:hanging="360"/>
      </w:pPr>
    </w:lvl>
    <w:lvl w:ilvl="5" w:tplc="0407001B" w:tentative="1">
      <w:start w:val="1"/>
      <w:numFmt w:val="lowerRoman"/>
      <w:lvlText w:val="%6."/>
      <w:lvlJc w:val="right"/>
      <w:pPr>
        <w:ind w:left="5034" w:hanging="180"/>
      </w:pPr>
    </w:lvl>
    <w:lvl w:ilvl="6" w:tplc="0407000F" w:tentative="1">
      <w:start w:val="1"/>
      <w:numFmt w:val="decimal"/>
      <w:lvlText w:val="%7."/>
      <w:lvlJc w:val="left"/>
      <w:pPr>
        <w:ind w:left="5754" w:hanging="360"/>
      </w:pPr>
    </w:lvl>
    <w:lvl w:ilvl="7" w:tplc="04070019" w:tentative="1">
      <w:start w:val="1"/>
      <w:numFmt w:val="lowerLetter"/>
      <w:lvlText w:val="%8."/>
      <w:lvlJc w:val="left"/>
      <w:pPr>
        <w:ind w:left="6474" w:hanging="360"/>
      </w:pPr>
    </w:lvl>
    <w:lvl w:ilvl="8" w:tplc="0407001B" w:tentative="1">
      <w:start w:val="1"/>
      <w:numFmt w:val="lowerRoman"/>
      <w:lvlText w:val="%9."/>
      <w:lvlJc w:val="right"/>
      <w:pPr>
        <w:ind w:left="7194" w:hanging="180"/>
      </w:pPr>
    </w:lvl>
  </w:abstractNum>
  <w:abstractNum w:abstractNumId="6">
    <w:nsid w:val="095B2172"/>
    <w:multiLevelType w:val="hybridMultilevel"/>
    <w:tmpl w:val="7C02E82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0AAB6C48"/>
    <w:multiLevelType w:val="hybridMultilevel"/>
    <w:tmpl w:val="8CA8B57C"/>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0CB36352"/>
    <w:multiLevelType w:val="hybridMultilevel"/>
    <w:tmpl w:val="0D9446F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0D621CE8"/>
    <w:multiLevelType w:val="hybridMultilevel"/>
    <w:tmpl w:val="4CCA4DFE"/>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nsid w:val="0DEB32DF"/>
    <w:multiLevelType w:val="hybridMultilevel"/>
    <w:tmpl w:val="C422E522"/>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1277127C"/>
    <w:multiLevelType w:val="hybridMultilevel"/>
    <w:tmpl w:val="B62AEB0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1597769D"/>
    <w:multiLevelType w:val="hybridMultilevel"/>
    <w:tmpl w:val="6E80C1D6"/>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18065EBB"/>
    <w:multiLevelType w:val="hybridMultilevel"/>
    <w:tmpl w:val="DB76FF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nsid w:val="18F52165"/>
    <w:multiLevelType w:val="hybridMultilevel"/>
    <w:tmpl w:val="929E316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197715BD"/>
    <w:multiLevelType w:val="hybridMultilevel"/>
    <w:tmpl w:val="66E24F9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nsid w:val="1A695A7B"/>
    <w:multiLevelType w:val="hybridMultilevel"/>
    <w:tmpl w:val="C64A79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1D557EBC"/>
    <w:multiLevelType w:val="hybridMultilevel"/>
    <w:tmpl w:val="80BC19E0"/>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nsid w:val="1D724A13"/>
    <w:multiLevelType w:val="hybridMultilevel"/>
    <w:tmpl w:val="E420558A"/>
    <w:lvl w:ilvl="0" w:tplc="04070005">
      <w:start w:val="1"/>
      <w:numFmt w:val="bullet"/>
      <w:lvlText w:val=""/>
      <w:lvlJc w:val="left"/>
      <w:pPr>
        <w:ind w:left="720" w:hanging="360"/>
      </w:pPr>
      <w:rPr>
        <w:rFonts w:ascii="Wingdings" w:hAnsi="Wingding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nsid w:val="21527442"/>
    <w:multiLevelType w:val="hybridMultilevel"/>
    <w:tmpl w:val="CF6AB5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24074797"/>
    <w:multiLevelType w:val="hybridMultilevel"/>
    <w:tmpl w:val="505EA5D2"/>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nsid w:val="26A41261"/>
    <w:multiLevelType w:val="hybridMultilevel"/>
    <w:tmpl w:val="0D3C0760"/>
    <w:lvl w:ilvl="0" w:tplc="0407000F">
      <w:start w:val="1"/>
      <w:numFmt w:val="decimal"/>
      <w:lvlText w:val="%1."/>
      <w:lvlJc w:val="left"/>
      <w:pPr>
        <w:ind w:left="1434" w:hanging="360"/>
      </w:pPr>
      <w:rPr>
        <w:rFonts w:hint="default"/>
      </w:rPr>
    </w:lvl>
    <w:lvl w:ilvl="1" w:tplc="04070019" w:tentative="1">
      <w:start w:val="1"/>
      <w:numFmt w:val="lowerLetter"/>
      <w:lvlText w:val="%2."/>
      <w:lvlJc w:val="left"/>
      <w:pPr>
        <w:ind w:left="2154" w:hanging="360"/>
      </w:pPr>
    </w:lvl>
    <w:lvl w:ilvl="2" w:tplc="0407001B" w:tentative="1">
      <w:start w:val="1"/>
      <w:numFmt w:val="lowerRoman"/>
      <w:lvlText w:val="%3."/>
      <w:lvlJc w:val="right"/>
      <w:pPr>
        <w:ind w:left="2874" w:hanging="180"/>
      </w:pPr>
    </w:lvl>
    <w:lvl w:ilvl="3" w:tplc="0407000F" w:tentative="1">
      <w:start w:val="1"/>
      <w:numFmt w:val="decimal"/>
      <w:lvlText w:val="%4."/>
      <w:lvlJc w:val="left"/>
      <w:pPr>
        <w:ind w:left="3594" w:hanging="360"/>
      </w:pPr>
    </w:lvl>
    <w:lvl w:ilvl="4" w:tplc="04070019" w:tentative="1">
      <w:start w:val="1"/>
      <w:numFmt w:val="lowerLetter"/>
      <w:lvlText w:val="%5."/>
      <w:lvlJc w:val="left"/>
      <w:pPr>
        <w:ind w:left="4314" w:hanging="360"/>
      </w:pPr>
    </w:lvl>
    <w:lvl w:ilvl="5" w:tplc="0407001B" w:tentative="1">
      <w:start w:val="1"/>
      <w:numFmt w:val="lowerRoman"/>
      <w:lvlText w:val="%6."/>
      <w:lvlJc w:val="right"/>
      <w:pPr>
        <w:ind w:left="5034" w:hanging="180"/>
      </w:pPr>
    </w:lvl>
    <w:lvl w:ilvl="6" w:tplc="0407000F" w:tentative="1">
      <w:start w:val="1"/>
      <w:numFmt w:val="decimal"/>
      <w:lvlText w:val="%7."/>
      <w:lvlJc w:val="left"/>
      <w:pPr>
        <w:ind w:left="5754" w:hanging="360"/>
      </w:pPr>
    </w:lvl>
    <w:lvl w:ilvl="7" w:tplc="04070019" w:tentative="1">
      <w:start w:val="1"/>
      <w:numFmt w:val="lowerLetter"/>
      <w:lvlText w:val="%8."/>
      <w:lvlJc w:val="left"/>
      <w:pPr>
        <w:ind w:left="6474" w:hanging="360"/>
      </w:pPr>
    </w:lvl>
    <w:lvl w:ilvl="8" w:tplc="0407001B" w:tentative="1">
      <w:start w:val="1"/>
      <w:numFmt w:val="lowerRoman"/>
      <w:lvlText w:val="%9."/>
      <w:lvlJc w:val="right"/>
      <w:pPr>
        <w:ind w:left="7194" w:hanging="180"/>
      </w:pPr>
    </w:lvl>
  </w:abstractNum>
  <w:abstractNum w:abstractNumId="22">
    <w:nsid w:val="26DE428E"/>
    <w:multiLevelType w:val="hybridMultilevel"/>
    <w:tmpl w:val="E94454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26F66FBB"/>
    <w:multiLevelType w:val="hybridMultilevel"/>
    <w:tmpl w:val="945626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nsid w:val="2A7B7269"/>
    <w:multiLevelType w:val="hybridMultilevel"/>
    <w:tmpl w:val="CF325E96"/>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nsid w:val="2BDC4933"/>
    <w:multiLevelType w:val="hybridMultilevel"/>
    <w:tmpl w:val="E0BAE8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nsid w:val="2C4B07DA"/>
    <w:multiLevelType w:val="hybridMultilevel"/>
    <w:tmpl w:val="825A14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2D9321F6"/>
    <w:multiLevelType w:val="multilevel"/>
    <w:tmpl w:val="CAD6233C"/>
    <w:styleLink w:val="zzzHeadings"/>
    <w:lvl w:ilvl="0">
      <w:start w:val="1"/>
      <w:numFmt w:val="decimal"/>
      <w:pStyle w:val="HeadingI"/>
      <w:lvlText w:val="%1"/>
      <w:lvlJc w:val="left"/>
      <w:pPr>
        <w:tabs>
          <w:tab w:val="num" w:pos="454"/>
        </w:tabs>
        <w:ind w:left="454" w:hanging="454"/>
      </w:pPr>
      <w:rPr>
        <w:rFonts w:hint="default"/>
      </w:rPr>
    </w:lvl>
    <w:lvl w:ilvl="1">
      <w:start w:val="1"/>
      <w:numFmt w:val="decimal"/>
      <w:pStyle w:val="HeadingII"/>
      <w:lvlText w:val="%1.%2"/>
      <w:lvlJc w:val="left"/>
      <w:pPr>
        <w:tabs>
          <w:tab w:val="num" w:pos="454"/>
        </w:tabs>
        <w:ind w:left="454" w:hanging="454"/>
      </w:pPr>
      <w:rPr>
        <w:rFonts w:hint="default"/>
      </w:rPr>
    </w:lvl>
    <w:lvl w:ilvl="2">
      <w:start w:val="1"/>
      <w:numFmt w:val="decimal"/>
      <w:pStyle w:val="HeadingIII"/>
      <w:lvlText w:val="%1.%2.%3"/>
      <w:lvlJc w:val="left"/>
      <w:pPr>
        <w:tabs>
          <w:tab w:val="num" w:pos="680"/>
        </w:tabs>
        <w:ind w:left="680" w:hanging="680"/>
      </w:pPr>
      <w:rPr>
        <w:rFonts w:hint="default"/>
      </w:rPr>
    </w:lvl>
    <w:lvl w:ilvl="3">
      <w:start w:val="1"/>
      <w:numFmt w:val="decimal"/>
      <w:pStyle w:val="HeadingIV"/>
      <w:lvlText w:val="%1.%2.%3.%4"/>
      <w:lvlJc w:val="left"/>
      <w:pPr>
        <w:tabs>
          <w:tab w:val="num" w:pos="794"/>
        </w:tabs>
        <w:ind w:left="794" w:hanging="794"/>
      </w:pPr>
      <w:rPr>
        <w:rFonts w:hint="default"/>
      </w:rPr>
    </w:lvl>
    <w:lvl w:ilvl="4">
      <w:start w:val="1"/>
      <w:numFmt w:val="decimal"/>
      <w:lvlText w:val="%5"/>
      <w:lvlJc w:val="left"/>
      <w:pPr>
        <w:ind w:left="0" w:firstLine="0"/>
      </w:pPr>
      <w:rPr>
        <w:rFonts w:hint="default"/>
      </w:rPr>
    </w:lvl>
    <w:lvl w:ilvl="5">
      <w:start w:val="1"/>
      <w:numFmt w:val="decimal"/>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decimal"/>
      <w:lvlText w:val="%8"/>
      <w:lvlJc w:val="left"/>
      <w:pPr>
        <w:ind w:left="0" w:firstLine="0"/>
      </w:pPr>
      <w:rPr>
        <w:rFonts w:hint="default"/>
      </w:rPr>
    </w:lvl>
    <w:lvl w:ilvl="8">
      <w:start w:val="1"/>
      <w:numFmt w:val="decimal"/>
      <w:lvlText w:val="%9"/>
      <w:lvlJc w:val="left"/>
      <w:pPr>
        <w:ind w:left="0" w:firstLine="0"/>
      </w:pPr>
      <w:rPr>
        <w:rFonts w:hint="default"/>
      </w:rPr>
    </w:lvl>
  </w:abstractNum>
  <w:abstractNum w:abstractNumId="28">
    <w:nsid w:val="2DA25175"/>
    <w:multiLevelType w:val="hybridMultilevel"/>
    <w:tmpl w:val="98101A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2E187A08"/>
    <w:multiLevelType w:val="hybridMultilevel"/>
    <w:tmpl w:val="9B32740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2F2B3305"/>
    <w:multiLevelType w:val="hybridMultilevel"/>
    <w:tmpl w:val="71149D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nsid w:val="332972F0"/>
    <w:multiLevelType w:val="hybridMultilevel"/>
    <w:tmpl w:val="5E9868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nsid w:val="34A25F36"/>
    <w:multiLevelType w:val="hybridMultilevel"/>
    <w:tmpl w:val="CC86A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nsid w:val="357041A2"/>
    <w:multiLevelType w:val="hybridMultilevel"/>
    <w:tmpl w:val="9BE2AE6A"/>
    <w:lvl w:ilvl="0" w:tplc="04070001">
      <w:start w:val="1"/>
      <w:numFmt w:val="bullet"/>
      <w:lvlText w:val=""/>
      <w:lvlJc w:val="left"/>
      <w:pPr>
        <w:ind w:left="1434" w:hanging="360"/>
      </w:pPr>
      <w:rPr>
        <w:rFonts w:ascii="Symbol" w:hAnsi="Symbol"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34">
    <w:nsid w:val="369524CA"/>
    <w:multiLevelType w:val="hybridMultilevel"/>
    <w:tmpl w:val="0B287110"/>
    <w:lvl w:ilvl="0" w:tplc="04070005">
      <w:start w:val="1"/>
      <w:numFmt w:val="bullet"/>
      <w:lvlText w:val=""/>
      <w:lvlJc w:val="left"/>
      <w:pPr>
        <w:ind w:left="1077" w:hanging="360"/>
      </w:pPr>
      <w:rPr>
        <w:rFonts w:ascii="Wingdings" w:hAnsi="Wingdings" w:hint="default"/>
      </w:rPr>
    </w:lvl>
    <w:lvl w:ilvl="1" w:tplc="04070019" w:tentative="1">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35">
    <w:nsid w:val="394013A6"/>
    <w:multiLevelType w:val="hybridMultilevel"/>
    <w:tmpl w:val="108AFBBE"/>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nsid w:val="3CB10020"/>
    <w:multiLevelType w:val="multilevel"/>
    <w:tmpl w:val="33A0DC98"/>
    <w:lvl w:ilvl="0">
      <w:start w:val="1"/>
      <w:numFmt w:val="decimal"/>
      <w:pStyle w:val="berschrift1"/>
      <w:lvlText w:val="%1"/>
      <w:lvlJc w:val="left"/>
      <w:pPr>
        <w:tabs>
          <w:tab w:val="num" w:pos="284"/>
        </w:tabs>
        <w:ind w:left="284" w:hanging="284"/>
      </w:pPr>
      <w:rPr>
        <w:rFonts w:hint="default"/>
      </w:rPr>
    </w:lvl>
    <w:lvl w:ilvl="1">
      <w:start w:val="1"/>
      <w:numFmt w:val="decimal"/>
      <w:pStyle w:val="berschrift2"/>
      <w:lvlText w:val="%1.%2"/>
      <w:lvlJc w:val="left"/>
      <w:pPr>
        <w:tabs>
          <w:tab w:val="num" w:pos="567"/>
        </w:tabs>
        <w:ind w:left="568" w:hanging="568"/>
      </w:pPr>
      <w:rPr>
        <w:rFonts w:hint="default"/>
      </w:rPr>
    </w:lvl>
    <w:lvl w:ilvl="2">
      <w:start w:val="1"/>
      <w:numFmt w:val="decimal"/>
      <w:pStyle w:val="berschrift3"/>
      <w:lvlText w:val="%1.%2.%3"/>
      <w:lvlJc w:val="left"/>
      <w:pPr>
        <w:tabs>
          <w:tab w:val="num" w:pos="851"/>
        </w:tabs>
        <w:ind w:left="852" w:hanging="852"/>
      </w:pPr>
      <w:rPr>
        <w:rFonts w:hint="default"/>
      </w:rPr>
    </w:lvl>
    <w:lvl w:ilvl="3">
      <w:start w:val="1"/>
      <w:numFmt w:val="decimal"/>
      <w:pStyle w:val="berschrift4"/>
      <w:lvlText w:val="%1.%2.%3.%4"/>
      <w:lvlJc w:val="left"/>
      <w:pPr>
        <w:tabs>
          <w:tab w:val="num" w:pos="1134"/>
        </w:tabs>
        <w:ind w:left="1136" w:hanging="1136"/>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7">
    <w:nsid w:val="3DC457CE"/>
    <w:multiLevelType w:val="hybridMultilevel"/>
    <w:tmpl w:val="3EDA9E7E"/>
    <w:lvl w:ilvl="0" w:tplc="04070001">
      <w:start w:val="1"/>
      <w:numFmt w:val="bullet"/>
      <w:lvlText w:val=""/>
      <w:lvlJc w:val="left"/>
      <w:pPr>
        <w:ind w:left="1434" w:hanging="360"/>
      </w:pPr>
      <w:rPr>
        <w:rFonts w:ascii="Symbol" w:hAnsi="Symbol"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38">
    <w:nsid w:val="3FF42544"/>
    <w:multiLevelType w:val="hybridMultilevel"/>
    <w:tmpl w:val="B776CE9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nsid w:val="40BA5ED2"/>
    <w:multiLevelType w:val="hybridMultilevel"/>
    <w:tmpl w:val="BB02E012"/>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0">
    <w:nsid w:val="42B0257E"/>
    <w:multiLevelType w:val="hybridMultilevel"/>
    <w:tmpl w:val="00D098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nsid w:val="44890A84"/>
    <w:multiLevelType w:val="multilevel"/>
    <w:tmpl w:val="5E789A84"/>
    <w:styleLink w:val="zzzAuflistung"/>
    <w:lvl w:ilvl="0">
      <w:start w:val="1"/>
      <w:numFmt w:val="bullet"/>
      <w:pStyle w:val="ListCopy"/>
      <w:lvlText w:val=""/>
      <w:lvlJc w:val="left"/>
      <w:pPr>
        <w:tabs>
          <w:tab w:val="num" w:pos="680"/>
        </w:tabs>
        <w:ind w:left="680" w:hanging="340"/>
      </w:pPr>
      <w:rPr>
        <w:rFonts w:ascii="Symbol" w:hAnsi="Symbol" w:hint="default"/>
        <w:color w:val="auto"/>
        <w:sz w:val="2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2">
    <w:nsid w:val="463C2F5D"/>
    <w:multiLevelType w:val="hybridMultilevel"/>
    <w:tmpl w:val="619E493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nsid w:val="46E0397E"/>
    <w:multiLevelType w:val="hybridMultilevel"/>
    <w:tmpl w:val="B50C286A"/>
    <w:lvl w:ilvl="0" w:tplc="04070005">
      <w:start w:val="1"/>
      <w:numFmt w:val="bullet"/>
      <w:lvlText w:val=""/>
      <w:lvlJc w:val="left"/>
      <w:pPr>
        <w:ind w:left="1247" w:hanging="360"/>
      </w:pPr>
      <w:rPr>
        <w:rFonts w:ascii="Wingdings" w:hAnsi="Wingdings" w:hint="default"/>
      </w:rPr>
    </w:lvl>
    <w:lvl w:ilvl="1" w:tplc="04070003" w:tentative="1">
      <w:start w:val="1"/>
      <w:numFmt w:val="bullet"/>
      <w:lvlText w:val="o"/>
      <w:lvlJc w:val="left"/>
      <w:pPr>
        <w:ind w:left="1967" w:hanging="360"/>
      </w:pPr>
      <w:rPr>
        <w:rFonts w:ascii="Courier New" w:hAnsi="Courier New" w:cs="Courier New" w:hint="default"/>
      </w:rPr>
    </w:lvl>
    <w:lvl w:ilvl="2" w:tplc="04070005" w:tentative="1">
      <w:start w:val="1"/>
      <w:numFmt w:val="bullet"/>
      <w:lvlText w:val=""/>
      <w:lvlJc w:val="left"/>
      <w:pPr>
        <w:ind w:left="2687" w:hanging="360"/>
      </w:pPr>
      <w:rPr>
        <w:rFonts w:ascii="Wingdings" w:hAnsi="Wingdings" w:hint="default"/>
      </w:rPr>
    </w:lvl>
    <w:lvl w:ilvl="3" w:tplc="04070001" w:tentative="1">
      <w:start w:val="1"/>
      <w:numFmt w:val="bullet"/>
      <w:lvlText w:val=""/>
      <w:lvlJc w:val="left"/>
      <w:pPr>
        <w:ind w:left="3407" w:hanging="360"/>
      </w:pPr>
      <w:rPr>
        <w:rFonts w:ascii="Symbol" w:hAnsi="Symbol" w:hint="default"/>
      </w:rPr>
    </w:lvl>
    <w:lvl w:ilvl="4" w:tplc="04070003" w:tentative="1">
      <w:start w:val="1"/>
      <w:numFmt w:val="bullet"/>
      <w:lvlText w:val="o"/>
      <w:lvlJc w:val="left"/>
      <w:pPr>
        <w:ind w:left="4127" w:hanging="360"/>
      </w:pPr>
      <w:rPr>
        <w:rFonts w:ascii="Courier New" w:hAnsi="Courier New" w:cs="Courier New" w:hint="default"/>
      </w:rPr>
    </w:lvl>
    <w:lvl w:ilvl="5" w:tplc="04070005" w:tentative="1">
      <w:start w:val="1"/>
      <w:numFmt w:val="bullet"/>
      <w:lvlText w:val=""/>
      <w:lvlJc w:val="left"/>
      <w:pPr>
        <w:ind w:left="4847" w:hanging="360"/>
      </w:pPr>
      <w:rPr>
        <w:rFonts w:ascii="Wingdings" w:hAnsi="Wingdings" w:hint="default"/>
      </w:rPr>
    </w:lvl>
    <w:lvl w:ilvl="6" w:tplc="04070001" w:tentative="1">
      <w:start w:val="1"/>
      <w:numFmt w:val="bullet"/>
      <w:lvlText w:val=""/>
      <w:lvlJc w:val="left"/>
      <w:pPr>
        <w:ind w:left="5567" w:hanging="360"/>
      </w:pPr>
      <w:rPr>
        <w:rFonts w:ascii="Symbol" w:hAnsi="Symbol" w:hint="default"/>
      </w:rPr>
    </w:lvl>
    <w:lvl w:ilvl="7" w:tplc="04070003" w:tentative="1">
      <w:start w:val="1"/>
      <w:numFmt w:val="bullet"/>
      <w:lvlText w:val="o"/>
      <w:lvlJc w:val="left"/>
      <w:pPr>
        <w:ind w:left="6287" w:hanging="360"/>
      </w:pPr>
      <w:rPr>
        <w:rFonts w:ascii="Courier New" w:hAnsi="Courier New" w:cs="Courier New" w:hint="default"/>
      </w:rPr>
    </w:lvl>
    <w:lvl w:ilvl="8" w:tplc="04070005" w:tentative="1">
      <w:start w:val="1"/>
      <w:numFmt w:val="bullet"/>
      <w:lvlText w:val=""/>
      <w:lvlJc w:val="left"/>
      <w:pPr>
        <w:ind w:left="7007" w:hanging="360"/>
      </w:pPr>
      <w:rPr>
        <w:rFonts w:ascii="Wingdings" w:hAnsi="Wingdings" w:hint="default"/>
      </w:rPr>
    </w:lvl>
  </w:abstractNum>
  <w:abstractNum w:abstractNumId="44">
    <w:nsid w:val="491143CF"/>
    <w:multiLevelType w:val="hybridMultilevel"/>
    <w:tmpl w:val="5B88DC5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nsid w:val="499C1C27"/>
    <w:multiLevelType w:val="hybridMultilevel"/>
    <w:tmpl w:val="0F6ABE22"/>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nsid w:val="53745793"/>
    <w:multiLevelType w:val="hybridMultilevel"/>
    <w:tmpl w:val="E61AF31C"/>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nsid w:val="54FB7933"/>
    <w:multiLevelType w:val="hybridMultilevel"/>
    <w:tmpl w:val="BF62A3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nsid w:val="577E4DC8"/>
    <w:multiLevelType w:val="hybridMultilevel"/>
    <w:tmpl w:val="806A0B7C"/>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nsid w:val="599D3008"/>
    <w:multiLevelType w:val="hybridMultilevel"/>
    <w:tmpl w:val="CBEA6644"/>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nsid w:val="5A251254"/>
    <w:multiLevelType w:val="hybridMultilevel"/>
    <w:tmpl w:val="AF4A241A"/>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nsid w:val="5B1B73B8"/>
    <w:multiLevelType w:val="hybridMultilevel"/>
    <w:tmpl w:val="77C07E5A"/>
    <w:lvl w:ilvl="0" w:tplc="E908834C">
      <w:start w:val="1"/>
      <w:numFmt w:val="bullet"/>
      <w:lvlText w:val=""/>
      <w:lvlPicBulletId w:val="0"/>
      <w:lvlJc w:val="left"/>
      <w:pPr>
        <w:ind w:left="1080" w:hanging="360"/>
      </w:pPr>
      <w:rPr>
        <w:rFonts w:ascii="Symbol" w:hAnsi="Symbol" w:hint="default"/>
        <w:color w:val="auto"/>
        <w:sz w:val="20"/>
        <w:szCs w:val="20"/>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2">
    <w:nsid w:val="5B5C1CB6"/>
    <w:multiLevelType w:val="hybridMultilevel"/>
    <w:tmpl w:val="F60CD63E"/>
    <w:lvl w:ilvl="0" w:tplc="62280FEE">
      <w:start w:val="1"/>
      <w:numFmt w:val="bullet"/>
      <w:lvlText w:val=""/>
      <w:lvlPicBulletId w:val="1"/>
      <w:lvlJc w:val="left"/>
      <w:pPr>
        <w:ind w:left="108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nsid w:val="5C0F6392"/>
    <w:multiLevelType w:val="hybridMultilevel"/>
    <w:tmpl w:val="5C9C39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nsid w:val="5C334EAE"/>
    <w:multiLevelType w:val="hybridMultilevel"/>
    <w:tmpl w:val="748812E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nsid w:val="5CAF5D7A"/>
    <w:multiLevelType w:val="hybridMultilevel"/>
    <w:tmpl w:val="9A9CECDC"/>
    <w:lvl w:ilvl="0" w:tplc="04070005">
      <w:start w:val="1"/>
      <w:numFmt w:val="bullet"/>
      <w:lvlText w:val=""/>
      <w:lvlJc w:val="left"/>
      <w:pPr>
        <w:ind w:left="720" w:hanging="360"/>
      </w:pPr>
      <w:rPr>
        <w:rFonts w:ascii="Wingdings" w:hAnsi="Wingding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6">
    <w:nsid w:val="5FD4219B"/>
    <w:multiLevelType w:val="hybridMultilevel"/>
    <w:tmpl w:val="273815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nsid w:val="614D134C"/>
    <w:multiLevelType w:val="hybridMultilevel"/>
    <w:tmpl w:val="F8D6C7AE"/>
    <w:lvl w:ilvl="0" w:tplc="795E8AE4">
      <w:start w:val="1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2330A7F"/>
    <w:multiLevelType w:val="hybridMultilevel"/>
    <w:tmpl w:val="9B32740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nsid w:val="659261DC"/>
    <w:multiLevelType w:val="hybridMultilevel"/>
    <w:tmpl w:val="1CA2E92C"/>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nsid w:val="6C1A5D83"/>
    <w:multiLevelType w:val="hybridMultilevel"/>
    <w:tmpl w:val="9B32740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nsid w:val="6CEF64B1"/>
    <w:multiLevelType w:val="hybridMultilevel"/>
    <w:tmpl w:val="2C12F79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nsid w:val="6E96332A"/>
    <w:multiLevelType w:val="hybridMultilevel"/>
    <w:tmpl w:val="052819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3">
    <w:nsid w:val="6FAB53C1"/>
    <w:multiLevelType w:val="hybridMultilevel"/>
    <w:tmpl w:val="CFD231C6"/>
    <w:lvl w:ilvl="0" w:tplc="04070005">
      <w:start w:val="1"/>
      <w:numFmt w:val="bullet"/>
      <w:lvlText w:val=""/>
      <w:lvlJc w:val="left"/>
      <w:pPr>
        <w:ind w:left="720" w:hanging="360"/>
      </w:pPr>
      <w:rPr>
        <w:rFonts w:ascii="Wingdings" w:hAnsi="Wingdings" w:hint="default"/>
      </w:rPr>
    </w:lvl>
    <w:lvl w:ilvl="1" w:tplc="04070005">
      <w:start w:val="1"/>
      <w:numFmt w:val="bullet"/>
      <w:lvlText w:val=""/>
      <w:lvlJc w:val="left"/>
      <w:pPr>
        <w:ind w:left="1440" w:hanging="360"/>
      </w:pPr>
      <w:rPr>
        <w:rFonts w:ascii="Wingdings" w:hAnsi="Wingding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nsid w:val="6FF60147"/>
    <w:multiLevelType w:val="hybridMultilevel"/>
    <w:tmpl w:val="4AD68A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nsid w:val="71144F28"/>
    <w:multiLevelType w:val="hybridMultilevel"/>
    <w:tmpl w:val="E26CFE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nsid w:val="718B277E"/>
    <w:multiLevelType w:val="hybridMultilevel"/>
    <w:tmpl w:val="7A688248"/>
    <w:lvl w:ilvl="0" w:tplc="04070005">
      <w:start w:val="1"/>
      <w:numFmt w:val="bullet"/>
      <w:lvlText w:val=""/>
      <w:lvlJc w:val="left"/>
      <w:pPr>
        <w:ind w:left="720" w:hanging="360"/>
      </w:pPr>
      <w:rPr>
        <w:rFonts w:ascii="Wingdings" w:hAnsi="Wingding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nsid w:val="719E1571"/>
    <w:multiLevelType w:val="hybridMultilevel"/>
    <w:tmpl w:val="4EB49E56"/>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8">
    <w:nsid w:val="782330B6"/>
    <w:multiLevelType w:val="hybridMultilevel"/>
    <w:tmpl w:val="EC44A9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nsid w:val="7A7A72FA"/>
    <w:multiLevelType w:val="hybridMultilevel"/>
    <w:tmpl w:val="72B8A03A"/>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nsid w:val="7AD519A1"/>
    <w:multiLevelType w:val="hybridMultilevel"/>
    <w:tmpl w:val="DF7061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6"/>
  </w:num>
  <w:num w:numId="2">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 w:numId="3">
    <w:abstractNumId w:val="41"/>
  </w:num>
  <w:num w:numId="4">
    <w:abstractNumId w:val="47"/>
  </w:num>
  <w:num w:numId="5">
    <w:abstractNumId w:val="26"/>
  </w:num>
  <w:num w:numId="6">
    <w:abstractNumId w:val="23"/>
  </w:num>
  <w:num w:numId="7">
    <w:abstractNumId w:val="67"/>
  </w:num>
  <w:num w:numId="8">
    <w:abstractNumId w:val="45"/>
  </w:num>
  <w:num w:numId="9">
    <w:abstractNumId w:val="30"/>
  </w:num>
  <w:num w:numId="10">
    <w:abstractNumId w:val="1"/>
  </w:num>
  <w:num w:numId="11">
    <w:abstractNumId w:val="37"/>
  </w:num>
  <w:num w:numId="12">
    <w:abstractNumId w:val="33"/>
  </w:num>
  <w:num w:numId="13">
    <w:abstractNumId w:val="21"/>
  </w:num>
  <w:num w:numId="14">
    <w:abstractNumId w:val="28"/>
  </w:num>
  <w:num w:numId="15">
    <w:abstractNumId w:val="70"/>
  </w:num>
  <w:num w:numId="16">
    <w:abstractNumId w:val="27"/>
  </w:num>
  <w:num w:numId="17">
    <w:abstractNumId w:val="62"/>
  </w:num>
  <w:num w:numId="18">
    <w:abstractNumId w:val="39"/>
  </w:num>
  <w:num w:numId="19">
    <w:abstractNumId w:val="9"/>
  </w:num>
  <w:num w:numId="20">
    <w:abstractNumId w:val="6"/>
  </w:num>
  <w:num w:numId="21">
    <w:abstractNumId w:val="44"/>
  </w:num>
  <w:num w:numId="22">
    <w:abstractNumId w:val="12"/>
  </w:num>
  <w:num w:numId="23">
    <w:abstractNumId w:val="51"/>
  </w:num>
  <w:num w:numId="24">
    <w:abstractNumId w:val="52"/>
  </w:num>
  <w:num w:numId="25">
    <w:abstractNumId w:val="54"/>
  </w:num>
  <w:num w:numId="26">
    <w:abstractNumId w:val="40"/>
  </w:num>
  <w:num w:numId="27">
    <w:abstractNumId w:val="16"/>
  </w:num>
  <w:num w:numId="28">
    <w:abstractNumId w:val="19"/>
  </w:num>
  <w:num w:numId="29">
    <w:abstractNumId w:val="13"/>
  </w:num>
  <w:num w:numId="30">
    <w:abstractNumId w:val="42"/>
  </w:num>
  <w:num w:numId="31">
    <w:abstractNumId w:val="31"/>
  </w:num>
  <w:num w:numId="32">
    <w:abstractNumId w:val="8"/>
  </w:num>
  <w:num w:numId="33">
    <w:abstractNumId w:val="68"/>
  </w:num>
  <w:num w:numId="34">
    <w:abstractNumId w:val="53"/>
  </w:num>
  <w:num w:numId="35">
    <w:abstractNumId w:val="2"/>
  </w:num>
  <w:num w:numId="36">
    <w:abstractNumId w:val="64"/>
  </w:num>
  <w:num w:numId="37">
    <w:abstractNumId w:val="61"/>
  </w:num>
  <w:num w:numId="38">
    <w:abstractNumId w:val="25"/>
  </w:num>
  <w:num w:numId="39">
    <w:abstractNumId w:val="4"/>
  </w:num>
  <w:num w:numId="40">
    <w:abstractNumId w:val="58"/>
  </w:num>
  <w:num w:numId="41">
    <w:abstractNumId w:val="29"/>
  </w:num>
  <w:num w:numId="42">
    <w:abstractNumId w:val="43"/>
  </w:num>
  <w:num w:numId="43">
    <w:abstractNumId w:val="60"/>
  </w:num>
  <w:num w:numId="44">
    <w:abstractNumId w:val="69"/>
  </w:num>
  <w:num w:numId="45">
    <w:abstractNumId w:val="59"/>
  </w:num>
  <w:num w:numId="46">
    <w:abstractNumId w:val="49"/>
  </w:num>
  <w:num w:numId="47">
    <w:abstractNumId w:val="32"/>
  </w:num>
  <w:num w:numId="48">
    <w:abstractNumId w:val="0"/>
  </w:num>
  <w:num w:numId="49">
    <w:abstractNumId w:val="50"/>
  </w:num>
  <w:num w:numId="50">
    <w:abstractNumId w:val="46"/>
  </w:num>
  <w:num w:numId="51">
    <w:abstractNumId w:val="11"/>
  </w:num>
  <w:num w:numId="52">
    <w:abstractNumId w:val="20"/>
  </w:num>
  <w:num w:numId="53">
    <w:abstractNumId w:val="17"/>
  </w:num>
  <w:num w:numId="54">
    <w:abstractNumId w:val="35"/>
  </w:num>
  <w:num w:numId="55">
    <w:abstractNumId w:val="48"/>
  </w:num>
  <w:num w:numId="56">
    <w:abstractNumId w:val="38"/>
  </w:num>
  <w:num w:numId="57">
    <w:abstractNumId w:val="5"/>
  </w:num>
  <w:num w:numId="58">
    <w:abstractNumId w:val="7"/>
  </w:num>
  <w:num w:numId="59">
    <w:abstractNumId w:val="3"/>
  </w:num>
  <w:num w:numId="60">
    <w:abstractNumId w:val="55"/>
  </w:num>
  <w:num w:numId="61">
    <w:abstractNumId w:val="10"/>
  </w:num>
  <w:num w:numId="62">
    <w:abstractNumId w:val="18"/>
  </w:num>
  <w:num w:numId="63">
    <w:abstractNumId w:val="24"/>
  </w:num>
  <w:num w:numId="64">
    <w:abstractNumId w:val="14"/>
  </w:num>
  <w:num w:numId="65">
    <w:abstractNumId w:val="22"/>
  </w:num>
  <w:num w:numId="66">
    <w:abstractNumId w:val="34"/>
  </w:num>
  <w:num w:numId="67">
    <w:abstractNumId w:val="15"/>
  </w:num>
  <w:num w:numId="68">
    <w:abstractNumId w:val="65"/>
  </w:num>
  <w:num w:numId="69">
    <w:abstractNumId w:val="56"/>
  </w:num>
  <w:num w:numId="70">
    <w:abstractNumId w:val="66"/>
  </w:num>
  <w:num w:numId="71">
    <w:abstractNumId w:val="63"/>
  </w:num>
  <w:num w:numId="72">
    <w:abstractNumId w:val="57"/>
  </w:num>
  <w:num w:numId="73">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 w:numId="74">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 w:numId="75">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 w:numId="76">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 w:numId="77">
    <w:abstractNumId w:val="27"/>
    <w:lvlOverride w:ilvl="2">
      <w:lvl w:ilvl="2">
        <w:start w:val="1"/>
        <w:numFmt w:val="decimal"/>
        <w:pStyle w:val="HeadingIII"/>
        <w:lvlText w:val="%1.%2.%3"/>
        <w:lvlJc w:val="left"/>
        <w:pPr>
          <w:tabs>
            <w:tab w:val="num" w:pos="680"/>
          </w:tabs>
          <w:ind w:left="680" w:hanging="680"/>
        </w:pPr>
        <w:rPr>
          <w:rFonts w:hint="default"/>
        </w:rPr>
      </w:lvl>
    </w:lvlOverride>
    <w:lvlOverride w:ilvl="3">
      <w:lvl w:ilvl="3">
        <w:start w:val="1"/>
        <w:numFmt w:val="decimal"/>
        <w:pStyle w:val="HeadingIV"/>
        <w:lvlText w:val="%1.%2.%3.%4"/>
        <w:lvlJc w:val="left"/>
        <w:pPr>
          <w:tabs>
            <w:tab w:val="num" w:pos="794"/>
          </w:tabs>
          <w:ind w:left="794" w:hanging="794"/>
        </w:pPr>
        <w:rPr>
          <w:rFonts w:hint="default"/>
        </w:rPr>
      </w:lvl>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6E6"/>
    <w:rsid w:val="000000EB"/>
    <w:rsid w:val="00000CEC"/>
    <w:rsid w:val="00012A99"/>
    <w:rsid w:val="00013609"/>
    <w:rsid w:val="0001619F"/>
    <w:rsid w:val="00017D9A"/>
    <w:rsid w:val="00023625"/>
    <w:rsid w:val="00027A62"/>
    <w:rsid w:val="00031345"/>
    <w:rsid w:val="0003491D"/>
    <w:rsid w:val="00035D7C"/>
    <w:rsid w:val="0003655F"/>
    <w:rsid w:val="00043C21"/>
    <w:rsid w:val="00046C4E"/>
    <w:rsid w:val="00046E0F"/>
    <w:rsid w:val="00051092"/>
    <w:rsid w:val="00051EA1"/>
    <w:rsid w:val="00055FC8"/>
    <w:rsid w:val="00056489"/>
    <w:rsid w:val="000602FE"/>
    <w:rsid w:val="00060B53"/>
    <w:rsid w:val="00062B14"/>
    <w:rsid w:val="00064DF1"/>
    <w:rsid w:val="0006581E"/>
    <w:rsid w:val="00065A8F"/>
    <w:rsid w:val="00073938"/>
    <w:rsid w:val="00073AA8"/>
    <w:rsid w:val="00075652"/>
    <w:rsid w:val="0007767F"/>
    <w:rsid w:val="00080C67"/>
    <w:rsid w:val="000829B2"/>
    <w:rsid w:val="00082C83"/>
    <w:rsid w:val="000832FF"/>
    <w:rsid w:val="00094484"/>
    <w:rsid w:val="00096775"/>
    <w:rsid w:val="000976E5"/>
    <w:rsid w:val="000A07B1"/>
    <w:rsid w:val="000A07F0"/>
    <w:rsid w:val="000A1BEA"/>
    <w:rsid w:val="000A5B99"/>
    <w:rsid w:val="000A6EF9"/>
    <w:rsid w:val="000B29CF"/>
    <w:rsid w:val="000D33A6"/>
    <w:rsid w:val="000D390E"/>
    <w:rsid w:val="000D7CA8"/>
    <w:rsid w:val="000E0AF9"/>
    <w:rsid w:val="000E1B76"/>
    <w:rsid w:val="000E6C5E"/>
    <w:rsid w:val="000F12D3"/>
    <w:rsid w:val="000F7A31"/>
    <w:rsid w:val="00101C18"/>
    <w:rsid w:val="0011019B"/>
    <w:rsid w:val="001119D6"/>
    <w:rsid w:val="00113557"/>
    <w:rsid w:val="0012037E"/>
    <w:rsid w:val="0012310A"/>
    <w:rsid w:val="00130E3F"/>
    <w:rsid w:val="00142505"/>
    <w:rsid w:val="001441D7"/>
    <w:rsid w:val="00160691"/>
    <w:rsid w:val="001648EB"/>
    <w:rsid w:val="00171E89"/>
    <w:rsid w:val="0017511A"/>
    <w:rsid w:val="00175C0A"/>
    <w:rsid w:val="00187753"/>
    <w:rsid w:val="00191BAE"/>
    <w:rsid w:val="001932DD"/>
    <w:rsid w:val="001945F8"/>
    <w:rsid w:val="0019477A"/>
    <w:rsid w:val="001A1DC4"/>
    <w:rsid w:val="001A4949"/>
    <w:rsid w:val="001B701C"/>
    <w:rsid w:val="001D14D4"/>
    <w:rsid w:val="001D2B71"/>
    <w:rsid w:val="001E1064"/>
    <w:rsid w:val="001E176C"/>
    <w:rsid w:val="001E2DC5"/>
    <w:rsid w:val="001E5843"/>
    <w:rsid w:val="001E6C3C"/>
    <w:rsid w:val="001F0C5E"/>
    <w:rsid w:val="001F29F5"/>
    <w:rsid w:val="001F577D"/>
    <w:rsid w:val="001F78F6"/>
    <w:rsid w:val="00201391"/>
    <w:rsid w:val="002123F3"/>
    <w:rsid w:val="002127A8"/>
    <w:rsid w:val="0022129F"/>
    <w:rsid w:val="00222641"/>
    <w:rsid w:val="0022375B"/>
    <w:rsid w:val="00224143"/>
    <w:rsid w:val="002264DA"/>
    <w:rsid w:val="002350B4"/>
    <w:rsid w:val="00242943"/>
    <w:rsid w:val="002460E7"/>
    <w:rsid w:val="002506A2"/>
    <w:rsid w:val="002514B1"/>
    <w:rsid w:val="00252888"/>
    <w:rsid w:val="002529E2"/>
    <w:rsid w:val="002628EB"/>
    <w:rsid w:val="00263538"/>
    <w:rsid w:val="002641DE"/>
    <w:rsid w:val="002644FF"/>
    <w:rsid w:val="00264911"/>
    <w:rsid w:val="00264E26"/>
    <w:rsid w:val="00264EAF"/>
    <w:rsid w:val="002675CA"/>
    <w:rsid w:val="00271BEB"/>
    <w:rsid w:val="00272F70"/>
    <w:rsid w:val="002736BC"/>
    <w:rsid w:val="002748EC"/>
    <w:rsid w:val="00285B21"/>
    <w:rsid w:val="0029041C"/>
    <w:rsid w:val="00291FA9"/>
    <w:rsid w:val="002A48F3"/>
    <w:rsid w:val="002A5D9D"/>
    <w:rsid w:val="002A62B1"/>
    <w:rsid w:val="002A7407"/>
    <w:rsid w:val="002B1027"/>
    <w:rsid w:val="002B36F4"/>
    <w:rsid w:val="002B53CA"/>
    <w:rsid w:val="002B6528"/>
    <w:rsid w:val="002B69AC"/>
    <w:rsid w:val="002B7F65"/>
    <w:rsid w:val="002C3A31"/>
    <w:rsid w:val="002C71EE"/>
    <w:rsid w:val="002D4BC8"/>
    <w:rsid w:val="002D5BB7"/>
    <w:rsid w:val="002D762C"/>
    <w:rsid w:val="002E0608"/>
    <w:rsid w:val="002E6B35"/>
    <w:rsid w:val="002F2275"/>
    <w:rsid w:val="002F2527"/>
    <w:rsid w:val="002F3252"/>
    <w:rsid w:val="002F6640"/>
    <w:rsid w:val="002F7A5C"/>
    <w:rsid w:val="00300966"/>
    <w:rsid w:val="003014AD"/>
    <w:rsid w:val="00314507"/>
    <w:rsid w:val="003178F2"/>
    <w:rsid w:val="00322045"/>
    <w:rsid w:val="00323B9B"/>
    <w:rsid w:val="003275AC"/>
    <w:rsid w:val="003307AF"/>
    <w:rsid w:val="003342BF"/>
    <w:rsid w:val="003352AF"/>
    <w:rsid w:val="00336746"/>
    <w:rsid w:val="00341462"/>
    <w:rsid w:val="00341544"/>
    <w:rsid w:val="00345D7A"/>
    <w:rsid w:val="00346238"/>
    <w:rsid w:val="00350B87"/>
    <w:rsid w:val="00365D74"/>
    <w:rsid w:val="00370F85"/>
    <w:rsid w:val="00373B08"/>
    <w:rsid w:val="0037493E"/>
    <w:rsid w:val="00375212"/>
    <w:rsid w:val="0037698A"/>
    <w:rsid w:val="00376A0C"/>
    <w:rsid w:val="0038194E"/>
    <w:rsid w:val="00390145"/>
    <w:rsid w:val="003942A0"/>
    <w:rsid w:val="003973AC"/>
    <w:rsid w:val="00397975"/>
    <w:rsid w:val="003A2D95"/>
    <w:rsid w:val="003A463A"/>
    <w:rsid w:val="003A712B"/>
    <w:rsid w:val="003B2437"/>
    <w:rsid w:val="003B311D"/>
    <w:rsid w:val="003B35F7"/>
    <w:rsid w:val="003C370C"/>
    <w:rsid w:val="003C79F9"/>
    <w:rsid w:val="003D190E"/>
    <w:rsid w:val="003D3C10"/>
    <w:rsid w:val="003D4FDB"/>
    <w:rsid w:val="003D5095"/>
    <w:rsid w:val="003D700C"/>
    <w:rsid w:val="003D78E5"/>
    <w:rsid w:val="003E062A"/>
    <w:rsid w:val="003E46F3"/>
    <w:rsid w:val="003F70B6"/>
    <w:rsid w:val="003F7C92"/>
    <w:rsid w:val="003F7DEC"/>
    <w:rsid w:val="00404726"/>
    <w:rsid w:val="004067EC"/>
    <w:rsid w:val="00407438"/>
    <w:rsid w:val="004148DC"/>
    <w:rsid w:val="004157AE"/>
    <w:rsid w:val="00415C71"/>
    <w:rsid w:val="00416C5C"/>
    <w:rsid w:val="00420369"/>
    <w:rsid w:val="00423D0A"/>
    <w:rsid w:val="004309DF"/>
    <w:rsid w:val="004332B9"/>
    <w:rsid w:val="00435556"/>
    <w:rsid w:val="00436827"/>
    <w:rsid w:val="0043695D"/>
    <w:rsid w:val="00441F12"/>
    <w:rsid w:val="00443D3D"/>
    <w:rsid w:val="00445064"/>
    <w:rsid w:val="00451EEB"/>
    <w:rsid w:val="00456961"/>
    <w:rsid w:val="004570A5"/>
    <w:rsid w:val="00461B52"/>
    <w:rsid w:val="004658E3"/>
    <w:rsid w:val="00467262"/>
    <w:rsid w:val="00473AC9"/>
    <w:rsid w:val="004745A5"/>
    <w:rsid w:val="00476295"/>
    <w:rsid w:val="0047774C"/>
    <w:rsid w:val="004804F1"/>
    <w:rsid w:val="00481323"/>
    <w:rsid w:val="00484C04"/>
    <w:rsid w:val="004858A4"/>
    <w:rsid w:val="0049459B"/>
    <w:rsid w:val="00495F42"/>
    <w:rsid w:val="004B6048"/>
    <w:rsid w:val="004C19CB"/>
    <w:rsid w:val="004C2E39"/>
    <w:rsid w:val="004C3F66"/>
    <w:rsid w:val="004C6DB2"/>
    <w:rsid w:val="004C721C"/>
    <w:rsid w:val="004D3E94"/>
    <w:rsid w:val="004D40A5"/>
    <w:rsid w:val="004D4111"/>
    <w:rsid w:val="004D4C43"/>
    <w:rsid w:val="004D519E"/>
    <w:rsid w:val="004E01CE"/>
    <w:rsid w:val="004E1E18"/>
    <w:rsid w:val="004F2D41"/>
    <w:rsid w:val="004F4C79"/>
    <w:rsid w:val="004F6B44"/>
    <w:rsid w:val="004F740C"/>
    <w:rsid w:val="0050006B"/>
    <w:rsid w:val="005019A1"/>
    <w:rsid w:val="005022C9"/>
    <w:rsid w:val="00503F22"/>
    <w:rsid w:val="00505AFE"/>
    <w:rsid w:val="005061B5"/>
    <w:rsid w:val="0051195A"/>
    <w:rsid w:val="00512261"/>
    <w:rsid w:val="00513DA4"/>
    <w:rsid w:val="005151AE"/>
    <w:rsid w:val="00520435"/>
    <w:rsid w:val="00523376"/>
    <w:rsid w:val="005468CF"/>
    <w:rsid w:val="00547A44"/>
    <w:rsid w:val="0055397E"/>
    <w:rsid w:val="0055773D"/>
    <w:rsid w:val="00563A2A"/>
    <w:rsid w:val="00575C96"/>
    <w:rsid w:val="005777D3"/>
    <w:rsid w:val="005820E6"/>
    <w:rsid w:val="00592490"/>
    <w:rsid w:val="005A15E5"/>
    <w:rsid w:val="005A43FE"/>
    <w:rsid w:val="005A5194"/>
    <w:rsid w:val="005A54B9"/>
    <w:rsid w:val="005A5A12"/>
    <w:rsid w:val="005B0639"/>
    <w:rsid w:val="005B0F7A"/>
    <w:rsid w:val="005B192A"/>
    <w:rsid w:val="005B4C8A"/>
    <w:rsid w:val="005B4CF0"/>
    <w:rsid w:val="005D0F04"/>
    <w:rsid w:val="005D1724"/>
    <w:rsid w:val="005D180E"/>
    <w:rsid w:val="005D1EF9"/>
    <w:rsid w:val="005E28A9"/>
    <w:rsid w:val="005E7CE8"/>
    <w:rsid w:val="005F0377"/>
    <w:rsid w:val="005F41C1"/>
    <w:rsid w:val="005F640F"/>
    <w:rsid w:val="005F711B"/>
    <w:rsid w:val="00603174"/>
    <w:rsid w:val="00607C48"/>
    <w:rsid w:val="00611B6B"/>
    <w:rsid w:val="0061589D"/>
    <w:rsid w:val="0062049C"/>
    <w:rsid w:val="00620C6D"/>
    <w:rsid w:val="006314C5"/>
    <w:rsid w:val="00631EAD"/>
    <w:rsid w:val="00636300"/>
    <w:rsid w:val="00637621"/>
    <w:rsid w:val="0064096B"/>
    <w:rsid w:val="00640ECD"/>
    <w:rsid w:val="00645D35"/>
    <w:rsid w:val="00650CD7"/>
    <w:rsid w:val="00650EA7"/>
    <w:rsid w:val="00654834"/>
    <w:rsid w:val="00655BE0"/>
    <w:rsid w:val="006607DD"/>
    <w:rsid w:val="00662A94"/>
    <w:rsid w:val="00666B9E"/>
    <w:rsid w:val="006750E9"/>
    <w:rsid w:val="00675B09"/>
    <w:rsid w:val="00682092"/>
    <w:rsid w:val="0068365E"/>
    <w:rsid w:val="0069175E"/>
    <w:rsid w:val="00695587"/>
    <w:rsid w:val="00697007"/>
    <w:rsid w:val="006A397B"/>
    <w:rsid w:val="006B0AB9"/>
    <w:rsid w:val="006B15A4"/>
    <w:rsid w:val="006C00C0"/>
    <w:rsid w:val="006C0384"/>
    <w:rsid w:val="006C123D"/>
    <w:rsid w:val="006C43F6"/>
    <w:rsid w:val="006D0D1A"/>
    <w:rsid w:val="006D1AF1"/>
    <w:rsid w:val="006D1C4D"/>
    <w:rsid w:val="006E03C2"/>
    <w:rsid w:val="006E0FFB"/>
    <w:rsid w:val="006E2B57"/>
    <w:rsid w:val="006E72B8"/>
    <w:rsid w:val="006F0B4D"/>
    <w:rsid w:val="006F0E32"/>
    <w:rsid w:val="006F204F"/>
    <w:rsid w:val="006F5923"/>
    <w:rsid w:val="007005C1"/>
    <w:rsid w:val="0070266D"/>
    <w:rsid w:val="00704563"/>
    <w:rsid w:val="00706D77"/>
    <w:rsid w:val="00712344"/>
    <w:rsid w:val="00721CAF"/>
    <w:rsid w:val="00722E36"/>
    <w:rsid w:val="007350E7"/>
    <w:rsid w:val="00737C29"/>
    <w:rsid w:val="00740121"/>
    <w:rsid w:val="00740FA0"/>
    <w:rsid w:val="007411C3"/>
    <w:rsid w:val="00745B8E"/>
    <w:rsid w:val="00745DF0"/>
    <w:rsid w:val="00747EF0"/>
    <w:rsid w:val="00750C0C"/>
    <w:rsid w:val="00754B69"/>
    <w:rsid w:val="00766D94"/>
    <w:rsid w:val="00771390"/>
    <w:rsid w:val="0077737F"/>
    <w:rsid w:val="00781A72"/>
    <w:rsid w:val="00786331"/>
    <w:rsid w:val="007877C9"/>
    <w:rsid w:val="00791B49"/>
    <w:rsid w:val="007943FE"/>
    <w:rsid w:val="007A296D"/>
    <w:rsid w:val="007A2E88"/>
    <w:rsid w:val="007A3412"/>
    <w:rsid w:val="007A4BDC"/>
    <w:rsid w:val="007A65F2"/>
    <w:rsid w:val="007B233A"/>
    <w:rsid w:val="007C08DB"/>
    <w:rsid w:val="007C51DF"/>
    <w:rsid w:val="007C56D0"/>
    <w:rsid w:val="007C57D5"/>
    <w:rsid w:val="007C6D45"/>
    <w:rsid w:val="007D4998"/>
    <w:rsid w:val="007D50DD"/>
    <w:rsid w:val="007D5DD7"/>
    <w:rsid w:val="007E2085"/>
    <w:rsid w:val="007E3C05"/>
    <w:rsid w:val="007E3D55"/>
    <w:rsid w:val="007F72C3"/>
    <w:rsid w:val="007F76CA"/>
    <w:rsid w:val="00800674"/>
    <w:rsid w:val="008015BE"/>
    <w:rsid w:val="00801E46"/>
    <w:rsid w:val="008024B9"/>
    <w:rsid w:val="0080680E"/>
    <w:rsid w:val="00811427"/>
    <w:rsid w:val="008114B8"/>
    <w:rsid w:val="00812D4D"/>
    <w:rsid w:val="00813760"/>
    <w:rsid w:val="0082310D"/>
    <w:rsid w:val="00824B78"/>
    <w:rsid w:val="0084573E"/>
    <w:rsid w:val="00845875"/>
    <w:rsid w:val="0084602E"/>
    <w:rsid w:val="00852FE0"/>
    <w:rsid w:val="00857710"/>
    <w:rsid w:val="0085776A"/>
    <w:rsid w:val="00871F9D"/>
    <w:rsid w:val="00880488"/>
    <w:rsid w:val="00882E31"/>
    <w:rsid w:val="00887DC7"/>
    <w:rsid w:val="00890DC5"/>
    <w:rsid w:val="00892428"/>
    <w:rsid w:val="00893D31"/>
    <w:rsid w:val="00895F60"/>
    <w:rsid w:val="008A466C"/>
    <w:rsid w:val="008A5505"/>
    <w:rsid w:val="008A5EA0"/>
    <w:rsid w:val="008B380C"/>
    <w:rsid w:val="008C68AE"/>
    <w:rsid w:val="008C72BF"/>
    <w:rsid w:val="008D01C7"/>
    <w:rsid w:val="008D213F"/>
    <w:rsid w:val="008D4779"/>
    <w:rsid w:val="008E031C"/>
    <w:rsid w:val="008E0A11"/>
    <w:rsid w:val="008E0C82"/>
    <w:rsid w:val="008E658D"/>
    <w:rsid w:val="008E7523"/>
    <w:rsid w:val="00901EFE"/>
    <w:rsid w:val="00905E99"/>
    <w:rsid w:val="0091044B"/>
    <w:rsid w:val="0091088F"/>
    <w:rsid w:val="00911458"/>
    <w:rsid w:val="0091434E"/>
    <w:rsid w:val="00916369"/>
    <w:rsid w:val="0091778D"/>
    <w:rsid w:val="00921067"/>
    <w:rsid w:val="009264EE"/>
    <w:rsid w:val="00926F9A"/>
    <w:rsid w:val="00930F62"/>
    <w:rsid w:val="00932863"/>
    <w:rsid w:val="009346A5"/>
    <w:rsid w:val="00935AD4"/>
    <w:rsid w:val="009403EC"/>
    <w:rsid w:val="009407A7"/>
    <w:rsid w:val="00944E6F"/>
    <w:rsid w:val="009454EF"/>
    <w:rsid w:val="00955FAF"/>
    <w:rsid w:val="00957CBA"/>
    <w:rsid w:val="00963831"/>
    <w:rsid w:val="00964D89"/>
    <w:rsid w:val="0096546E"/>
    <w:rsid w:val="00970359"/>
    <w:rsid w:val="00975DAC"/>
    <w:rsid w:val="00980291"/>
    <w:rsid w:val="00980E12"/>
    <w:rsid w:val="00980E7D"/>
    <w:rsid w:val="009872B6"/>
    <w:rsid w:val="00990CF2"/>
    <w:rsid w:val="00993EB9"/>
    <w:rsid w:val="009942C2"/>
    <w:rsid w:val="00997D57"/>
    <w:rsid w:val="009A75AB"/>
    <w:rsid w:val="009B3904"/>
    <w:rsid w:val="009B3906"/>
    <w:rsid w:val="009C153B"/>
    <w:rsid w:val="009C2065"/>
    <w:rsid w:val="009C4645"/>
    <w:rsid w:val="009D231C"/>
    <w:rsid w:val="009D2467"/>
    <w:rsid w:val="009D29C7"/>
    <w:rsid w:val="009D3E24"/>
    <w:rsid w:val="009E680B"/>
    <w:rsid w:val="009F09F0"/>
    <w:rsid w:val="009F28DC"/>
    <w:rsid w:val="009F5F21"/>
    <w:rsid w:val="009F743D"/>
    <w:rsid w:val="00A005B2"/>
    <w:rsid w:val="00A04983"/>
    <w:rsid w:val="00A0521C"/>
    <w:rsid w:val="00A078FB"/>
    <w:rsid w:val="00A10DE7"/>
    <w:rsid w:val="00A13CB6"/>
    <w:rsid w:val="00A13E66"/>
    <w:rsid w:val="00A31287"/>
    <w:rsid w:val="00A31596"/>
    <w:rsid w:val="00A34DE4"/>
    <w:rsid w:val="00A3654E"/>
    <w:rsid w:val="00A43973"/>
    <w:rsid w:val="00A450C3"/>
    <w:rsid w:val="00A600AF"/>
    <w:rsid w:val="00A7063A"/>
    <w:rsid w:val="00A72B14"/>
    <w:rsid w:val="00A73F62"/>
    <w:rsid w:val="00A74157"/>
    <w:rsid w:val="00A77F85"/>
    <w:rsid w:val="00A80D3A"/>
    <w:rsid w:val="00A90054"/>
    <w:rsid w:val="00A90596"/>
    <w:rsid w:val="00A905E2"/>
    <w:rsid w:val="00A91E63"/>
    <w:rsid w:val="00A95935"/>
    <w:rsid w:val="00AA2EF3"/>
    <w:rsid w:val="00AB2CC8"/>
    <w:rsid w:val="00AD27A0"/>
    <w:rsid w:val="00AD41CD"/>
    <w:rsid w:val="00AD6835"/>
    <w:rsid w:val="00AE150E"/>
    <w:rsid w:val="00AE3417"/>
    <w:rsid w:val="00AE5063"/>
    <w:rsid w:val="00AE645B"/>
    <w:rsid w:val="00AF2739"/>
    <w:rsid w:val="00AF6E87"/>
    <w:rsid w:val="00AF7962"/>
    <w:rsid w:val="00B05FA1"/>
    <w:rsid w:val="00B060E6"/>
    <w:rsid w:val="00B066B9"/>
    <w:rsid w:val="00B12075"/>
    <w:rsid w:val="00B12E45"/>
    <w:rsid w:val="00B13E0F"/>
    <w:rsid w:val="00B14B51"/>
    <w:rsid w:val="00B24E27"/>
    <w:rsid w:val="00B2531F"/>
    <w:rsid w:val="00B25B13"/>
    <w:rsid w:val="00B26F6E"/>
    <w:rsid w:val="00B34ED3"/>
    <w:rsid w:val="00B46DBF"/>
    <w:rsid w:val="00B54CF7"/>
    <w:rsid w:val="00B55D79"/>
    <w:rsid w:val="00B60215"/>
    <w:rsid w:val="00B65F99"/>
    <w:rsid w:val="00B776B7"/>
    <w:rsid w:val="00B77E38"/>
    <w:rsid w:val="00B8309C"/>
    <w:rsid w:val="00B83127"/>
    <w:rsid w:val="00B8313D"/>
    <w:rsid w:val="00B87040"/>
    <w:rsid w:val="00B87FE0"/>
    <w:rsid w:val="00B92028"/>
    <w:rsid w:val="00B9203B"/>
    <w:rsid w:val="00B94192"/>
    <w:rsid w:val="00BA5BD7"/>
    <w:rsid w:val="00BA71DE"/>
    <w:rsid w:val="00BB38ED"/>
    <w:rsid w:val="00BB3BDD"/>
    <w:rsid w:val="00BC2AE5"/>
    <w:rsid w:val="00BC5429"/>
    <w:rsid w:val="00BD3938"/>
    <w:rsid w:val="00BD522C"/>
    <w:rsid w:val="00BD5340"/>
    <w:rsid w:val="00BD5CCB"/>
    <w:rsid w:val="00BF2C2D"/>
    <w:rsid w:val="00BF38E8"/>
    <w:rsid w:val="00BF39AF"/>
    <w:rsid w:val="00BF5322"/>
    <w:rsid w:val="00BF7F69"/>
    <w:rsid w:val="00C1074F"/>
    <w:rsid w:val="00C136C8"/>
    <w:rsid w:val="00C15351"/>
    <w:rsid w:val="00C24282"/>
    <w:rsid w:val="00C24294"/>
    <w:rsid w:val="00C331F3"/>
    <w:rsid w:val="00C36065"/>
    <w:rsid w:val="00C36DB1"/>
    <w:rsid w:val="00C475F5"/>
    <w:rsid w:val="00C5401D"/>
    <w:rsid w:val="00C6216B"/>
    <w:rsid w:val="00C645A7"/>
    <w:rsid w:val="00C676E6"/>
    <w:rsid w:val="00C715DC"/>
    <w:rsid w:val="00C722C4"/>
    <w:rsid w:val="00C779B6"/>
    <w:rsid w:val="00C80C16"/>
    <w:rsid w:val="00C837FA"/>
    <w:rsid w:val="00C84B22"/>
    <w:rsid w:val="00C84BCF"/>
    <w:rsid w:val="00C86096"/>
    <w:rsid w:val="00C926E6"/>
    <w:rsid w:val="00C92ED5"/>
    <w:rsid w:val="00C93B21"/>
    <w:rsid w:val="00CA1DB8"/>
    <w:rsid w:val="00CA2468"/>
    <w:rsid w:val="00CA7A44"/>
    <w:rsid w:val="00CB13AA"/>
    <w:rsid w:val="00CB53E0"/>
    <w:rsid w:val="00CB6388"/>
    <w:rsid w:val="00CC2212"/>
    <w:rsid w:val="00CC2A26"/>
    <w:rsid w:val="00CC36DC"/>
    <w:rsid w:val="00CC3D32"/>
    <w:rsid w:val="00CC6B42"/>
    <w:rsid w:val="00CC7D58"/>
    <w:rsid w:val="00CD2860"/>
    <w:rsid w:val="00CD3731"/>
    <w:rsid w:val="00CD414A"/>
    <w:rsid w:val="00CD7392"/>
    <w:rsid w:val="00CE1402"/>
    <w:rsid w:val="00CE215F"/>
    <w:rsid w:val="00CE3A78"/>
    <w:rsid w:val="00CF5B12"/>
    <w:rsid w:val="00D01533"/>
    <w:rsid w:val="00D021C0"/>
    <w:rsid w:val="00D021EC"/>
    <w:rsid w:val="00D02508"/>
    <w:rsid w:val="00D0450F"/>
    <w:rsid w:val="00D0460A"/>
    <w:rsid w:val="00D04EFF"/>
    <w:rsid w:val="00D14BA3"/>
    <w:rsid w:val="00D15494"/>
    <w:rsid w:val="00D1606A"/>
    <w:rsid w:val="00D25E8E"/>
    <w:rsid w:val="00D31D91"/>
    <w:rsid w:val="00D3361B"/>
    <w:rsid w:val="00D423AB"/>
    <w:rsid w:val="00D51531"/>
    <w:rsid w:val="00D54730"/>
    <w:rsid w:val="00D56B61"/>
    <w:rsid w:val="00D57908"/>
    <w:rsid w:val="00D60A6A"/>
    <w:rsid w:val="00D64301"/>
    <w:rsid w:val="00D65037"/>
    <w:rsid w:val="00D66DB5"/>
    <w:rsid w:val="00D67495"/>
    <w:rsid w:val="00D70425"/>
    <w:rsid w:val="00D71CEA"/>
    <w:rsid w:val="00D7250F"/>
    <w:rsid w:val="00D80E1B"/>
    <w:rsid w:val="00D82E0C"/>
    <w:rsid w:val="00D9688F"/>
    <w:rsid w:val="00DA38DB"/>
    <w:rsid w:val="00DA4373"/>
    <w:rsid w:val="00DB1FDB"/>
    <w:rsid w:val="00DC2AFA"/>
    <w:rsid w:val="00DE1368"/>
    <w:rsid w:val="00DE472A"/>
    <w:rsid w:val="00DE6CF5"/>
    <w:rsid w:val="00DF0CCF"/>
    <w:rsid w:val="00DF18F9"/>
    <w:rsid w:val="00DF2D8B"/>
    <w:rsid w:val="00DF5811"/>
    <w:rsid w:val="00DF6115"/>
    <w:rsid w:val="00E06B2E"/>
    <w:rsid w:val="00E06B96"/>
    <w:rsid w:val="00E1188A"/>
    <w:rsid w:val="00E127F4"/>
    <w:rsid w:val="00E138D5"/>
    <w:rsid w:val="00E1519C"/>
    <w:rsid w:val="00E213A7"/>
    <w:rsid w:val="00E23807"/>
    <w:rsid w:val="00E309CA"/>
    <w:rsid w:val="00E31113"/>
    <w:rsid w:val="00E36E14"/>
    <w:rsid w:val="00E41439"/>
    <w:rsid w:val="00E41FDC"/>
    <w:rsid w:val="00E46D1A"/>
    <w:rsid w:val="00E47E5D"/>
    <w:rsid w:val="00E506D1"/>
    <w:rsid w:val="00E6660D"/>
    <w:rsid w:val="00E6755C"/>
    <w:rsid w:val="00E71BAA"/>
    <w:rsid w:val="00E73F57"/>
    <w:rsid w:val="00E742F2"/>
    <w:rsid w:val="00E8408E"/>
    <w:rsid w:val="00E87337"/>
    <w:rsid w:val="00E8751E"/>
    <w:rsid w:val="00E8769C"/>
    <w:rsid w:val="00E9409C"/>
    <w:rsid w:val="00E94379"/>
    <w:rsid w:val="00E96FC5"/>
    <w:rsid w:val="00E97121"/>
    <w:rsid w:val="00EB2876"/>
    <w:rsid w:val="00EB367E"/>
    <w:rsid w:val="00EB73F4"/>
    <w:rsid w:val="00EC5CAC"/>
    <w:rsid w:val="00ED4D44"/>
    <w:rsid w:val="00EE76CE"/>
    <w:rsid w:val="00F11897"/>
    <w:rsid w:val="00F145E4"/>
    <w:rsid w:val="00F23754"/>
    <w:rsid w:val="00F272E3"/>
    <w:rsid w:val="00F32D01"/>
    <w:rsid w:val="00F33FA2"/>
    <w:rsid w:val="00F3742E"/>
    <w:rsid w:val="00F426D6"/>
    <w:rsid w:val="00F44CCB"/>
    <w:rsid w:val="00F5054B"/>
    <w:rsid w:val="00F57766"/>
    <w:rsid w:val="00F61D3C"/>
    <w:rsid w:val="00F67123"/>
    <w:rsid w:val="00F74FB0"/>
    <w:rsid w:val="00F77385"/>
    <w:rsid w:val="00F81F75"/>
    <w:rsid w:val="00F85B94"/>
    <w:rsid w:val="00F913CA"/>
    <w:rsid w:val="00F957EC"/>
    <w:rsid w:val="00F973E2"/>
    <w:rsid w:val="00FA3E07"/>
    <w:rsid w:val="00FA75B7"/>
    <w:rsid w:val="00FB4C8C"/>
    <w:rsid w:val="00FB6DF0"/>
    <w:rsid w:val="00FB78CC"/>
    <w:rsid w:val="00FB7A79"/>
    <w:rsid w:val="00FB7E55"/>
    <w:rsid w:val="00FC12DA"/>
    <w:rsid w:val="00FC48C8"/>
    <w:rsid w:val="00FC500A"/>
    <w:rsid w:val="00FC55FF"/>
    <w:rsid w:val="00FC57D9"/>
    <w:rsid w:val="00FC66E1"/>
    <w:rsid w:val="00FD1684"/>
    <w:rsid w:val="00FE083A"/>
    <w:rsid w:val="00FE24E3"/>
    <w:rsid w:val="00FE7E68"/>
    <w:rsid w:val="00FF0433"/>
    <w:rsid w:val="00FF0A45"/>
    <w:rsid w:val="00FF1C81"/>
    <w:rsid w:val="00FF29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Standard">
    <w:name w:val="Normal"/>
    <w:uiPriority w:val="9"/>
    <w:semiHidden/>
    <w:qFormat/>
    <w:rsid w:val="00880488"/>
    <w:rPr>
      <w:lang w:val="en-US"/>
    </w:rPr>
  </w:style>
  <w:style w:type="paragraph" w:styleId="berschrift1">
    <w:name w:val="heading 1"/>
    <w:basedOn w:val="Standard"/>
    <w:next w:val="Standard"/>
    <w:link w:val="berschrift1Zchn"/>
    <w:uiPriority w:val="9"/>
    <w:semiHidden/>
    <w:qFormat/>
    <w:rsid w:val="000F12D3"/>
    <w:pPr>
      <w:keepNext/>
      <w:keepLines/>
      <w:numPr>
        <w:numId w:val="1"/>
      </w:numPr>
      <w:outlineLvl w:val="0"/>
    </w:pPr>
    <w:rPr>
      <w:rFonts w:asciiTheme="majorHAnsi" w:eastAsiaTheme="majorEastAsia" w:hAnsiTheme="majorHAnsi" w:cstheme="majorBidi"/>
      <w:b/>
      <w:bCs/>
      <w:color w:val="00B0F0" w:themeColor="text1"/>
      <w:sz w:val="24"/>
      <w:szCs w:val="28"/>
    </w:rPr>
  </w:style>
  <w:style w:type="paragraph" w:styleId="berschrift2">
    <w:name w:val="heading 2"/>
    <w:basedOn w:val="Standard"/>
    <w:next w:val="Standard"/>
    <w:link w:val="berschrift2Zchn"/>
    <w:uiPriority w:val="9"/>
    <w:qFormat/>
    <w:rsid w:val="000F12D3"/>
    <w:pPr>
      <w:keepNext/>
      <w:keepLines/>
      <w:numPr>
        <w:ilvl w:val="1"/>
        <w:numId w:val="1"/>
      </w:numPr>
      <w:outlineLvl w:val="1"/>
    </w:pPr>
    <w:rPr>
      <w:rFonts w:asciiTheme="majorHAnsi" w:eastAsiaTheme="majorEastAsia" w:hAnsiTheme="majorHAnsi" w:cstheme="majorBidi"/>
      <w:bCs/>
      <w:color w:val="00B0F0" w:themeColor="text1"/>
      <w:sz w:val="24"/>
      <w:szCs w:val="26"/>
    </w:rPr>
  </w:style>
  <w:style w:type="paragraph" w:styleId="berschrift3">
    <w:name w:val="heading 3"/>
    <w:basedOn w:val="Standard"/>
    <w:next w:val="Standard"/>
    <w:link w:val="berschrift3Zchn"/>
    <w:uiPriority w:val="9"/>
    <w:semiHidden/>
    <w:qFormat/>
    <w:rsid w:val="000F12D3"/>
    <w:pPr>
      <w:keepNext/>
      <w:keepLines/>
      <w:numPr>
        <w:ilvl w:val="2"/>
        <w:numId w:val="1"/>
      </w:numPr>
      <w:outlineLvl w:val="2"/>
    </w:pPr>
    <w:rPr>
      <w:rFonts w:asciiTheme="majorHAnsi" w:eastAsiaTheme="majorEastAsia" w:hAnsiTheme="majorHAnsi" w:cstheme="majorBidi"/>
      <w:b/>
      <w:bCs/>
      <w:color w:val="00B0F0" w:themeColor="text1"/>
      <w:sz w:val="20"/>
      <w:szCs w:val="20"/>
    </w:rPr>
  </w:style>
  <w:style w:type="paragraph" w:styleId="berschrift4">
    <w:name w:val="heading 4"/>
    <w:basedOn w:val="Standard"/>
    <w:next w:val="Standard"/>
    <w:link w:val="berschrift4Zchn"/>
    <w:uiPriority w:val="9"/>
    <w:semiHidden/>
    <w:qFormat/>
    <w:rsid w:val="000F12D3"/>
    <w:pPr>
      <w:keepNext/>
      <w:keepLines/>
      <w:numPr>
        <w:ilvl w:val="3"/>
        <w:numId w:val="1"/>
      </w:numPr>
      <w:outlineLvl w:val="3"/>
    </w:pPr>
    <w:rPr>
      <w:rFonts w:asciiTheme="majorHAnsi" w:eastAsiaTheme="majorEastAsia" w:hAnsiTheme="majorHAnsi" w:cstheme="majorBidi"/>
      <w:bCs/>
      <w:iCs/>
      <w:color w:val="00B0F0" w:themeColor="text1"/>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semiHidden/>
    <w:rsid w:val="00A04983"/>
    <w:rPr>
      <w:rFonts w:asciiTheme="majorHAnsi" w:eastAsiaTheme="majorEastAsia" w:hAnsiTheme="majorHAnsi" w:cstheme="majorBidi"/>
      <w:b/>
      <w:bCs/>
      <w:color w:val="00B0F0" w:themeColor="text1"/>
      <w:sz w:val="24"/>
      <w:szCs w:val="28"/>
      <w:lang w:val="en-US"/>
    </w:rPr>
  </w:style>
  <w:style w:type="character" w:customStyle="1" w:styleId="berschrift2Zchn">
    <w:name w:val="Überschrift 2 Zchn"/>
    <w:basedOn w:val="Absatz-Standardschriftart"/>
    <w:link w:val="berschrift2"/>
    <w:uiPriority w:val="9"/>
    <w:rsid w:val="00A04983"/>
    <w:rPr>
      <w:rFonts w:asciiTheme="majorHAnsi" w:eastAsiaTheme="majorEastAsia" w:hAnsiTheme="majorHAnsi" w:cstheme="majorBidi"/>
      <w:bCs/>
      <w:color w:val="00B0F0" w:themeColor="text1"/>
      <w:sz w:val="24"/>
      <w:szCs w:val="26"/>
      <w:lang w:val="en-US"/>
    </w:rPr>
  </w:style>
  <w:style w:type="character" w:customStyle="1" w:styleId="berschrift3Zchn">
    <w:name w:val="Überschrift 3 Zchn"/>
    <w:basedOn w:val="Absatz-Standardschriftart"/>
    <w:link w:val="berschrift3"/>
    <w:uiPriority w:val="9"/>
    <w:semiHidden/>
    <w:rsid w:val="00A04983"/>
    <w:rPr>
      <w:rFonts w:asciiTheme="majorHAnsi" w:eastAsiaTheme="majorEastAsia" w:hAnsiTheme="majorHAnsi" w:cstheme="majorBidi"/>
      <w:b/>
      <w:bCs/>
      <w:color w:val="00B0F0" w:themeColor="text1"/>
      <w:sz w:val="20"/>
      <w:szCs w:val="20"/>
      <w:lang w:val="en-US"/>
    </w:rPr>
  </w:style>
  <w:style w:type="character" w:customStyle="1" w:styleId="berschrift4Zchn">
    <w:name w:val="Überschrift 4 Zchn"/>
    <w:basedOn w:val="Absatz-Standardschriftart"/>
    <w:link w:val="berschrift4"/>
    <w:uiPriority w:val="9"/>
    <w:semiHidden/>
    <w:rsid w:val="00A04983"/>
    <w:rPr>
      <w:rFonts w:asciiTheme="majorHAnsi" w:eastAsiaTheme="majorEastAsia" w:hAnsiTheme="majorHAnsi" w:cstheme="majorBidi"/>
      <w:bCs/>
      <w:iCs/>
      <w:color w:val="00B0F0" w:themeColor="text1"/>
      <w:sz w:val="20"/>
      <w:szCs w:val="20"/>
      <w:lang w:val="en-US"/>
    </w:rPr>
  </w:style>
  <w:style w:type="paragraph" w:customStyle="1" w:styleId="CoverTitle">
    <w:name w:val="Cover Title"/>
    <w:basedOn w:val="Standard"/>
    <w:qFormat/>
    <w:rsid w:val="00781A72"/>
    <w:pPr>
      <w:spacing w:line="560" w:lineRule="exact"/>
    </w:pPr>
    <w:rPr>
      <w:rFonts w:asciiTheme="majorHAnsi" w:hAnsiTheme="majorHAnsi"/>
      <w:b/>
      <w:caps/>
      <w:color w:val="0899CC" w:themeColor="accent1"/>
      <w:sz w:val="52"/>
    </w:rPr>
  </w:style>
  <w:style w:type="paragraph" w:customStyle="1" w:styleId="CoverTitle2">
    <w:name w:val="Cover Title 2"/>
    <w:basedOn w:val="Standard"/>
    <w:qFormat/>
    <w:rsid w:val="00781A72"/>
    <w:pPr>
      <w:spacing w:after="320"/>
    </w:pPr>
    <w:rPr>
      <w:rFonts w:asciiTheme="majorHAnsi" w:hAnsiTheme="majorHAnsi"/>
      <w:caps/>
      <w:sz w:val="64"/>
    </w:rPr>
  </w:style>
  <w:style w:type="paragraph" w:customStyle="1" w:styleId="CoverSubtitle">
    <w:name w:val="Cover Subtitle"/>
    <w:basedOn w:val="Standard"/>
    <w:uiPriority w:val="1"/>
    <w:qFormat/>
    <w:rsid w:val="000A5B99"/>
    <w:pPr>
      <w:spacing w:after="640"/>
    </w:pPr>
    <w:rPr>
      <w:color w:val="7F7F7F" w:themeColor="accent2"/>
      <w:sz w:val="32"/>
    </w:rPr>
  </w:style>
  <w:style w:type="paragraph" w:customStyle="1" w:styleId="Author">
    <w:name w:val="Author"/>
    <w:basedOn w:val="Standard"/>
    <w:uiPriority w:val="2"/>
    <w:qFormat/>
    <w:rsid w:val="003A463A"/>
    <w:pPr>
      <w:spacing w:after="60"/>
    </w:pPr>
    <w:rPr>
      <w:b/>
      <w:sz w:val="20"/>
    </w:rPr>
  </w:style>
  <w:style w:type="paragraph" w:customStyle="1" w:styleId="VersionDate">
    <w:name w:val="Version | Date"/>
    <w:basedOn w:val="Standard"/>
    <w:uiPriority w:val="3"/>
    <w:qFormat/>
    <w:rsid w:val="007C56D0"/>
    <w:rPr>
      <w:sz w:val="20"/>
    </w:rPr>
  </w:style>
  <w:style w:type="paragraph" w:customStyle="1" w:styleId="TextCopy">
    <w:name w:val="Text/Copy"/>
    <w:basedOn w:val="Standard"/>
    <w:uiPriority w:val="4"/>
    <w:qFormat/>
    <w:rsid w:val="00964D89"/>
    <w:pPr>
      <w:spacing w:after="360" w:line="320" w:lineRule="atLeast"/>
    </w:pPr>
    <w:rPr>
      <w:sz w:val="20"/>
    </w:rPr>
  </w:style>
  <w:style w:type="paragraph" w:customStyle="1" w:styleId="ImageHeader">
    <w:name w:val="Image Header"/>
    <w:basedOn w:val="Standard"/>
    <w:uiPriority w:val="10"/>
    <w:qFormat/>
    <w:rsid w:val="00263538"/>
    <w:pPr>
      <w:keepNext/>
      <w:spacing w:after="120"/>
    </w:pPr>
    <w:rPr>
      <w:b/>
      <w:caps/>
      <w:color w:val="0899CC" w:themeColor="accent1"/>
      <w:sz w:val="28"/>
    </w:rPr>
  </w:style>
  <w:style w:type="paragraph" w:customStyle="1" w:styleId="Subheader">
    <w:name w:val="Subheader"/>
    <w:basedOn w:val="Standard"/>
    <w:uiPriority w:val="10"/>
    <w:qFormat/>
    <w:rsid w:val="00420369"/>
    <w:pPr>
      <w:spacing w:after="240"/>
    </w:pPr>
    <w:rPr>
      <w:b/>
      <w:caps/>
      <w:sz w:val="20"/>
    </w:rPr>
  </w:style>
  <w:style w:type="paragraph" w:customStyle="1" w:styleId="Footnote">
    <w:name w:val="Footnote"/>
    <w:basedOn w:val="Standard"/>
    <w:uiPriority w:val="13"/>
    <w:qFormat/>
    <w:rsid w:val="007C56D0"/>
    <w:rPr>
      <w:sz w:val="12"/>
    </w:rPr>
  </w:style>
  <w:style w:type="paragraph" w:customStyle="1" w:styleId="FootnoteBold">
    <w:name w:val="Footnote Bold"/>
    <w:basedOn w:val="Standard"/>
    <w:uiPriority w:val="14"/>
    <w:qFormat/>
    <w:rsid w:val="007C56D0"/>
    <w:rPr>
      <w:b/>
      <w:sz w:val="14"/>
    </w:rPr>
  </w:style>
  <w:style w:type="paragraph" w:customStyle="1" w:styleId="HeadingI">
    <w:name w:val="Heading I"/>
    <w:basedOn w:val="Standard"/>
    <w:next w:val="TextCopy"/>
    <w:uiPriority w:val="9"/>
    <w:qFormat/>
    <w:rsid w:val="00712344"/>
    <w:pPr>
      <w:keepNext/>
      <w:pageBreakBefore/>
      <w:numPr>
        <w:numId w:val="2"/>
      </w:numPr>
      <w:spacing w:before="720" w:after="120" w:line="360" w:lineRule="exact"/>
      <w:outlineLvl w:val="0"/>
    </w:pPr>
    <w:rPr>
      <w:b/>
      <w:color w:val="0899CC" w:themeColor="accent1"/>
      <w:sz w:val="28"/>
    </w:rPr>
  </w:style>
  <w:style w:type="paragraph" w:customStyle="1" w:styleId="HeadingII">
    <w:name w:val="Heading II"/>
    <w:basedOn w:val="Standard"/>
    <w:next w:val="TextCopy"/>
    <w:uiPriority w:val="9"/>
    <w:qFormat/>
    <w:rsid w:val="00263538"/>
    <w:pPr>
      <w:keepNext/>
      <w:numPr>
        <w:ilvl w:val="1"/>
        <w:numId w:val="2"/>
      </w:numPr>
      <w:spacing w:before="720" w:after="120" w:line="320" w:lineRule="exact"/>
      <w:outlineLvl w:val="1"/>
    </w:pPr>
    <w:rPr>
      <w:b/>
      <w:sz w:val="24"/>
    </w:rPr>
  </w:style>
  <w:style w:type="paragraph" w:customStyle="1" w:styleId="HeadingIII">
    <w:name w:val="Heading III"/>
    <w:basedOn w:val="HeadingII"/>
    <w:next w:val="TextCopy"/>
    <w:uiPriority w:val="9"/>
    <w:qFormat/>
    <w:rsid w:val="00263538"/>
    <w:pPr>
      <w:numPr>
        <w:ilvl w:val="2"/>
      </w:numPr>
      <w:outlineLvl w:val="2"/>
    </w:pPr>
  </w:style>
  <w:style w:type="paragraph" w:customStyle="1" w:styleId="HeadingIV">
    <w:name w:val="Heading IV"/>
    <w:basedOn w:val="Standard"/>
    <w:next w:val="TextCopy"/>
    <w:uiPriority w:val="9"/>
    <w:qFormat/>
    <w:rsid w:val="00263538"/>
    <w:pPr>
      <w:keepNext/>
      <w:numPr>
        <w:ilvl w:val="3"/>
        <w:numId w:val="2"/>
      </w:numPr>
      <w:spacing w:before="720" w:after="240"/>
      <w:outlineLvl w:val="3"/>
    </w:pPr>
    <w:rPr>
      <w:b/>
      <w:sz w:val="20"/>
    </w:rPr>
  </w:style>
  <w:style w:type="numbering" w:customStyle="1" w:styleId="zzzHeadings">
    <w:name w:val="zzz_Headings"/>
    <w:basedOn w:val="KeineListe"/>
    <w:uiPriority w:val="99"/>
    <w:rsid w:val="00880488"/>
    <w:pPr>
      <w:numPr>
        <w:numId w:val="16"/>
      </w:numPr>
    </w:pPr>
  </w:style>
  <w:style w:type="paragraph" w:customStyle="1" w:styleId="TableHeader">
    <w:name w:val="Table Header"/>
    <w:basedOn w:val="Standard"/>
    <w:uiPriority w:val="9"/>
    <w:qFormat/>
    <w:rsid w:val="00263538"/>
    <w:pPr>
      <w:keepNext/>
      <w:spacing w:after="120"/>
    </w:pPr>
    <w:rPr>
      <w:b/>
      <w:caps/>
      <w:color w:val="0899CC" w:themeColor="accent1"/>
      <w:sz w:val="20"/>
    </w:rPr>
  </w:style>
  <w:style w:type="paragraph" w:customStyle="1" w:styleId="Copyright">
    <w:name w:val="Copyright"/>
    <w:basedOn w:val="Standard"/>
    <w:uiPriority w:val="13"/>
    <w:qFormat/>
    <w:rsid w:val="0080680E"/>
    <w:rPr>
      <w:sz w:val="16"/>
    </w:rPr>
  </w:style>
  <w:style w:type="table" w:styleId="Tabellenraster">
    <w:name w:val="Table Grid"/>
    <w:basedOn w:val="NormaleTabelle"/>
    <w:uiPriority w:val="59"/>
    <w:rsid w:val="00B26F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c">
    <w:name w:val="Basic"/>
    <w:basedOn w:val="NormaleTabelle"/>
    <w:uiPriority w:val="99"/>
    <w:rsid w:val="00B26F6E"/>
    <w:tblPr>
      <w:tblCellMar>
        <w:left w:w="0" w:type="dxa"/>
        <w:right w:w="0" w:type="dxa"/>
      </w:tblCellMar>
    </w:tblPr>
  </w:style>
  <w:style w:type="paragraph" w:styleId="Kopfzeile">
    <w:name w:val="header"/>
    <w:basedOn w:val="Standard"/>
    <w:link w:val="KopfzeileZchn"/>
    <w:uiPriority w:val="99"/>
    <w:semiHidden/>
    <w:rsid w:val="00B26F6E"/>
    <w:pPr>
      <w:tabs>
        <w:tab w:val="center" w:pos="4536"/>
        <w:tab w:val="right" w:pos="9072"/>
      </w:tabs>
    </w:pPr>
  </w:style>
  <w:style w:type="character" w:customStyle="1" w:styleId="KopfzeileZchn">
    <w:name w:val="Kopfzeile Zchn"/>
    <w:basedOn w:val="Absatz-Standardschriftart"/>
    <w:link w:val="Kopfzeile"/>
    <w:uiPriority w:val="99"/>
    <w:semiHidden/>
    <w:rsid w:val="00B26F6E"/>
  </w:style>
  <w:style w:type="paragraph" w:styleId="Fuzeile">
    <w:name w:val="footer"/>
    <w:basedOn w:val="Standard"/>
    <w:link w:val="FuzeileZchn"/>
    <w:uiPriority w:val="99"/>
    <w:semiHidden/>
    <w:rsid w:val="00B26F6E"/>
    <w:pPr>
      <w:tabs>
        <w:tab w:val="center" w:pos="4536"/>
        <w:tab w:val="right" w:pos="9072"/>
      </w:tabs>
    </w:pPr>
  </w:style>
  <w:style w:type="character" w:customStyle="1" w:styleId="FuzeileZchn">
    <w:name w:val="Fußzeile Zchn"/>
    <w:basedOn w:val="Absatz-Standardschriftart"/>
    <w:link w:val="Fuzeile"/>
    <w:uiPriority w:val="99"/>
    <w:semiHidden/>
    <w:rsid w:val="00B26F6E"/>
  </w:style>
  <w:style w:type="paragraph" w:styleId="Sprechblasentext">
    <w:name w:val="Balloon Text"/>
    <w:basedOn w:val="Standard"/>
    <w:link w:val="SprechblasentextZchn"/>
    <w:uiPriority w:val="99"/>
    <w:semiHidden/>
    <w:rsid w:val="00B26F6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26F6E"/>
    <w:rPr>
      <w:rFonts w:ascii="Tahoma" w:hAnsi="Tahoma" w:cs="Tahoma"/>
      <w:sz w:val="16"/>
      <w:szCs w:val="16"/>
    </w:rPr>
  </w:style>
  <w:style w:type="character" w:styleId="Platzhaltertext">
    <w:name w:val="Placeholder Text"/>
    <w:basedOn w:val="Absatz-Standardschriftart"/>
    <w:uiPriority w:val="99"/>
    <w:rsid w:val="002748EC"/>
    <w:rPr>
      <w:color w:val="808080"/>
    </w:rPr>
  </w:style>
  <w:style w:type="paragraph" w:customStyle="1" w:styleId="DocumentName">
    <w:name w:val="Document Name"/>
    <w:basedOn w:val="Standard"/>
    <w:uiPriority w:val="11"/>
    <w:qFormat/>
    <w:rsid w:val="008D213F"/>
    <w:pPr>
      <w:spacing w:after="40"/>
      <w:contextualSpacing/>
    </w:pPr>
    <w:rPr>
      <w:b/>
      <w:caps/>
      <w:color w:val="7F7F7F" w:themeColor="text2"/>
      <w:sz w:val="16"/>
    </w:rPr>
  </w:style>
  <w:style w:type="paragraph" w:styleId="Listenabsatz">
    <w:name w:val="List Paragraph"/>
    <w:basedOn w:val="Standard"/>
    <w:uiPriority w:val="34"/>
    <w:qFormat/>
    <w:rsid w:val="005A54B9"/>
    <w:pPr>
      <w:ind w:left="720"/>
      <w:contextualSpacing/>
    </w:pPr>
  </w:style>
  <w:style w:type="table" w:customStyle="1" w:styleId="TABLESTYLE1">
    <w:name w:val="TABLE STYLE 1"/>
    <w:basedOn w:val="NormaleTabelle"/>
    <w:uiPriority w:val="99"/>
    <w:rsid w:val="00880488"/>
    <w:rPr>
      <w:sz w:val="20"/>
    </w:rPr>
    <w:tblPr>
      <w:tblStyleRowBandSize w:val="1"/>
      <w:tblStyleColBandSize w:val="1"/>
      <w:tblInd w:w="113" w:type="dxa"/>
      <w:tblCellMar>
        <w:top w:w="113" w:type="dxa"/>
        <w:left w:w="113" w:type="dxa"/>
        <w:bottom w:w="113" w:type="dxa"/>
        <w:right w:w="113" w:type="dxa"/>
      </w:tblCellMar>
    </w:tblPr>
    <w:tblStylePr w:type="firstRow">
      <w:rPr>
        <w:b w:val="0"/>
        <w:color w:val="FFFFFF" w:themeColor="background1"/>
      </w:rPr>
      <w:tblPr/>
      <w:tcPr>
        <w:tcBorders>
          <w:top w:val="nil"/>
          <w:left w:val="nil"/>
          <w:bottom w:val="nil"/>
          <w:right w:val="nil"/>
          <w:insideH w:val="nil"/>
          <w:insideV w:val="nil"/>
        </w:tcBorders>
        <w:shd w:val="clear" w:color="auto" w:fill="0899CC" w:themeFill="accent1"/>
      </w:tcPr>
    </w:tblStylePr>
    <w:tblStylePr w:type="lastRow">
      <w:rPr>
        <w:color w:val="000000"/>
      </w:rPr>
      <w:tblPr/>
      <w:tcPr>
        <w:tcBorders>
          <w:top w:val="nil"/>
          <w:left w:val="nil"/>
          <w:bottom w:val="nil"/>
          <w:right w:val="nil"/>
          <w:insideH w:val="nil"/>
          <w:insideV w:val="nil"/>
        </w:tcBorders>
        <w:shd w:val="clear" w:color="auto" w:fill="BFBFBF" w:themeFill="background1" w:themeFillShade="BF"/>
      </w:tcPr>
    </w:tblStylePr>
    <w:tblStylePr w:type="firstCol">
      <w:rPr>
        <w:b/>
        <w:color w:val="00B0F0" w:themeColor="text1"/>
      </w:rPr>
    </w:tblStylePr>
    <w:tblStylePr w:type="band2Horz">
      <w:tblPr/>
      <w:tcPr>
        <w:shd w:val="clear" w:color="auto" w:fill="F2F2F2" w:themeFill="background1" w:themeFillShade="F2"/>
      </w:tcPr>
    </w:tblStylePr>
  </w:style>
  <w:style w:type="paragraph" w:styleId="Inhaltsverzeichnisberschrift">
    <w:name w:val="TOC Heading"/>
    <w:basedOn w:val="berschrift1"/>
    <w:next w:val="Standard"/>
    <w:uiPriority w:val="39"/>
    <w:qFormat/>
    <w:rsid w:val="000A5B99"/>
    <w:pPr>
      <w:numPr>
        <w:numId w:val="0"/>
      </w:numPr>
      <w:spacing w:after="120" w:line="320" w:lineRule="exact"/>
      <w:outlineLvl w:val="9"/>
    </w:pPr>
    <w:rPr>
      <w:caps/>
      <w:color w:val="0899CC" w:themeColor="accent1"/>
      <w:sz w:val="28"/>
      <w:lang w:eastAsia="de-DE"/>
    </w:rPr>
  </w:style>
  <w:style w:type="paragraph" w:customStyle="1" w:styleId="HeaderDate">
    <w:name w:val="Header Date"/>
    <w:basedOn w:val="Standard"/>
    <w:uiPriority w:val="12"/>
    <w:qFormat/>
    <w:rsid w:val="005D0F04"/>
    <w:pPr>
      <w:jc w:val="right"/>
    </w:pPr>
    <w:rPr>
      <w:caps/>
      <w:color w:val="7F7F7F" w:themeColor="text2"/>
      <w:sz w:val="16"/>
    </w:rPr>
  </w:style>
  <w:style w:type="numbering" w:customStyle="1" w:styleId="zzzAuflistung">
    <w:name w:val="zzz_Auflistung"/>
    <w:basedOn w:val="KeineListe"/>
    <w:uiPriority w:val="99"/>
    <w:rsid w:val="00964D89"/>
    <w:pPr>
      <w:numPr>
        <w:numId w:val="3"/>
      </w:numPr>
    </w:pPr>
  </w:style>
  <w:style w:type="table" w:customStyle="1" w:styleId="TABLESTYLE3">
    <w:name w:val="TABLE STYLE 3"/>
    <w:basedOn w:val="NormaleTabelle"/>
    <w:uiPriority w:val="99"/>
    <w:rsid w:val="00880488"/>
    <w:rPr>
      <w:sz w:val="20"/>
    </w:rPr>
    <w:tblPr>
      <w:tblStyleRowBandSize w:val="1"/>
      <w:tblInd w:w="113" w:type="dxa"/>
      <w:tblBorders>
        <w:insideH w:val="single" w:sz="4" w:space="0" w:color="FFFFFF" w:themeColor="background1"/>
        <w:insideV w:val="single" w:sz="4" w:space="0" w:color="FFFFFF" w:themeColor="background1"/>
      </w:tblBorders>
      <w:tblCellMar>
        <w:top w:w="108" w:type="dxa"/>
        <w:left w:w="113" w:type="dxa"/>
        <w:bottom w:w="108" w:type="dxa"/>
        <w:right w:w="113" w:type="dxa"/>
      </w:tblCellMar>
    </w:tblPr>
    <w:tblStylePr w:type="firstRow">
      <w:rPr>
        <w:b w:val="0"/>
        <w:color w:val="FFFFFF" w:themeColor="background1"/>
      </w:rPr>
      <w:tblPr/>
      <w:tcPr>
        <w:shd w:val="clear" w:color="auto" w:fill="A6A6A6" w:themeFill="background1" w:themeFillShade="A6"/>
      </w:tcPr>
    </w:tblStylePr>
    <w:tblStylePr w:type="firstCol">
      <w:rPr>
        <w:b/>
        <w:color w:val="FFFFFF" w:themeColor="background1"/>
      </w:rPr>
      <w:tblPr/>
      <w:tcPr>
        <w:shd w:val="clear" w:color="auto" w:fill="A6A6A6" w:themeFill="background1" w:themeFillShade="A6"/>
      </w:tcPr>
    </w:tblStylePr>
    <w:tblStylePr w:type="band1Horz">
      <w:tblPr/>
      <w:tcPr>
        <w:shd w:val="clear" w:color="auto" w:fill="F2F2F2" w:themeFill="background1" w:themeFillShade="F2"/>
      </w:tcPr>
    </w:tblStylePr>
    <w:tblStylePr w:type="band2Horz">
      <w:tblPr>
        <w:tblCellMar>
          <w:top w:w="108" w:type="dxa"/>
          <w:left w:w="108" w:type="dxa"/>
          <w:bottom w:w="108" w:type="dxa"/>
          <w:right w:w="108" w:type="dxa"/>
        </w:tblCellMar>
      </w:tblPr>
      <w:tcPr>
        <w:shd w:val="clear" w:color="auto" w:fill="FFFFFF" w:themeFill="background1"/>
      </w:tcPr>
    </w:tblStylePr>
  </w:style>
  <w:style w:type="character" w:styleId="Hyperlink">
    <w:name w:val="Hyperlink"/>
    <w:basedOn w:val="Absatz-Standardschriftart"/>
    <w:uiPriority w:val="99"/>
    <w:unhideWhenUsed/>
    <w:rsid w:val="000000EB"/>
    <w:rPr>
      <w:rFonts w:asciiTheme="minorHAnsi" w:hAnsiTheme="minorHAnsi" w:hint="default"/>
      <w:color w:val="0070C0"/>
      <w:sz w:val="20"/>
      <w:u w:val="single"/>
    </w:rPr>
  </w:style>
  <w:style w:type="paragraph" w:styleId="Verzeichnis1">
    <w:name w:val="toc 1"/>
    <w:basedOn w:val="Standard"/>
    <w:next w:val="Standard"/>
    <w:autoRedefine/>
    <w:uiPriority w:val="39"/>
    <w:unhideWhenUsed/>
    <w:rsid w:val="00880488"/>
    <w:pPr>
      <w:tabs>
        <w:tab w:val="left" w:pos="540"/>
        <w:tab w:val="right" w:pos="9450"/>
      </w:tabs>
      <w:spacing w:before="120" w:after="120" w:line="320" w:lineRule="exact"/>
    </w:pPr>
    <w:rPr>
      <w:rFonts w:eastAsia="MS Mincho" w:cs="Times New Roman"/>
      <w:b/>
      <w:bCs/>
      <w:sz w:val="20"/>
      <w:szCs w:val="20"/>
      <w:lang w:eastAsia="ja-JP"/>
    </w:rPr>
  </w:style>
  <w:style w:type="paragraph" w:styleId="Verzeichnis2">
    <w:name w:val="toc 2"/>
    <w:basedOn w:val="Standard"/>
    <w:next w:val="Standard"/>
    <w:autoRedefine/>
    <w:uiPriority w:val="39"/>
    <w:unhideWhenUsed/>
    <w:rsid w:val="000A5B99"/>
    <w:pPr>
      <w:tabs>
        <w:tab w:val="left" w:pos="880"/>
        <w:tab w:val="right" w:pos="9457"/>
      </w:tabs>
      <w:spacing w:after="100" w:line="320" w:lineRule="exact"/>
      <w:ind w:left="227"/>
    </w:pPr>
    <w:rPr>
      <w:rFonts w:eastAsia="Calibri" w:cs="Times New Roman"/>
      <w:sz w:val="20"/>
    </w:rPr>
  </w:style>
  <w:style w:type="paragraph" w:styleId="Verzeichnis3">
    <w:name w:val="toc 3"/>
    <w:basedOn w:val="Standard"/>
    <w:next w:val="Standard"/>
    <w:autoRedefine/>
    <w:uiPriority w:val="39"/>
    <w:rsid w:val="000A5B99"/>
    <w:pPr>
      <w:tabs>
        <w:tab w:val="left" w:pos="1320"/>
        <w:tab w:val="right" w:pos="9457"/>
      </w:tabs>
      <w:spacing w:after="100" w:line="320" w:lineRule="exact"/>
      <w:ind w:left="454"/>
    </w:pPr>
    <w:rPr>
      <w:sz w:val="20"/>
    </w:rPr>
  </w:style>
  <w:style w:type="paragraph" w:styleId="Verzeichnis4">
    <w:name w:val="toc 4"/>
    <w:basedOn w:val="Standard"/>
    <w:next w:val="Standard"/>
    <w:autoRedefine/>
    <w:uiPriority w:val="39"/>
    <w:rsid w:val="000A5B99"/>
    <w:pPr>
      <w:spacing w:after="100" w:line="320" w:lineRule="exact"/>
      <w:ind w:left="680"/>
    </w:pPr>
    <w:rPr>
      <w:sz w:val="20"/>
    </w:rPr>
  </w:style>
  <w:style w:type="paragraph" w:customStyle="1" w:styleId="ListCopy">
    <w:name w:val="List Copy"/>
    <w:basedOn w:val="Standard"/>
    <w:uiPriority w:val="5"/>
    <w:qFormat/>
    <w:rsid w:val="00964D89"/>
    <w:pPr>
      <w:numPr>
        <w:numId w:val="3"/>
      </w:numPr>
      <w:spacing w:after="360" w:line="320" w:lineRule="atLeast"/>
      <w:contextualSpacing/>
    </w:pPr>
  </w:style>
  <w:style w:type="table" w:customStyle="1" w:styleId="TABLESTYLE2">
    <w:name w:val="TABLE STYLE 2"/>
    <w:basedOn w:val="NormaleTabelle"/>
    <w:uiPriority w:val="99"/>
    <w:rsid w:val="00880488"/>
    <w:rPr>
      <w:sz w:val="20"/>
    </w:rPr>
    <w:tblPr>
      <w:tblStyleRowBandSize w:val="1"/>
      <w:tblInd w:w="113" w:type="dxa"/>
      <w:tblBorders>
        <w:top w:val="single" w:sz="4" w:space="0" w:color="7F7F7F" w:themeColor="text2"/>
        <w:left w:val="single" w:sz="4" w:space="0" w:color="7F7F7F" w:themeColor="text2"/>
        <w:bottom w:val="single" w:sz="4" w:space="0" w:color="7F7F7F" w:themeColor="text2"/>
        <w:right w:val="single" w:sz="4" w:space="0" w:color="7F7F7F" w:themeColor="text2"/>
        <w:insideH w:val="single" w:sz="4" w:space="0" w:color="7F7F7F" w:themeColor="text2"/>
        <w:insideV w:val="single" w:sz="4" w:space="0" w:color="7F7F7F" w:themeColor="text2"/>
      </w:tblBorders>
      <w:tblCellMar>
        <w:top w:w="108" w:type="dxa"/>
        <w:left w:w="113" w:type="dxa"/>
        <w:bottom w:w="108" w:type="dxa"/>
        <w:right w:w="113" w:type="dxa"/>
      </w:tblCellMar>
    </w:tblPr>
    <w:tblStylePr w:type="firstRow">
      <w:rPr>
        <w:b w:val="0"/>
        <w:color w:val="FFFFFF" w:themeColor="background1"/>
      </w:rPr>
      <w:tblPr/>
      <w:tcPr>
        <w:shd w:val="clear" w:color="auto" w:fill="A6A6A6" w:themeFill="background1" w:themeFillShade="A6"/>
      </w:tcPr>
    </w:tblStylePr>
    <w:tblStylePr w:type="firstCol">
      <w:rPr>
        <w:b/>
        <w:color w:val="00B0F0" w:themeColor="text1"/>
      </w:rPr>
    </w:tblStylePr>
    <w:tblStylePr w:type="band1Horz">
      <w:tblPr/>
      <w:tcPr>
        <w:shd w:val="clear" w:color="auto" w:fill="F2F2F2" w:themeFill="background1" w:themeFillShade="F2"/>
      </w:tcPr>
    </w:tblStylePr>
    <w:tblStylePr w:type="band2Horz">
      <w:tblPr>
        <w:tblCellMar>
          <w:top w:w="108" w:type="dxa"/>
          <w:left w:w="108" w:type="dxa"/>
          <w:bottom w:w="108" w:type="dxa"/>
          <w:right w:w="108" w:type="dxa"/>
        </w:tblCellMar>
      </w:tblPr>
      <w:tcPr>
        <w:shd w:val="clear" w:color="auto" w:fill="FFFFFF" w:themeFill="background1"/>
      </w:tcPr>
    </w:tblStylePr>
  </w:style>
  <w:style w:type="paragraph" w:customStyle="1" w:styleId="DisclaimerTitle">
    <w:name w:val="Disclaimer Title"/>
    <w:basedOn w:val="Standard"/>
    <w:uiPriority w:val="11"/>
    <w:qFormat/>
    <w:rsid w:val="00750C0C"/>
    <w:pPr>
      <w:spacing w:before="120" w:after="120"/>
    </w:pPr>
    <w:rPr>
      <w:b/>
      <w:sz w:val="14"/>
    </w:rPr>
  </w:style>
  <w:style w:type="paragraph" w:customStyle="1" w:styleId="DisclaimerText">
    <w:name w:val="Disclaimer Text"/>
    <w:basedOn w:val="Standard"/>
    <w:uiPriority w:val="11"/>
    <w:qFormat/>
    <w:rsid w:val="00750C0C"/>
    <w:pPr>
      <w:spacing w:after="120"/>
    </w:pPr>
    <w:rPr>
      <w:sz w:val="14"/>
    </w:rPr>
  </w:style>
  <w:style w:type="paragraph" w:styleId="StandardWeb">
    <w:name w:val="Normal (Web)"/>
    <w:basedOn w:val="Standard"/>
    <w:uiPriority w:val="99"/>
    <w:unhideWhenUsed/>
    <w:rsid w:val="00285B21"/>
    <w:pPr>
      <w:spacing w:before="100" w:beforeAutospacing="1" w:after="100" w:afterAutospacing="1"/>
    </w:pPr>
    <w:rPr>
      <w:rFonts w:ascii="Times New Roman" w:eastAsiaTheme="minorEastAsia" w:hAnsi="Times New Roman" w:cs="Times New Roman"/>
      <w:sz w:val="24"/>
      <w:szCs w:val="24"/>
      <w:lang w:val="de-DE" w:eastAsia="de-DE"/>
    </w:rPr>
  </w:style>
  <w:style w:type="character" w:styleId="HTMLCode">
    <w:name w:val="HTML Code"/>
    <w:basedOn w:val="Absatz-Standardschriftart"/>
    <w:uiPriority w:val="99"/>
    <w:semiHidden/>
    <w:unhideWhenUsed/>
    <w:rsid w:val="00547A44"/>
    <w:rPr>
      <w:rFonts w:ascii="Courier New" w:eastAsiaTheme="minorEastAsia" w:hAnsi="Courier New" w:cs="Courier New"/>
      <w:sz w:val="20"/>
      <w:szCs w:val="20"/>
    </w:rPr>
  </w:style>
  <w:style w:type="character" w:styleId="Kommentarzeichen">
    <w:name w:val="annotation reference"/>
    <w:basedOn w:val="Absatz-Standardschriftart"/>
    <w:uiPriority w:val="99"/>
    <w:semiHidden/>
    <w:rsid w:val="00547A44"/>
    <w:rPr>
      <w:sz w:val="16"/>
      <w:szCs w:val="16"/>
    </w:rPr>
  </w:style>
  <w:style w:type="paragraph" w:styleId="Kommentartext">
    <w:name w:val="annotation text"/>
    <w:basedOn w:val="Standard"/>
    <w:link w:val="KommentartextZchn"/>
    <w:uiPriority w:val="99"/>
    <w:semiHidden/>
    <w:rsid w:val="00547A44"/>
    <w:rPr>
      <w:sz w:val="20"/>
      <w:szCs w:val="20"/>
    </w:rPr>
  </w:style>
  <w:style w:type="character" w:customStyle="1" w:styleId="KommentartextZchn">
    <w:name w:val="Kommentartext Zchn"/>
    <w:basedOn w:val="Absatz-Standardschriftart"/>
    <w:link w:val="Kommentartext"/>
    <w:uiPriority w:val="99"/>
    <w:semiHidden/>
    <w:rsid w:val="00547A44"/>
    <w:rPr>
      <w:sz w:val="20"/>
      <w:szCs w:val="20"/>
      <w:lang w:val="en-US"/>
    </w:rPr>
  </w:style>
  <w:style w:type="paragraph" w:styleId="Kommentarthema">
    <w:name w:val="annotation subject"/>
    <w:basedOn w:val="Kommentartext"/>
    <w:next w:val="Kommentartext"/>
    <w:link w:val="KommentarthemaZchn"/>
    <w:uiPriority w:val="99"/>
    <w:semiHidden/>
    <w:rsid w:val="00547A44"/>
    <w:rPr>
      <w:b/>
      <w:bCs/>
    </w:rPr>
  </w:style>
  <w:style w:type="character" w:customStyle="1" w:styleId="KommentarthemaZchn">
    <w:name w:val="Kommentarthema Zchn"/>
    <w:basedOn w:val="KommentartextZchn"/>
    <w:link w:val="Kommentarthema"/>
    <w:uiPriority w:val="99"/>
    <w:semiHidden/>
    <w:rsid w:val="00547A44"/>
    <w:rPr>
      <w:b/>
      <w:bCs/>
      <w:sz w:val="20"/>
      <w:szCs w:val="20"/>
      <w:lang w:val="en-US"/>
    </w:rPr>
  </w:style>
  <w:style w:type="character" w:customStyle="1" w:styleId="hps">
    <w:name w:val="hps"/>
    <w:basedOn w:val="Absatz-Standardschriftart"/>
    <w:rsid w:val="003D3C10"/>
  </w:style>
  <w:style w:type="paragraph" w:styleId="HTMLVorformatiert">
    <w:name w:val="HTML Preformatted"/>
    <w:basedOn w:val="Standard"/>
    <w:link w:val="HTMLVorformatiertZchn"/>
    <w:uiPriority w:val="99"/>
    <w:unhideWhenUsed/>
    <w:rsid w:val="00433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val="de-DE" w:eastAsia="de-DE"/>
    </w:rPr>
  </w:style>
  <w:style w:type="character" w:customStyle="1" w:styleId="HTMLVorformatiertZchn">
    <w:name w:val="HTML Vorformatiert Zchn"/>
    <w:basedOn w:val="Absatz-Standardschriftart"/>
    <w:link w:val="HTMLVorformatiert"/>
    <w:uiPriority w:val="99"/>
    <w:rsid w:val="004332B9"/>
    <w:rPr>
      <w:rFonts w:ascii="Courier New" w:eastAsiaTheme="minorEastAsia" w:hAnsi="Courier New" w:cs="Courier New"/>
      <w:sz w:val="20"/>
      <w:szCs w:val="20"/>
      <w:lang w:eastAsia="de-DE"/>
    </w:rPr>
  </w:style>
  <w:style w:type="paragraph" w:customStyle="1" w:styleId="stylebodybullettrebuchetms">
    <w:name w:val="stylebodybullettrebuchetms"/>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character" w:styleId="Hervorhebung">
    <w:name w:val="Emphasis"/>
    <w:basedOn w:val="Absatz-Standardschriftart"/>
    <w:uiPriority w:val="20"/>
    <w:qFormat/>
    <w:rsid w:val="002514B1"/>
    <w:rPr>
      <w:i/>
      <w:iCs/>
    </w:rPr>
  </w:style>
  <w:style w:type="paragraph" w:customStyle="1" w:styleId="Title1">
    <w:name w:val="Title1"/>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paragraph" w:customStyle="1" w:styleId="emoticon">
    <w:name w:val="emoticon"/>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paragraph" w:customStyle="1" w:styleId="Title2">
    <w:name w:val="Title2"/>
    <w:basedOn w:val="Standard"/>
    <w:rsid w:val="00336746"/>
    <w:pPr>
      <w:spacing w:before="100" w:beforeAutospacing="1" w:after="100" w:afterAutospacing="1"/>
    </w:pPr>
    <w:rPr>
      <w:rFonts w:ascii="Times New Roman" w:eastAsiaTheme="minorEastAsia" w:hAnsi="Times New Roman" w:cs="Times New Roman"/>
      <w:sz w:val="24"/>
      <w:szCs w:val="24"/>
      <w:lang w:val="de-DE" w:eastAsia="de-DE"/>
    </w:rPr>
  </w:style>
  <w:style w:type="character" w:styleId="Fett">
    <w:name w:val="Strong"/>
    <w:basedOn w:val="Absatz-Standardschriftart"/>
    <w:uiPriority w:val="22"/>
    <w:qFormat/>
    <w:rsid w:val="00336746"/>
    <w:rPr>
      <w:b/>
      <w:bCs/>
    </w:rPr>
  </w:style>
  <w:style w:type="character" w:styleId="BesuchterHyperlink">
    <w:name w:val="FollowedHyperlink"/>
    <w:basedOn w:val="Absatz-Standardschriftart"/>
    <w:uiPriority w:val="99"/>
    <w:semiHidden/>
    <w:rsid w:val="00062B14"/>
    <w:rPr>
      <w:color w:val="7F7F7F" w:themeColor="followedHyperlink"/>
      <w:u w:val="single"/>
    </w:rPr>
  </w:style>
  <w:style w:type="paragraph" w:customStyle="1" w:styleId="Title3">
    <w:name w:val="Title3"/>
    <w:basedOn w:val="Standard"/>
    <w:rsid w:val="00813760"/>
    <w:pPr>
      <w:spacing w:before="100" w:beforeAutospacing="1" w:after="100" w:afterAutospacing="1"/>
    </w:pPr>
    <w:rPr>
      <w:rFonts w:ascii="Times New Roman" w:eastAsiaTheme="minorEastAsia" w:hAnsi="Times New Roman" w:cs="Times New Roman"/>
      <w:sz w:val="24"/>
      <w:szCs w:val="24"/>
      <w:lang w:val="de-DE" w:eastAsia="de-DE"/>
    </w:rPr>
  </w:style>
  <w:style w:type="paragraph" w:styleId="Verzeichnis5">
    <w:name w:val="toc 5"/>
    <w:basedOn w:val="Standard"/>
    <w:next w:val="Standard"/>
    <w:autoRedefine/>
    <w:uiPriority w:val="39"/>
    <w:unhideWhenUsed/>
    <w:rsid w:val="00944E6F"/>
    <w:pPr>
      <w:spacing w:after="100" w:line="276" w:lineRule="auto"/>
      <w:ind w:left="880"/>
    </w:pPr>
    <w:rPr>
      <w:rFonts w:eastAsiaTheme="minorEastAsia"/>
      <w:lang w:val="de-DE" w:eastAsia="de-DE"/>
    </w:rPr>
  </w:style>
  <w:style w:type="paragraph" w:styleId="Verzeichnis6">
    <w:name w:val="toc 6"/>
    <w:basedOn w:val="Standard"/>
    <w:next w:val="Standard"/>
    <w:autoRedefine/>
    <w:uiPriority w:val="39"/>
    <w:unhideWhenUsed/>
    <w:rsid w:val="00944E6F"/>
    <w:pPr>
      <w:spacing w:after="100" w:line="276" w:lineRule="auto"/>
      <w:ind w:left="1100"/>
    </w:pPr>
    <w:rPr>
      <w:rFonts w:eastAsiaTheme="minorEastAsia"/>
      <w:lang w:val="de-DE" w:eastAsia="de-DE"/>
    </w:rPr>
  </w:style>
  <w:style w:type="paragraph" w:styleId="Verzeichnis7">
    <w:name w:val="toc 7"/>
    <w:basedOn w:val="Standard"/>
    <w:next w:val="Standard"/>
    <w:autoRedefine/>
    <w:uiPriority w:val="39"/>
    <w:unhideWhenUsed/>
    <w:rsid w:val="00944E6F"/>
    <w:pPr>
      <w:spacing w:after="100" w:line="276" w:lineRule="auto"/>
      <w:ind w:left="1320"/>
    </w:pPr>
    <w:rPr>
      <w:rFonts w:eastAsiaTheme="minorEastAsia"/>
      <w:lang w:val="de-DE" w:eastAsia="de-DE"/>
    </w:rPr>
  </w:style>
  <w:style w:type="paragraph" w:styleId="Verzeichnis8">
    <w:name w:val="toc 8"/>
    <w:basedOn w:val="Standard"/>
    <w:next w:val="Standard"/>
    <w:autoRedefine/>
    <w:uiPriority w:val="39"/>
    <w:unhideWhenUsed/>
    <w:rsid w:val="00944E6F"/>
    <w:pPr>
      <w:spacing w:after="100" w:line="276" w:lineRule="auto"/>
      <w:ind w:left="1540"/>
    </w:pPr>
    <w:rPr>
      <w:rFonts w:eastAsiaTheme="minorEastAsia"/>
      <w:lang w:val="de-DE" w:eastAsia="de-DE"/>
    </w:rPr>
  </w:style>
  <w:style w:type="paragraph" w:styleId="Verzeichnis9">
    <w:name w:val="toc 9"/>
    <w:basedOn w:val="Standard"/>
    <w:next w:val="Standard"/>
    <w:autoRedefine/>
    <w:uiPriority w:val="39"/>
    <w:unhideWhenUsed/>
    <w:rsid w:val="00944E6F"/>
    <w:pPr>
      <w:spacing w:after="100" w:line="276" w:lineRule="auto"/>
      <w:ind w:left="1760"/>
    </w:pPr>
    <w:rPr>
      <w:rFonts w:eastAsiaTheme="minorEastAsia"/>
      <w:lang w:val="de-DE" w:eastAsia="de-DE"/>
    </w:rPr>
  </w:style>
  <w:style w:type="paragraph" w:styleId="Beschriftung">
    <w:name w:val="caption"/>
    <w:basedOn w:val="Standard"/>
    <w:next w:val="Standard"/>
    <w:uiPriority w:val="35"/>
    <w:semiHidden/>
    <w:qFormat/>
    <w:rsid w:val="004658E3"/>
    <w:pPr>
      <w:spacing w:after="200"/>
    </w:pPr>
    <w:rPr>
      <w:b/>
      <w:bCs/>
      <w:color w:val="0899CC"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Standard">
    <w:name w:val="Normal"/>
    <w:uiPriority w:val="9"/>
    <w:semiHidden/>
    <w:qFormat/>
    <w:rsid w:val="00880488"/>
    <w:rPr>
      <w:lang w:val="en-US"/>
    </w:rPr>
  </w:style>
  <w:style w:type="paragraph" w:styleId="berschrift1">
    <w:name w:val="heading 1"/>
    <w:basedOn w:val="Standard"/>
    <w:next w:val="Standard"/>
    <w:link w:val="berschrift1Zchn"/>
    <w:uiPriority w:val="9"/>
    <w:semiHidden/>
    <w:qFormat/>
    <w:rsid w:val="000F12D3"/>
    <w:pPr>
      <w:keepNext/>
      <w:keepLines/>
      <w:numPr>
        <w:numId w:val="1"/>
      </w:numPr>
      <w:outlineLvl w:val="0"/>
    </w:pPr>
    <w:rPr>
      <w:rFonts w:asciiTheme="majorHAnsi" w:eastAsiaTheme="majorEastAsia" w:hAnsiTheme="majorHAnsi" w:cstheme="majorBidi"/>
      <w:b/>
      <w:bCs/>
      <w:color w:val="00B0F0" w:themeColor="text1"/>
      <w:sz w:val="24"/>
      <w:szCs w:val="28"/>
    </w:rPr>
  </w:style>
  <w:style w:type="paragraph" w:styleId="berschrift2">
    <w:name w:val="heading 2"/>
    <w:basedOn w:val="Standard"/>
    <w:next w:val="Standard"/>
    <w:link w:val="berschrift2Zchn"/>
    <w:uiPriority w:val="9"/>
    <w:qFormat/>
    <w:rsid w:val="000F12D3"/>
    <w:pPr>
      <w:keepNext/>
      <w:keepLines/>
      <w:numPr>
        <w:ilvl w:val="1"/>
        <w:numId w:val="1"/>
      </w:numPr>
      <w:outlineLvl w:val="1"/>
    </w:pPr>
    <w:rPr>
      <w:rFonts w:asciiTheme="majorHAnsi" w:eastAsiaTheme="majorEastAsia" w:hAnsiTheme="majorHAnsi" w:cstheme="majorBidi"/>
      <w:bCs/>
      <w:color w:val="00B0F0" w:themeColor="text1"/>
      <w:sz w:val="24"/>
      <w:szCs w:val="26"/>
    </w:rPr>
  </w:style>
  <w:style w:type="paragraph" w:styleId="berschrift3">
    <w:name w:val="heading 3"/>
    <w:basedOn w:val="Standard"/>
    <w:next w:val="Standard"/>
    <w:link w:val="berschrift3Zchn"/>
    <w:uiPriority w:val="9"/>
    <w:semiHidden/>
    <w:qFormat/>
    <w:rsid w:val="000F12D3"/>
    <w:pPr>
      <w:keepNext/>
      <w:keepLines/>
      <w:numPr>
        <w:ilvl w:val="2"/>
        <w:numId w:val="1"/>
      </w:numPr>
      <w:outlineLvl w:val="2"/>
    </w:pPr>
    <w:rPr>
      <w:rFonts w:asciiTheme="majorHAnsi" w:eastAsiaTheme="majorEastAsia" w:hAnsiTheme="majorHAnsi" w:cstheme="majorBidi"/>
      <w:b/>
      <w:bCs/>
      <w:color w:val="00B0F0" w:themeColor="text1"/>
      <w:sz w:val="20"/>
      <w:szCs w:val="20"/>
    </w:rPr>
  </w:style>
  <w:style w:type="paragraph" w:styleId="berschrift4">
    <w:name w:val="heading 4"/>
    <w:basedOn w:val="Standard"/>
    <w:next w:val="Standard"/>
    <w:link w:val="berschrift4Zchn"/>
    <w:uiPriority w:val="9"/>
    <w:semiHidden/>
    <w:qFormat/>
    <w:rsid w:val="000F12D3"/>
    <w:pPr>
      <w:keepNext/>
      <w:keepLines/>
      <w:numPr>
        <w:ilvl w:val="3"/>
        <w:numId w:val="1"/>
      </w:numPr>
      <w:outlineLvl w:val="3"/>
    </w:pPr>
    <w:rPr>
      <w:rFonts w:asciiTheme="majorHAnsi" w:eastAsiaTheme="majorEastAsia" w:hAnsiTheme="majorHAnsi" w:cstheme="majorBidi"/>
      <w:bCs/>
      <w:iCs/>
      <w:color w:val="00B0F0" w:themeColor="text1"/>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semiHidden/>
    <w:rsid w:val="00A04983"/>
    <w:rPr>
      <w:rFonts w:asciiTheme="majorHAnsi" w:eastAsiaTheme="majorEastAsia" w:hAnsiTheme="majorHAnsi" w:cstheme="majorBidi"/>
      <w:b/>
      <w:bCs/>
      <w:color w:val="00B0F0" w:themeColor="text1"/>
      <w:sz w:val="24"/>
      <w:szCs w:val="28"/>
      <w:lang w:val="en-US"/>
    </w:rPr>
  </w:style>
  <w:style w:type="character" w:customStyle="1" w:styleId="berschrift2Zchn">
    <w:name w:val="Überschrift 2 Zchn"/>
    <w:basedOn w:val="Absatz-Standardschriftart"/>
    <w:link w:val="berschrift2"/>
    <w:uiPriority w:val="9"/>
    <w:rsid w:val="00A04983"/>
    <w:rPr>
      <w:rFonts w:asciiTheme="majorHAnsi" w:eastAsiaTheme="majorEastAsia" w:hAnsiTheme="majorHAnsi" w:cstheme="majorBidi"/>
      <w:bCs/>
      <w:color w:val="00B0F0" w:themeColor="text1"/>
      <w:sz w:val="24"/>
      <w:szCs w:val="26"/>
      <w:lang w:val="en-US"/>
    </w:rPr>
  </w:style>
  <w:style w:type="character" w:customStyle="1" w:styleId="berschrift3Zchn">
    <w:name w:val="Überschrift 3 Zchn"/>
    <w:basedOn w:val="Absatz-Standardschriftart"/>
    <w:link w:val="berschrift3"/>
    <w:uiPriority w:val="9"/>
    <w:semiHidden/>
    <w:rsid w:val="00A04983"/>
    <w:rPr>
      <w:rFonts w:asciiTheme="majorHAnsi" w:eastAsiaTheme="majorEastAsia" w:hAnsiTheme="majorHAnsi" w:cstheme="majorBidi"/>
      <w:b/>
      <w:bCs/>
      <w:color w:val="00B0F0" w:themeColor="text1"/>
      <w:sz w:val="20"/>
      <w:szCs w:val="20"/>
      <w:lang w:val="en-US"/>
    </w:rPr>
  </w:style>
  <w:style w:type="character" w:customStyle="1" w:styleId="berschrift4Zchn">
    <w:name w:val="Überschrift 4 Zchn"/>
    <w:basedOn w:val="Absatz-Standardschriftart"/>
    <w:link w:val="berschrift4"/>
    <w:uiPriority w:val="9"/>
    <w:semiHidden/>
    <w:rsid w:val="00A04983"/>
    <w:rPr>
      <w:rFonts w:asciiTheme="majorHAnsi" w:eastAsiaTheme="majorEastAsia" w:hAnsiTheme="majorHAnsi" w:cstheme="majorBidi"/>
      <w:bCs/>
      <w:iCs/>
      <w:color w:val="00B0F0" w:themeColor="text1"/>
      <w:sz w:val="20"/>
      <w:szCs w:val="20"/>
      <w:lang w:val="en-US"/>
    </w:rPr>
  </w:style>
  <w:style w:type="paragraph" w:customStyle="1" w:styleId="CoverTitle">
    <w:name w:val="Cover Title"/>
    <w:basedOn w:val="Standard"/>
    <w:qFormat/>
    <w:rsid w:val="00781A72"/>
    <w:pPr>
      <w:spacing w:line="560" w:lineRule="exact"/>
    </w:pPr>
    <w:rPr>
      <w:rFonts w:asciiTheme="majorHAnsi" w:hAnsiTheme="majorHAnsi"/>
      <w:b/>
      <w:caps/>
      <w:color w:val="0899CC" w:themeColor="accent1"/>
      <w:sz w:val="52"/>
    </w:rPr>
  </w:style>
  <w:style w:type="paragraph" w:customStyle="1" w:styleId="CoverTitle2">
    <w:name w:val="Cover Title 2"/>
    <w:basedOn w:val="Standard"/>
    <w:qFormat/>
    <w:rsid w:val="00781A72"/>
    <w:pPr>
      <w:spacing w:after="320"/>
    </w:pPr>
    <w:rPr>
      <w:rFonts w:asciiTheme="majorHAnsi" w:hAnsiTheme="majorHAnsi"/>
      <w:caps/>
      <w:sz w:val="64"/>
    </w:rPr>
  </w:style>
  <w:style w:type="paragraph" w:customStyle="1" w:styleId="CoverSubtitle">
    <w:name w:val="Cover Subtitle"/>
    <w:basedOn w:val="Standard"/>
    <w:uiPriority w:val="1"/>
    <w:qFormat/>
    <w:rsid w:val="000A5B99"/>
    <w:pPr>
      <w:spacing w:after="640"/>
    </w:pPr>
    <w:rPr>
      <w:color w:val="7F7F7F" w:themeColor="accent2"/>
      <w:sz w:val="32"/>
    </w:rPr>
  </w:style>
  <w:style w:type="paragraph" w:customStyle="1" w:styleId="Author">
    <w:name w:val="Author"/>
    <w:basedOn w:val="Standard"/>
    <w:uiPriority w:val="2"/>
    <w:qFormat/>
    <w:rsid w:val="003A463A"/>
    <w:pPr>
      <w:spacing w:after="60"/>
    </w:pPr>
    <w:rPr>
      <w:b/>
      <w:sz w:val="20"/>
    </w:rPr>
  </w:style>
  <w:style w:type="paragraph" w:customStyle="1" w:styleId="VersionDate">
    <w:name w:val="Version | Date"/>
    <w:basedOn w:val="Standard"/>
    <w:uiPriority w:val="3"/>
    <w:qFormat/>
    <w:rsid w:val="007C56D0"/>
    <w:rPr>
      <w:sz w:val="20"/>
    </w:rPr>
  </w:style>
  <w:style w:type="paragraph" w:customStyle="1" w:styleId="TextCopy">
    <w:name w:val="Text/Copy"/>
    <w:basedOn w:val="Standard"/>
    <w:uiPriority w:val="4"/>
    <w:qFormat/>
    <w:rsid w:val="00964D89"/>
    <w:pPr>
      <w:spacing w:after="360" w:line="320" w:lineRule="atLeast"/>
    </w:pPr>
    <w:rPr>
      <w:sz w:val="20"/>
    </w:rPr>
  </w:style>
  <w:style w:type="paragraph" w:customStyle="1" w:styleId="ImageHeader">
    <w:name w:val="Image Header"/>
    <w:basedOn w:val="Standard"/>
    <w:uiPriority w:val="10"/>
    <w:qFormat/>
    <w:rsid w:val="00263538"/>
    <w:pPr>
      <w:keepNext/>
      <w:spacing w:after="120"/>
    </w:pPr>
    <w:rPr>
      <w:b/>
      <w:caps/>
      <w:color w:val="0899CC" w:themeColor="accent1"/>
      <w:sz w:val="28"/>
    </w:rPr>
  </w:style>
  <w:style w:type="paragraph" w:customStyle="1" w:styleId="Subheader">
    <w:name w:val="Subheader"/>
    <w:basedOn w:val="Standard"/>
    <w:uiPriority w:val="10"/>
    <w:qFormat/>
    <w:rsid w:val="00420369"/>
    <w:pPr>
      <w:spacing w:after="240"/>
    </w:pPr>
    <w:rPr>
      <w:b/>
      <w:caps/>
      <w:sz w:val="20"/>
    </w:rPr>
  </w:style>
  <w:style w:type="paragraph" w:customStyle="1" w:styleId="Footnote">
    <w:name w:val="Footnote"/>
    <w:basedOn w:val="Standard"/>
    <w:uiPriority w:val="13"/>
    <w:qFormat/>
    <w:rsid w:val="007C56D0"/>
    <w:rPr>
      <w:sz w:val="12"/>
    </w:rPr>
  </w:style>
  <w:style w:type="paragraph" w:customStyle="1" w:styleId="FootnoteBold">
    <w:name w:val="Footnote Bold"/>
    <w:basedOn w:val="Standard"/>
    <w:uiPriority w:val="14"/>
    <w:qFormat/>
    <w:rsid w:val="007C56D0"/>
    <w:rPr>
      <w:b/>
      <w:sz w:val="14"/>
    </w:rPr>
  </w:style>
  <w:style w:type="paragraph" w:customStyle="1" w:styleId="HeadingI">
    <w:name w:val="Heading I"/>
    <w:basedOn w:val="Standard"/>
    <w:next w:val="TextCopy"/>
    <w:uiPriority w:val="9"/>
    <w:qFormat/>
    <w:rsid w:val="00712344"/>
    <w:pPr>
      <w:keepNext/>
      <w:pageBreakBefore/>
      <w:numPr>
        <w:numId w:val="2"/>
      </w:numPr>
      <w:spacing w:before="720" w:after="120" w:line="360" w:lineRule="exact"/>
      <w:outlineLvl w:val="0"/>
    </w:pPr>
    <w:rPr>
      <w:b/>
      <w:color w:val="0899CC" w:themeColor="accent1"/>
      <w:sz w:val="28"/>
    </w:rPr>
  </w:style>
  <w:style w:type="paragraph" w:customStyle="1" w:styleId="HeadingII">
    <w:name w:val="Heading II"/>
    <w:basedOn w:val="Standard"/>
    <w:next w:val="TextCopy"/>
    <w:uiPriority w:val="9"/>
    <w:qFormat/>
    <w:rsid w:val="00263538"/>
    <w:pPr>
      <w:keepNext/>
      <w:numPr>
        <w:ilvl w:val="1"/>
        <w:numId w:val="2"/>
      </w:numPr>
      <w:spacing w:before="720" w:after="120" w:line="320" w:lineRule="exact"/>
      <w:outlineLvl w:val="1"/>
    </w:pPr>
    <w:rPr>
      <w:b/>
      <w:sz w:val="24"/>
    </w:rPr>
  </w:style>
  <w:style w:type="paragraph" w:customStyle="1" w:styleId="HeadingIII">
    <w:name w:val="Heading III"/>
    <w:basedOn w:val="HeadingII"/>
    <w:next w:val="TextCopy"/>
    <w:uiPriority w:val="9"/>
    <w:qFormat/>
    <w:rsid w:val="00263538"/>
    <w:pPr>
      <w:numPr>
        <w:ilvl w:val="2"/>
      </w:numPr>
      <w:outlineLvl w:val="2"/>
    </w:pPr>
  </w:style>
  <w:style w:type="paragraph" w:customStyle="1" w:styleId="HeadingIV">
    <w:name w:val="Heading IV"/>
    <w:basedOn w:val="Standard"/>
    <w:next w:val="TextCopy"/>
    <w:uiPriority w:val="9"/>
    <w:qFormat/>
    <w:rsid w:val="00263538"/>
    <w:pPr>
      <w:keepNext/>
      <w:numPr>
        <w:ilvl w:val="3"/>
        <w:numId w:val="2"/>
      </w:numPr>
      <w:spacing w:before="720" w:after="240"/>
      <w:outlineLvl w:val="3"/>
    </w:pPr>
    <w:rPr>
      <w:b/>
      <w:sz w:val="20"/>
    </w:rPr>
  </w:style>
  <w:style w:type="numbering" w:customStyle="1" w:styleId="zzzHeadings">
    <w:name w:val="zzz_Headings"/>
    <w:basedOn w:val="KeineListe"/>
    <w:uiPriority w:val="99"/>
    <w:rsid w:val="00880488"/>
    <w:pPr>
      <w:numPr>
        <w:numId w:val="16"/>
      </w:numPr>
    </w:pPr>
  </w:style>
  <w:style w:type="paragraph" w:customStyle="1" w:styleId="TableHeader">
    <w:name w:val="Table Header"/>
    <w:basedOn w:val="Standard"/>
    <w:uiPriority w:val="9"/>
    <w:qFormat/>
    <w:rsid w:val="00263538"/>
    <w:pPr>
      <w:keepNext/>
      <w:spacing w:after="120"/>
    </w:pPr>
    <w:rPr>
      <w:b/>
      <w:caps/>
      <w:color w:val="0899CC" w:themeColor="accent1"/>
      <w:sz w:val="20"/>
    </w:rPr>
  </w:style>
  <w:style w:type="paragraph" w:customStyle="1" w:styleId="Copyright">
    <w:name w:val="Copyright"/>
    <w:basedOn w:val="Standard"/>
    <w:uiPriority w:val="13"/>
    <w:qFormat/>
    <w:rsid w:val="0080680E"/>
    <w:rPr>
      <w:sz w:val="16"/>
    </w:rPr>
  </w:style>
  <w:style w:type="table" w:styleId="Tabellenraster">
    <w:name w:val="Table Grid"/>
    <w:basedOn w:val="NormaleTabelle"/>
    <w:uiPriority w:val="59"/>
    <w:rsid w:val="00B26F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c">
    <w:name w:val="Basic"/>
    <w:basedOn w:val="NormaleTabelle"/>
    <w:uiPriority w:val="99"/>
    <w:rsid w:val="00B26F6E"/>
    <w:tblPr>
      <w:tblCellMar>
        <w:left w:w="0" w:type="dxa"/>
        <w:right w:w="0" w:type="dxa"/>
      </w:tblCellMar>
    </w:tblPr>
  </w:style>
  <w:style w:type="paragraph" w:styleId="Kopfzeile">
    <w:name w:val="header"/>
    <w:basedOn w:val="Standard"/>
    <w:link w:val="KopfzeileZchn"/>
    <w:uiPriority w:val="99"/>
    <w:semiHidden/>
    <w:rsid w:val="00B26F6E"/>
    <w:pPr>
      <w:tabs>
        <w:tab w:val="center" w:pos="4536"/>
        <w:tab w:val="right" w:pos="9072"/>
      </w:tabs>
    </w:pPr>
  </w:style>
  <w:style w:type="character" w:customStyle="1" w:styleId="KopfzeileZchn">
    <w:name w:val="Kopfzeile Zchn"/>
    <w:basedOn w:val="Absatz-Standardschriftart"/>
    <w:link w:val="Kopfzeile"/>
    <w:uiPriority w:val="99"/>
    <w:semiHidden/>
    <w:rsid w:val="00B26F6E"/>
  </w:style>
  <w:style w:type="paragraph" w:styleId="Fuzeile">
    <w:name w:val="footer"/>
    <w:basedOn w:val="Standard"/>
    <w:link w:val="FuzeileZchn"/>
    <w:uiPriority w:val="99"/>
    <w:semiHidden/>
    <w:rsid w:val="00B26F6E"/>
    <w:pPr>
      <w:tabs>
        <w:tab w:val="center" w:pos="4536"/>
        <w:tab w:val="right" w:pos="9072"/>
      </w:tabs>
    </w:pPr>
  </w:style>
  <w:style w:type="character" w:customStyle="1" w:styleId="FuzeileZchn">
    <w:name w:val="Fußzeile Zchn"/>
    <w:basedOn w:val="Absatz-Standardschriftart"/>
    <w:link w:val="Fuzeile"/>
    <w:uiPriority w:val="99"/>
    <w:semiHidden/>
    <w:rsid w:val="00B26F6E"/>
  </w:style>
  <w:style w:type="paragraph" w:styleId="Sprechblasentext">
    <w:name w:val="Balloon Text"/>
    <w:basedOn w:val="Standard"/>
    <w:link w:val="SprechblasentextZchn"/>
    <w:uiPriority w:val="99"/>
    <w:semiHidden/>
    <w:rsid w:val="00B26F6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26F6E"/>
    <w:rPr>
      <w:rFonts w:ascii="Tahoma" w:hAnsi="Tahoma" w:cs="Tahoma"/>
      <w:sz w:val="16"/>
      <w:szCs w:val="16"/>
    </w:rPr>
  </w:style>
  <w:style w:type="character" w:styleId="Platzhaltertext">
    <w:name w:val="Placeholder Text"/>
    <w:basedOn w:val="Absatz-Standardschriftart"/>
    <w:uiPriority w:val="99"/>
    <w:rsid w:val="002748EC"/>
    <w:rPr>
      <w:color w:val="808080"/>
    </w:rPr>
  </w:style>
  <w:style w:type="paragraph" w:customStyle="1" w:styleId="DocumentName">
    <w:name w:val="Document Name"/>
    <w:basedOn w:val="Standard"/>
    <w:uiPriority w:val="11"/>
    <w:qFormat/>
    <w:rsid w:val="008D213F"/>
    <w:pPr>
      <w:spacing w:after="40"/>
      <w:contextualSpacing/>
    </w:pPr>
    <w:rPr>
      <w:b/>
      <w:caps/>
      <w:color w:val="7F7F7F" w:themeColor="text2"/>
      <w:sz w:val="16"/>
    </w:rPr>
  </w:style>
  <w:style w:type="paragraph" w:styleId="Listenabsatz">
    <w:name w:val="List Paragraph"/>
    <w:basedOn w:val="Standard"/>
    <w:uiPriority w:val="34"/>
    <w:qFormat/>
    <w:rsid w:val="005A54B9"/>
    <w:pPr>
      <w:ind w:left="720"/>
      <w:contextualSpacing/>
    </w:pPr>
  </w:style>
  <w:style w:type="table" w:customStyle="1" w:styleId="TABLESTYLE1">
    <w:name w:val="TABLE STYLE 1"/>
    <w:basedOn w:val="NormaleTabelle"/>
    <w:uiPriority w:val="99"/>
    <w:rsid w:val="00880488"/>
    <w:rPr>
      <w:sz w:val="20"/>
    </w:rPr>
    <w:tblPr>
      <w:tblStyleRowBandSize w:val="1"/>
      <w:tblStyleColBandSize w:val="1"/>
      <w:tblInd w:w="113" w:type="dxa"/>
      <w:tblCellMar>
        <w:top w:w="113" w:type="dxa"/>
        <w:left w:w="113" w:type="dxa"/>
        <w:bottom w:w="113" w:type="dxa"/>
        <w:right w:w="113" w:type="dxa"/>
      </w:tblCellMar>
    </w:tblPr>
    <w:tblStylePr w:type="firstRow">
      <w:rPr>
        <w:b w:val="0"/>
        <w:color w:val="FFFFFF" w:themeColor="background1"/>
      </w:rPr>
      <w:tblPr/>
      <w:tcPr>
        <w:tcBorders>
          <w:top w:val="nil"/>
          <w:left w:val="nil"/>
          <w:bottom w:val="nil"/>
          <w:right w:val="nil"/>
          <w:insideH w:val="nil"/>
          <w:insideV w:val="nil"/>
        </w:tcBorders>
        <w:shd w:val="clear" w:color="auto" w:fill="0899CC" w:themeFill="accent1"/>
      </w:tcPr>
    </w:tblStylePr>
    <w:tblStylePr w:type="lastRow">
      <w:rPr>
        <w:color w:val="000000"/>
      </w:rPr>
      <w:tblPr/>
      <w:tcPr>
        <w:tcBorders>
          <w:top w:val="nil"/>
          <w:left w:val="nil"/>
          <w:bottom w:val="nil"/>
          <w:right w:val="nil"/>
          <w:insideH w:val="nil"/>
          <w:insideV w:val="nil"/>
        </w:tcBorders>
        <w:shd w:val="clear" w:color="auto" w:fill="BFBFBF" w:themeFill="background1" w:themeFillShade="BF"/>
      </w:tcPr>
    </w:tblStylePr>
    <w:tblStylePr w:type="firstCol">
      <w:rPr>
        <w:b/>
        <w:color w:val="00B0F0" w:themeColor="text1"/>
      </w:rPr>
    </w:tblStylePr>
    <w:tblStylePr w:type="band2Horz">
      <w:tblPr/>
      <w:tcPr>
        <w:shd w:val="clear" w:color="auto" w:fill="F2F2F2" w:themeFill="background1" w:themeFillShade="F2"/>
      </w:tcPr>
    </w:tblStylePr>
  </w:style>
  <w:style w:type="paragraph" w:styleId="Inhaltsverzeichnisberschrift">
    <w:name w:val="TOC Heading"/>
    <w:basedOn w:val="berschrift1"/>
    <w:next w:val="Standard"/>
    <w:uiPriority w:val="39"/>
    <w:qFormat/>
    <w:rsid w:val="000A5B99"/>
    <w:pPr>
      <w:numPr>
        <w:numId w:val="0"/>
      </w:numPr>
      <w:spacing w:after="120" w:line="320" w:lineRule="exact"/>
      <w:outlineLvl w:val="9"/>
    </w:pPr>
    <w:rPr>
      <w:caps/>
      <w:color w:val="0899CC" w:themeColor="accent1"/>
      <w:sz w:val="28"/>
      <w:lang w:eastAsia="de-DE"/>
    </w:rPr>
  </w:style>
  <w:style w:type="paragraph" w:customStyle="1" w:styleId="HeaderDate">
    <w:name w:val="Header Date"/>
    <w:basedOn w:val="Standard"/>
    <w:uiPriority w:val="12"/>
    <w:qFormat/>
    <w:rsid w:val="005D0F04"/>
    <w:pPr>
      <w:jc w:val="right"/>
    </w:pPr>
    <w:rPr>
      <w:caps/>
      <w:color w:val="7F7F7F" w:themeColor="text2"/>
      <w:sz w:val="16"/>
    </w:rPr>
  </w:style>
  <w:style w:type="numbering" w:customStyle="1" w:styleId="zzzAuflistung">
    <w:name w:val="zzz_Auflistung"/>
    <w:basedOn w:val="KeineListe"/>
    <w:uiPriority w:val="99"/>
    <w:rsid w:val="00964D89"/>
    <w:pPr>
      <w:numPr>
        <w:numId w:val="3"/>
      </w:numPr>
    </w:pPr>
  </w:style>
  <w:style w:type="table" w:customStyle="1" w:styleId="TABLESTYLE3">
    <w:name w:val="TABLE STYLE 3"/>
    <w:basedOn w:val="NormaleTabelle"/>
    <w:uiPriority w:val="99"/>
    <w:rsid w:val="00880488"/>
    <w:rPr>
      <w:sz w:val="20"/>
    </w:rPr>
    <w:tblPr>
      <w:tblStyleRowBandSize w:val="1"/>
      <w:tblInd w:w="113" w:type="dxa"/>
      <w:tblBorders>
        <w:insideH w:val="single" w:sz="4" w:space="0" w:color="FFFFFF" w:themeColor="background1"/>
        <w:insideV w:val="single" w:sz="4" w:space="0" w:color="FFFFFF" w:themeColor="background1"/>
      </w:tblBorders>
      <w:tblCellMar>
        <w:top w:w="108" w:type="dxa"/>
        <w:left w:w="113" w:type="dxa"/>
        <w:bottom w:w="108" w:type="dxa"/>
        <w:right w:w="113" w:type="dxa"/>
      </w:tblCellMar>
    </w:tblPr>
    <w:tblStylePr w:type="firstRow">
      <w:rPr>
        <w:b w:val="0"/>
        <w:color w:val="FFFFFF" w:themeColor="background1"/>
      </w:rPr>
      <w:tblPr/>
      <w:tcPr>
        <w:shd w:val="clear" w:color="auto" w:fill="A6A6A6" w:themeFill="background1" w:themeFillShade="A6"/>
      </w:tcPr>
    </w:tblStylePr>
    <w:tblStylePr w:type="firstCol">
      <w:rPr>
        <w:b/>
        <w:color w:val="FFFFFF" w:themeColor="background1"/>
      </w:rPr>
      <w:tblPr/>
      <w:tcPr>
        <w:shd w:val="clear" w:color="auto" w:fill="A6A6A6" w:themeFill="background1" w:themeFillShade="A6"/>
      </w:tcPr>
    </w:tblStylePr>
    <w:tblStylePr w:type="band1Horz">
      <w:tblPr/>
      <w:tcPr>
        <w:shd w:val="clear" w:color="auto" w:fill="F2F2F2" w:themeFill="background1" w:themeFillShade="F2"/>
      </w:tcPr>
    </w:tblStylePr>
    <w:tblStylePr w:type="band2Horz">
      <w:tblPr>
        <w:tblCellMar>
          <w:top w:w="108" w:type="dxa"/>
          <w:left w:w="108" w:type="dxa"/>
          <w:bottom w:w="108" w:type="dxa"/>
          <w:right w:w="108" w:type="dxa"/>
        </w:tblCellMar>
      </w:tblPr>
      <w:tcPr>
        <w:shd w:val="clear" w:color="auto" w:fill="FFFFFF" w:themeFill="background1"/>
      </w:tcPr>
    </w:tblStylePr>
  </w:style>
  <w:style w:type="character" w:styleId="Hyperlink">
    <w:name w:val="Hyperlink"/>
    <w:basedOn w:val="Absatz-Standardschriftart"/>
    <w:uiPriority w:val="99"/>
    <w:unhideWhenUsed/>
    <w:rsid w:val="000000EB"/>
    <w:rPr>
      <w:rFonts w:asciiTheme="minorHAnsi" w:hAnsiTheme="minorHAnsi" w:hint="default"/>
      <w:color w:val="0070C0"/>
      <w:sz w:val="20"/>
      <w:u w:val="single"/>
    </w:rPr>
  </w:style>
  <w:style w:type="paragraph" w:styleId="Verzeichnis1">
    <w:name w:val="toc 1"/>
    <w:basedOn w:val="Standard"/>
    <w:next w:val="Standard"/>
    <w:autoRedefine/>
    <w:uiPriority w:val="39"/>
    <w:unhideWhenUsed/>
    <w:rsid w:val="00880488"/>
    <w:pPr>
      <w:tabs>
        <w:tab w:val="left" w:pos="540"/>
        <w:tab w:val="right" w:pos="9450"/>
      </w:tabs>
      <w:spacing w:before="120" w:after="120" w:line="320" w:lineRule="exact"/>
    </w:pPr>
    <w:rPr>
      <w:rFonts w:eastAsia="MS Mincho" w:cs="Times New Roman"/>
      <w:b/>
      <w:bCs/>
      <w:sz w:val="20"/>
      <w:szCs w:val="20"/>
      <w:lang w:eastAsia="ja-JP"/>
    </w:rPr>
  </w:style>
  <w:style w:type="paragraph" w:styleId="Verzeichnis2">
    <w:name w:val="toc 2"/>
    <w:basedOn w:val="Standard"/>
    <w:next w:val="Standard"/>
    <w:autoRedefine/>
    <w:uiPriority w:val="39"/>
    <w:unhideWhenUsed/>
    <w:rsid w:val="000A5B99"/>
    <w:pPr>
      <w:tabs>
        <w:tab w:val="left" w:pos="880"/>
        <w:tab w:val="right" w:pos="9457"/>
      </w:tabs>
      <w:spacing w:after="100" w:line="320" w:lineRule="exact"/>
      <w:ind w:left="227"/>
    </w:pPr>
    <w:rPr>
      <w:rFonts w:eastAsia="Calibri" w:cs="Times New Roman"/>
      <w:sz w:val="20"/>
    </w:rPr>
  </w:style>
  <w:style w:type="paragraph" w:styleId="Verzeichnis3">
    <w:name w:val="toc 3"/>
    <w:basedOn w:val="Standard"/>
    <w:next w:val="Standard"/>
    <w:autoRedefine/>
    <w:uiPriority w:val="39"/>
    <w:rsid w:val="000A5B99"/>
    <w:pPr>
      <w:tabs>
        <w:tab w:val="left" w:pos="1320"/>
        <w:tab w:val="right" w:pos="9457"/>
      </w:tabs>
      <w:spacing w:after="100" w:line="320" w:lineRule="exact"/>
      <w:ind w:left="454"/>
    </w:pPr>
    <w:rPr>
      <w:sz w:val="20"/>
    </w:rPr>
  </w:style>
  <w:style w:type="paragraph" w:styleId="Verzeichnis4">
    <w:name w:val="toc 4"/>
    <w:basedOn w:val="Standard"/>
    <w:next w:val="Standard"/>
    <w:autoRedefine/>
    <w:uiPriority w:val="39"/>
    <w:rsid w:val="000A5B99"/>
    <w:pPr>
      <w:spacing w:after="100" w:line="320" w:lineRule="exact"/>
      <w:ind w:left="680"/>
    </w:pPr>
    <w:rPr>
      <w:sz w:val="20"/>
    </w:rPr>
  </w:style>
  <w:style w:type="paragraph" w:customStyle="1" w:styleId="ListCopy">
    <w:name w:val="List Copy"/>
    <w:basedOn w:val="Standard"/>
    <w:uiPriority w:val="5"/>
    <w:qFormat/>
    <w:rsid w:val="00964D89"/>
    <w:pPr>
      <w:numPr>
        <w:numId w:val="3"/>
      </w:numPr>
      <w:spacing w:after="360" w:line="320" w:lineRule="atLeast"/>
      <w:contextualSpacing/>
    </w:pPr>
  </w:style>
  <w:style w:type="table" w:customStyle="1" w:styleId="TABLESTYLE2">
    <w:name w:val="TABLE STYLE 2"/>
    <w:basedOn w:val="NormaleTabelle"/>
    <w:uiPriority w:val="99"/>
    <w:rsid w:val="00880488"/>
    <w:rPr>
      <w:sz w:val="20"/>
    </w:rPr>
    <w:tblPr>
      <w:tblStyleRowBandSize w:val="1"/>
      <w:tblInd w:w="113" w:type="dxa"/>
      <w:tblBorders>
        <w:top w:val="single" w:sz="4" w:space="0" w:color="7F7F7F" w:themeColor="text2"/>
        <w:left w:val="single" w:sz="4" w:space="0" w:color="7F7F7F" w:themeColor="text2"/>
        <w:bottom w:val="single" w:sz="4" w:space="0" w:color="7F7F7F" w:themeColor="text2"/>
        <w:right w:val="single" w:sz="4" w:space="0" w:color="7F7F7F" w:themeColor="text2"/>
        <w:insideH w:val="single" w:sz="4" w:space="0" w:color="7F7F7F" w:themeColor="text2"/>
        <w:insideV w:val="single" w:sz="4" w:space="0" w:color="7F7F7F" w:themeColor="text2"/>
      </w:tblBorders>
      <w:tblCellMar>
        <w:top w:w="108" w:type="dxa"/>
        <w:left w:w="113" w:type="dxa"/>
        <w:bottom w:w="108" w:type="dxa"/>
        <w:right w:w="113" w:type="dxa"/>
      </w:tblCellMar>
    </w:tblPr>
    <w:tblStylePr w:type="firstRow">
      <w:rPr>
        <w:b w:val="0"/>
        <w:color w:val="FFFFFF" w:themeColor="background1"/>
      </w:rPr>
      <w:tblPr/>
      <w:tcPr>
        <w:shd w:val="clear" w:color="auto" w:fill="A6A6A6" w:themeFill="background1" w:themeFillShade="A6"/>
      </w:tcPr>
    </w:tblStylePr>
    <w:tblStylePr w:type="firstCol">
      <w:rPr>
        <w:b/>
        <w:color w:val="00B0F0" w:themeColor="text1"/>
      </w:rPr>
    </w:tblStylePr>
    <w:tblStylePr w:type="band1Horz">
      <w:tblPr/>
      <w:tcPr>
        <w:shd w:val="clear" w:color="auto" w:fill="F2F2F2" w:themeFill="background1" w:themeFillShade="F2"/>
      </w:tcPr>
    </w:tblStylePr>
    <w:tblStylePr w:type="band2Horz">
      <w:tblPr>
        <w:tblCellMar>
          <w:top w:w="108" w:type="dxa"/>
          <w:left w:w="108" w:type="dxa"/>
          <w:bottom w:w="108" w:type="dxa"/>
          <w:right w:w="108" w:type="dxa"/>
        </w:tblCellMar>
      </w:tblPr>
      <w:tcPr>
        <w:shd w:val="clear" w:color="auto" w:fill="FFFFFF" w:themeFill="background1"/>
      </w:tcPr>
    </w:tblStylePr>
  </w:style>
  <w:style w:type="paragraph" w:customStyle="1" w:styleId="DisclaimerTitle">
    <w:name w:val="Disclaimer Title"/>
    <w:basedOn w:val="Standard"/>
    <w:uiPriority w:val="11"/>
    <w:qFormat/>
    <w:rsid w:val="00750C0C"/>
    <w:pPr>
      <w:spacing w:before="120" w:after="120"/>
    </w:pPr>
    <w:rPr>
      <w:b/>
      <w:sz w:val="14"/>
    </w:rPr>
  </w:style>
  <w:style w:type="paragraph" w:customStyle="1" w:styleId="DisclaimerText">
    <w:name w:val="Disclaimer Text"/>
    <w:basedOn w:val="Standard"/>
    <w:uiPriority w:val="11"/>
    <w:qFormat/>
    <w:rsid w:val="00750C0C"/>
    <w:pPr>
      <w:spacing w:after="120"/>
    </w:pPr>
    <w:rPr>
      <w:sz w:val="14"/>
    </w:rPr>
  </w:style>
  <w:style w:type="paragraph" w:styleId="StandardWeb">
    <w:name w:val="Normal (Web)"/>
    <w:basedOn w:val="Standard"/>
    <w:uiPriority w:val="99"/>
    <w:unhideWhenUsed/>
    <w:rsid w:val="00285B21"/>
    <w:pPr>
      <w:spacing w:before="100" w:beforeAutospacing="1" w:after="100" w:afterAutospacing="1"/>
    </w:pPr>
    <w:rPr>
      <w:rFonts w:ascii="Times New Roman" w:eastAsiaTheme="minorEastAsia" w:hAnsi="Times New Roman" w:cs="Times New Roman"/>
      <w:sz w:val="24"/>
      <w:szCs w:val="24"/>
      <w:lang w:val="de-DE" w:eastAsia="de-DE"/>
    </w:rPr>
  </w:style>
  <w:style w:type="character" w:styleId="HTMLCode">
    <w:name w:val="HTML Code"/>
    <w:basedOn w:val="Absatz-Standardschriftart"/>
    <w:uiPriority w:val="99"/>
    <w:semiHidden/>
    <w:unhideWhenUsed/>
    <w:rsid w:val="00547A44"/>
    <w:rPr>
      <w:rFonts w:ascii="Courier New" w:eastAsiaTheme="minorEastAsia" w:hAnsi="Courier New" w:cs="Courier New"/>
      <w:sz w:val="20"/>
      <w:szCs w:val="20"/>
    </w:rPr>
  </w:style>
  <w:style w:type="character" w:styleId="Kommentarzeichen">
    <w:name w:val="annotation reference"/>
    <w:basedOn w:val="Absatz-Standardschriftart"/>
    <w:uiPriority w:val="99"/>
    <w:semiHidden/>
    <w:rsid w:val="00547A44"/>
    <w:rPr>
      <w:sz w:val="16"/>
      <w:szCs w:val="16"/>
    </w:rPr>
  </w:style>
  <w:style w:type="paragraph" w:styleId="Kommentartext">
    <w:name w:val="annotation text"/>
    <w:basedOn w:val="Standard"/>
    <w:link w:val="KommentartextZchn"/>
    <w:uiPriority w:val="99"/>
    <w:semiHidden/>
    <w:rsid w:val="00547A44"/>
    <w:rPr>
      <w:sz w:val="20"/>
      <w:szCs w:val="20"/>
    </w:rPr>
  </w:style>
  <w:style w:type="character" w:customStyle="1" w:styleId="KommentartextZchn">
    <w:name w:val="Kommentartext Zchn"/>
    <w:basedOn w:val="Absatz-Standardschriftart"/>
    <w:link w:val="Kommentartext"/>
    <w:uiPriority w:val="99"/>
    <w:semiHidden/>
    <w:rsid w:val="00547A44"/>
    <w:rPr>
      <w:sz w:val="20"/>
      <w:szCs w:val="20"/>
      <w:lang w:val="en-US"/>
    </w:rPr>
  </w:style>
  <w:style w:type="paragraph" w:styleId="Kommentarthema">
    <w:name w:val="annotation subject"/>
    <w:basedOn w:val="Kommentartext"/>
    <w:next w:val="Kommentartext"/>
    <w:link w:val="KommentarthemaZchn"/>
    <w:uiPriority w:val="99"/>
    <w:semiHidden/>
    <w:rsid w:val="00547A44"/>
    <w:rPr>
      <w:b/>
      <w:bCs/>
    </w:rPr>
  </w:style>
  <w:style w:type="character" w:customStyle="1" w:styleId="KommentarthemaZchn">
    <w:name w:val="Kommentarthema Zchn"/>
    <w:basedOn w:val="KommentartextZchn"/>
    <w:link w:val="Kommentarthema"/>
    <w:uiPriority w:val="99"/>
    <w:semiHidden/>
    <w:rsid w:val="00547A44"/>
    <w:rPr>
      <w:b/>
      <w:bCs/>
      <w:sz w:val="20"/>
      <w:szCs w:val="20"/>
      <w:lang w:val="en-US"/>
    </w:rPr>
  </w:style>
  <w:style w:type="character" w:customStyle="1" w:styleId="hps">
    <w:name w:val="hps"/>
    <w:basedOn w:val="Absatz-Standardschriftart"/>
    <w:rsid w:val="003D3C10"/>
  </w:style>
  <w:style w:type="paragraph" w:styleId="HTMLVorformatiert">
    <w:name w:val="HTML Preformatted"/>
    <w:basedOn w:val="Standard"/>
    <w:link w:val="HTMLVorformatiertZchn"/>
    <w:uiPriority w:val="99"/>
    <w:unhideWhenUsed/>
    <w:rsid w:val="00433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val="de-DE" w:eastAsia="de-DE"/>
    </w:rPr>
  </w:style>
  <w:style w:type="character" w:customStyle="1" w:styleId="HTMLVorformatiertZchn">
    <w:name w:val="HTML Vorformatiert Zchn"/>
    <w:basedOn w:val="Absatz-Standardschriftart"/>
    <w:link w:val="HTMLVorformatiert"/>
    <w:uiPriority w:val="99"/>
    <w:rsid w:val="004332B9"/>
    <w:rPr>
      <w:rFonts w:ascii="Courier New" w:eastAsiaTheme="minorEastAsia" w:hAnsi="Courier New" w:cs="Courier New"/>
      <w:sz w:val="20"/>
      <w:szCs w:val="20"/>
      <w:lang w:eastAsia="de-DE"/>
    </w:rPr>
  </w:style>
  <w:style w:type="paragraph" w:customStyle="1" w:styleId="stylebodybullettrebuchetms">
    <w:name w:val="stylebodybullettrebuchetms"/>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character" w:styleId="Hervorhebung">
    <w:name w:val="Emphasis"/>
    <w:basedOn w:val="Absatz-Standardschriftart"/>
    <w:uiPriority w:val="20"/>
    <w:qFormat/>
    <w:rsid w:val="002514B1"/>
    <w:rPr>
      <w:i/>
      <w:iCs/>
    </w:rPr>
  </w:style>
  <w:style w:type="paragraph" w:customStyle="1" w:styleId="Title1">
    <w:name w:val="Title1"/>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paragraph" w:customStyle="1" w:styleId="emoticon">
    <w:name w:val="emoticon"/>
    <w:basedOn w:val="Standard"/>
    <w:rsid w:val="002514B1"/>
    <w:pPr>
      <w:spacing w:before="100" w:beforeAutospacing="1" w:after="100" w:afterAutospacing="1"/>
    </w:pPr>
    <w:rPr>
      <w:rFonts w:ascii="Times New Roman" w:eastAsiaTheme="minorEastAsia" w:hAnsi="Times New Roman" w:cs="Times New Roman"/>
      <w:sz w:val="24"/>
      <w:szCs w:val="24"/>
      <w:lang w:val="de-DE" w:eastAsia="de-DE"/>
    </w:rPr>
  </w:style>
  <w:style w:type="paragraph" w:customStyle="1" w:styleId="Title2">
    <w:name w:val="Title2"/>
    <w:basedOn w:val="Standard"/>
    <w:rsid w:val="00336746"/>
    <w:pPr>
      <w:spacing w:before="100" w:beforeAutospacing="1" w:after="100" w:afterAutospacing="1"/>
    </w:pPr>
    <w:rPr>
      <w:rFonts w:ascii="Times New Roman" w:eastAsiaTheme="minorEastAsia" w:hAnsi="Times New Roman" w:cs="Times New Roman"/>
      <w:sz w:val="24"/>
      <w:szCs w:val="24"/>
      <w:lang w:val="de-DE" w:eastAsia="de-DE"/>
    </w:rPr>
  </w:style>
  <w:style w:type="character" w:styleId="Fett">
    <w:name w:val="Strong"/>
    <w:basedOn w:val="Absatz-Standardschriftart"/>
    <w:uiPriority w:val="22"/>
    <w:qFormat/>
    <w:rsid w:val="00336746"/>
    <w:rPr>
      <w:b/>
      <w:bCs/>
    </w:rPr>
  </w:style>
  <w:style w:type="character" w:styleId="BesuchterHyperlink">
    <w:name w:val="FollowedHyperlink"/>
    <w:basedOn w:val="Absatz-Standardschriftart"/>
    <w:uiPriority w:val="99"/>
    <w:semiHidden/>
    <w:rsid w:val="00062B14"/>
    <w:rPr>
      <w:color w:val="7F7F7F" w:themeColor="followedHyperlink"/>
      <w:u w:val="single"/>
    </w:rPr>
  </w:style>
  <w:style w:type="paragraph" w:customStyle="1" w:styleId="Title3">
    <w:name w:val="Title3"/>
    <w:basedOn w:val="Standard"/>
    <w:rsid w:val="00813760"/>
    <w:pPr>
      <w:spacing w:before="100" w:beforeAutospacing="1" w:after="100" w:afterAutospacing="1"/>
    </w:pPr>
    <w:rPr>
      <w:rFonts w:ascii="Times New Roman" w:eastAsiaTheme="minorEastAsia" w:hAnsi="Times New Roman" w:cs="Times New Roman"/>
      <w:sz w:val="24"/>
      <w:szCs w:val="24"/>
      <w:lang w:val="de-DE" w:eastAsia="de-DE"/>
    </w:rPr>
  </w:style>
  <w:style w:type="paragraph" w:styleId="Verzeichnis5">
    <w:name w:val="toc 5"/>
    <w:basedOn w:val="Standard"/>
    <w:next w:val="Standard"/>
    <w:autoRedefine/>
    <w:uiPriority w:val="39"/>
    <w:unhideWhenUsed/>
    <w:rsid w:val="00944E6F"/>
    <w:pPr>
      <w:spacing w:after="100" w:line="276" w:lineRule="auto"/>
      <w:ind w:left="880"/>
    </w:pPr>
    <w:rPr>
      <w:rFonts w:eastAsiaTheme="minorEastAsia"/>
      <w:lang w:val="de-DE" w:eastAsia="de-DE"/>
    </w:rPr>
  </w:style>
  <w:style w:type="paragraph" w:styleId="Verzeichnis6">
    <w:name w:val="toc 6"/>
    <w:basedOn w:val="Standard"/>
    <w:next w:val="Standard"/>
    <w:autoRedefine/>
    <w:uiPriority w:val="39"/>
    <w:unhideWhenUsed/>
    <w:rsid w:val="00944E6F"/>
    <w:pPr>
      <w:spacing w:after="100" w:line="276" w:lineRule="auto"/>
      <w:ind w:left="1100"/>
    </w:pPr>
    <w:rPr>
      <w:rFonts w:eastAsiaTheme="minorEastAsia"/>
      <w:lang w:val="de-DE" w:eastAsia="de-DE"/>
    </w:rPr>
  </w:style>
  <w:style w:type="paragraph" w:styleId="Verzeichnis7">
    <w:name w:val="toc 7"/>
    <w:basedOn w:val="Standard"/>
    <w:next w:val="Standard"/>
    <w:autoRedefine/>
    <w:uiPriority w:val="39"/>
    <w:unhideWhenUsed/>
    <w:rsid w:val="00944E6F"/>
    <w:pPr>
      <w:spacing w:after="100" w:line="276" w:lineRule="auto"/>
      <w:ind w:left="1320"/>
    </w:pPr>
    <w:rPr>
      <w:rFonts w:eastAsiaTheme="minorEastAsia"/>
      <w:lang w:val="de-DE" w:eastAsia="de-DE"/>
    </w:rPr>
  </w:style>
  <w:style w:type="paragraph" w:styleId="Verzeichnis8">
    <w:name w:val="toc 8"/>
    <w:basedOn w:val="Standard"/>
    <w:next w:val="Standard"/>
    <w:autoRedefine/>
    <w:uiPriority w:val="39"/>
    <w:unhideWhenUsed/>
    <w:rsid w:val="00944E6F"/>
    <w:pPr>
      <w:spacing w:after="100" w:line="276" w:lineRule="auto"/>
      <w:ind w:left="1540"/>
    </w:pPr>
    <w:rPr>
      <w:rFonts w:eastAsiaTheme="minorEastAsia"/>
      <w:lang w:val="de-DE" w:eastAsia="de-DE"/>
    </w:rPr>
  </w:style>
  <w:style w:type="paragraph" w:styleId="Verzeichnis9">
    <w:name w:val="toc 9"/>
    <w:basedOn w:val="Standard"/>
    <w:next w:val="Standard"/>
    <w:autoRedefine/>
    <w:uiPriority w:val="39"/>
    <w:unhideWhenUsed/>
    <w:rsid w:val="00944E6F"/>
    <w:pPr>
      <w:spacing w:after="100" w:line="276" w:lineRule="auto"/>
      <w:ind w:left="1760"/>
    </w:pPr>
    <w:rPr>
      <w:rFonts w:eastAsiaTheme="minorEastAsia"/>
      <w:lang w:val="de-DE" w:eastAsia="de-DE"/>
    </w:rPr>
  </w:style>
  <w:style w:type="paragraph" w:styleId="Beschriftung">
    <w:name w:val="caption"/>
    <w:basedOn w:val="Standard"/>
    <w:next w:val="Standard"/>
    <w:uiPriority w:val="35"/>
    <w:semiHidden/>
    <w:qFormat/>
    <w:rsid w:val="004658E3"/>
    <w:pPr>
      <w:spacing w:after="200"/>
    </w:pPr>
    <w:rPr>
      <w:b/>
      <w:bCs/>
      <w:color w:val="0899CC"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28598">
      <w:bodyDiv w:val="1"/>
      <w:marLeft w:val="0"/>
      <w:marRight w:val="0"/>
      <w:marTop w:val="0"/>
      <w:marBottom w:val="0"/>
      <w:divBdr>
        <w:top w:val="none" w:sz="0" w:space="0" w:color="auto"/>
        <w:left w:val="none" w:sz="0" w:space="0" w:color="auto"/>
        <w:bottom w:val="none" w:sz="0" w:space="0" w:color="auto"/>
        <w:right w:val="none" w:sz="0" w:space="0" w:color="auto"/>
      </w:divBdr>
    </w:div>
    <w:div w:id="809053144">
      <w:bodyDiv w:val="1"/>
      <w:marLeft w:val="0"/>
      <w:marRight w:val="0"/>
      <w:marTop w:val="0"/>
      <w:marBottom w:val="0"/>
      <w:divBdr>
        <w:top w:val="none" w:sz="0" w:space="0" w:color="auto"/>
        <w:left w:val="none" w:sz="0" w:space="0" w:color="auto"/>
        <w:bottom w:val="none" w:sz="0" w:space="0" w:color="auto"/>
        <w:right w:val="none" w:sz="0" w:space="0" w:color="auto"/>
      </w:divBdr>
      <w:divsChild>
        <w:div w:id="1761752473">
          <w:marLeft w:val="547"/>
          <w:marRight w:val="0"/>
          <w:marTop w:val="106"/>
          <w:marBottom w:val="0"/>
          <w:divBdr>
            <w:top w:val="none" w:sz="0" w:space="0" w:color="auto"/>
            <w:left w:val="none" w:sz="0" w:space="0" w:color="auto"/>
            <w:bottom w:val="none" w:sz="0" w:space="0" w:color="auto"/>
            <w:right w:val="none" w:sz="0" w:space="0" w:color="auto"/>
          </w:divBdr>
        </w:div>
        <w:div w:id="1237013966">
          <w:marLeft w:val="547"/>
          <w:marRight w:val="0"/>
          <w:marTop w:val="106"/>
          <w:marBottom w:val="0"/>
          <w:divBdr>
            <w:top w:val="none" w:sz="0" w:space="0" w:color="auto"/>
            <w:left w:val="none" w:sz="0" w:space="0" w:color="auto"/>
            <w:bottom w:val="none" w:sz="0" w:space="0" w:color="auto"/>
            <w:right w:val="none" w:sz="0" w:space="0" w:color="auto"/>
          </w:divBdr>
        </w:div>
        <w:div w:id="907960988">
          <w:marLeft w:val="547"/>
          <w:marRight w:val="0"/>
          <w:marTop w:val="106"/>
          <w:marBottom w:val="0"/>
          <w:divBdr>
            <w:top w:val="none" w:sz="0" w:space="0" w:color="auto"/>
            <w:left w:val="none" w:sz="0" w:space="0" w:color="auto"/>
            <w:bottom w:val="none" w:sz="0" w:space="0" w:color="auto"/>
            <w:right w:val="none" w:sz="0" w:space="0" w:color="auto"/>
          </w:divBdr>
        </w:div>
      </w:divsChild>
    </w:div>
    <w:div w:id="172452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calhost:5555/invoke/wx.platformMonitoring.pub.scheduler/isSchedulerActive?scheduledServiceName=asdf" TargetMode="External"/><Relationship Id="rId24"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0.w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0.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pol\Documents\3_Repository\9_Templates\Office_Word_Templates\Document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91970A7875149A281DC0605E99F5F5F"/>
        <w:category>
          <w:name w:val="General"/>
          <w:gallery w:val="placeholder"/>
        </w:category>
        <w:types>
          <w:type w:val="bbPlcHdr"/>
        </w:types>
        <w:behaviors>
          <w:behavior w:val="content"/>
        </w:behaviors>
        <w:guid w:val="{8FB19557-A98F-4C10-BBCC-95F999253C90}"/>
      </w:docPartPr>
      <w:docPartBody>
        <w:p w:rsidR="007543DB" w:rsidRDefault="00E56CB6">
          <w:pPr>
            <w:pStyle w:val="C91970A7875149A281DC0605E99F5F5F"/>
          </w:pPr>
          <w:r w:rsidRPr="00E41FDC">
            <w:rPr>
              <w:rStyle w:val="Platzhaltertext"/>
            </w:rPr>
            <w:t>Insert Header Title</w:t>
          </w:r>
        </w:p>
      </w:docPartBody>
    </w:docPart>
    <w:docPart>
      <w:docPartPr>
        <w:name w:val="1C7CFF1469EB4AB3B46598785DE175B2"/>
        <w:category>
          <w:name w:val="General"/>
          <w:gallery w:val="placeholder"/>
        </w:category>
        <w:types>
          <w:type w:val="bbPlcHdr"/>
        </w:types>
        <w:behaviors>
          <w:behavior w:val="content"/>
        </w:behaviors>
        <w:guid w:val="{2A6A614D-8450-4858-A6E5-496A565ECD5A}"/>
      </w:docPartPr>
      <w:docPartBody>
        <w:p w:rsidR="007543DB" w:rsidRDefault="00E56CB6">
          <w:pPr>
            <w:pStyle w:val="1C7CFF1469EB4AB3B46598785DE175B2"/>
          </w:pPr>
          <w:r w:rsidRPr="00E41FDC">
            <w:rPr>
              <w:rStyle w:val="Platzhaltertext"/>
            </w:rPr>
            <w:t>Insert Header Title 2</w:t>
          </w:r>
        </w:p>
      </w:docPartBody>
    </w:docPart>
    <w:docPart>
      <w:docPartPr>
        <w:name w:val="8E87D633B6D34307873B69571E805F33"/>
        <w:category>
          <w:name w:val="General"/>
          <w:gallery w:val="placeholder"/>
        </w:category>
        <w:types>
          <w:type w:val="bbPlcHdr"/>
        </w:types>
        <w:behaviors>
          <w:behavior w:val="content"/>
        </w:behaviors>
        <w:guid w:val="{11BC7F16-8B16-4577-89E5-AC3A29ED9E35}"/>
      </w:docPartPr>
      <w:docPartBody>
        <w:p w:rsidR="007543DB" w:rsidRDefault="00E56CB6">
          <w:pPr>
            <w:pStyle w:val="8E87D633B6D34307873B69571E805F33"/>
          </w:pPr>
          <w:r w:rsidRPr="00E41FDC">
            <w:rPr>
              <w:rStyle w:val="Platzhaltertext"/>
            </w:rPr>
            <w:t>Insert Optional subtitle or delete this</w:t>
          </w:r>
        </w:p>
      </w:docPartBody>
    </w:docPart>
    <w:docPart>
      <w:docPartPr>
        <w:name w:val="71447569A3D74840B87B29C3C6A38D11"/>
        <w:category>
          <w:name w:val="General"/>
          <w:gallery w:val="placeholder"/>
        </w:category>
        <w:types>
          <w:type w:val="bbPlcHdr"/>
        </w:types>
        <w:behaviors>
          <w:behavior w:val="content"/>
        </w:behaviors>
        <w:guid w:val="{5A3B3125-7ECD-4E5A-8FD6-B047E89DB2C9}"/>
      </w:docPartPr>
      <w:docPartBody>
        <w:p w:rsidR="007543DB" w:rsidRDefault="00E56CB6">
          <w:pPr>
            <w:pStyle w:val="71447569A3D74840B87B29C3C6A38D11"/>
          </w:pPr>
          <w:r>
            <w:rPr>
              <w:rStyle w:val="Platzhaltertext"/>
            </w:rPr>
            <w:t>Author</w:t>
          </w:r>
        </w:p>
      </w:docPartBody>
    </w:docPart>
    <w:docPart>
      <w:docPartPr>
        <w:name w:val="C8450462CC70420B86FAFDC18AE08156"/>
        <w:category>
          <w:name w:val="General"/>
          <w:gallery w:val="placeholder"/>
        </w:category>
        <w:types>
          <w:type w:val="bbPlcHdr"/>
        </w:types>
        <w:behaviors>
          <w:behavior w:val="content"/>
        </w:behaviors>
        <w:guid w:val="{AAFC5D2A-B8B4-4A19-A291-F01430F5089E}"/>
      </w:docPartPr>
      <w:docPartBody>
        <w:p w:rsidR="007543DB" w:rsidRDefault="00E56CB6">
          <w:pPr>
            <w:pStyle w:val="C8450462CC70420B86FAFDC18AE08156"/>
          </w:pPr>
          <w:r w:rsidRPr="005A54B9">
            <w:rPr>
              <w:rStyle w:val="Platzhaltertext"/>
            </w:rPr>
            <w:t>Author</w:t>
          </w:r>
        </w:p>
      </w:docPartBody>
    </w:docPart>
    <w:docPart>
      <w:docPartPr>
        <w:name w:val="111508A617494413B1D9E94EEC9442CB"/>
        <w:category>
          <w:name w:val="General"/>
          <w:gallery w:val="placeholder"/>
        </w:category>
        <w:types>
          <w:type w:val="bbPlcHdr"/>
        </w:types>
        <w:behaviors>
          <w:behavior w:val="content"/>
        </w:behaviors>
        <w:guid w:val="{8AC0B8DA-C3FD-462E-B3D7-95D872D5162E}"/>
      </w:docPartPr>
      <w:docPartBody>
        <w:p w:rsidR="007543DB" w:rsidRDefault="00E56CB6">
          <w:pPr>
            <w:pStyle w:val="111508A617494413B1D9E94EEC9442CB"/>
          </w:pPr>
          <w:r>
            <w:rPr>
              <w:rStyle w:val="Platzhaltertext"/>
            </w:rPr>
            <w:t>Version</w:t>
          </w:r>
        </w:p>
      </w:docPartBody>
    </w:docPart>
    <w:docPart>
      <w:docPartPr>
        <w:name w:val="BD4827CCC4444F9AB2F5A76B653999A5"/>
        <w:category>
          <w:name w:val="General"/>
          <w:gallery w:val="placeholder"/>
        </w:category>
        <w:types>
          <w:type w:val="bbPlcHdr"/>
        </w:types>
        <w:behaviors>
          <w:behavior w:val="content"/>
        </w:behaviors>
        <w:guid w:val="{402637CD-AA9E-437C-8D21-31CE2854B5FF}"/>
      </w:docPartPr>
      <w:docPartBody>
        <w:p w:rsidR="007543DB" w:rsidRDefault="00E56CB6">
          <w:pPr>
            <w:pStyle w:val="BD4827CCC4444F9AB2F5A76B653999A5"/>
          </w:pPr>
          <w:r>
            <w:rPr>
              <w:rStyle w:val="Platzhaltertext"/>
            </w:rPr>
            <w:t>X.X</w:t>
          </w:r>
        </w:p>
      </w:docPartBody>
    </w:docPart>
    <w:docPart>
      <w:docPartPr>
        <w:name w:val="AB18E843564D436CBAD0228CFA8836F4"/>
        <w:category>
          <w:name w:val="General"/>
          <w:gallery w:val="placeholder"/>
        </w:category>
        <w:types>
          <w:type w:val="bbPlcHdr"/>
        </w:types>
        <w:behaviors>
          <w:behavior w:val="content"/>
        </w:behaviors>
        <w:guid w:val="{95659CFC-F21E-4FAA-9F88-91309BFCB3B9}"/>
      </w:docPartPr>
      <w:docPartBody>
        <w:p w:rsidR="007543DB" w:rsidRDefault="00E56CB6">
          <w:pPr>
            <w:pStyle w:val="AB18E843564D436CBAD0228CFA8836F4"/>
          </w:pPr>
          <w:r>
            <w:rPr>
              <w:rStyle w:val="Platzhalt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CB6"/>
    <w:rsid w:val="000261C6"/>
    <w:rsid w:val="000F1498"/>
    <w:rsid w:val="00187FF8"/>
    <w:rsid w:val="001D3485"/>
    <w:rsid w:val="00201A68"/>
    <w:rsid w:val="00263D96"/>
    <w:rsid w:val="002B4C85"/>
    <w:rsid w:val="003F4C74"/>
    <w:rsid w:val="0041793A"/>
    <w:rsid w:val="004A73BD"/>
    <w:rsid w:val="00524594"/>
    <w:rsid w:val="005272E7"/>
    <w:rsid w:val="00640075"/>
    <w:rsid w:val="00642711"/>
    <w:rsid w:val="006477B5"/>
    <w:rsid w:val="006F7474"/>
    <w:rsid w:val="007543DB"/>
    <w:rsid w:val="007E656A"/>
    <w:rsid w:val="00816528"/>
    <w:rsid w:val="008558D0"/>
    <w:rsid w:val="009071D9"/>
    <w:rsid w:val="009263DA"/>
    <w:rsid w:val="009369CB"/>
    <w:rsid w:val="00950343"/>
    <w:rsid w:val="00A92A5D"/>
    <w:rsid w:val="00AB7FCC"/>
    <w:rsid w:val="00B212BF"/>
    <w:rsid w:val="00B22CE8"/>
    <w:rsid w:val="00B513B4"/>
    <w:rsid w:val="00B53DBE"/>
    <w:rsid w:val="00BA5E5D"/>
    <w:rsid w:val="00BB07AE"/>
    <w:rsid w:val="00C83290"/>
    <w:rsid w:val="00CA3943"/>
    <w:rsid w:val="00CB30EF"/>
    <w:rsid w:val="00CB7366"/>
    <w:rsid w:val="00D73E3A"/>
    <w:rsid w:val="00D92E61"/>
    <w:rsid w:val="00E034BC"/>
    <w:rsid w:val="00E04386"/>
    <w:rsid w:val="00E56CB6"/>
    <w:rsid w:val="00F337C8"/>
    <w:rsid w:val="00F61E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rPr>
      <w:color w:val="808080"/>
    </w:rPr>
  </w:style>
  <w:style w:type="paragraph" w:customStyle="1" w:styleId="C91970A7875149A281DC0605E99F5F5F">
    <w:name w:val="C91970A7875149A281DC0605E99F5F5F"/>
  </w:style>
  <w:style w:type="paragraph" w:customStyle="1" w:styleId="1C7CFF1469EB4AB3B46598785DE175B2">
    <w:name w:val="1C7CFF1469EB4AB3B46598785DE175B2"/>
  </w:style>
  <w:style w:type="paragraph" w:customStyle="1" w:styleId="8E87D633B6D34307873B69571E805F33">
    <w:name w:val="8E87D633B6D34307873B69571E805F33"/>
  </w:style>
  <w:style w:type="paragraph" w:customStyle="1" w:styleId="71447569A3D74840B87B29C3C6A38D11">
    <w:name w:val="71447569A3D74840B87B29C3C6A38D11"/>
  </w:style>
  <w:style w:type="paragraph" w:customStyle="1" w:styleId="C8450462CC70420B86FAFDC18AE08156">
    <w:name w:val="C8450462CC70420B86FAFDC18AE08156"/>
  </w:style>
  <w:style w:type="paragraph" w:customStyle="1" w:styleId="111508A617494413B1D9E94EEC9442CB">
    <w:name w:val="111508A617494413B1D9E94EEC9442CB"/>
  </w:style>
  <w:style w:type="paragraph" w:customStyle="1" w:styleId="BD4827CCC4444F9AB2F5A76B653999A5">
    <w:name w:val="BD4827CCC4444F9AB2F5A76B653999A5"/>
  </w:style>
  <w:style w:type="paragraph" w:customStyle="1" w:styleId="AB18E843564D436CBAD0228CFA8836F4">
    <w:name w:val="AB18E843564D436CBAD0228CFA8836F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rPr>
      <w:color w:val="808080"/>
    </w:rPr>
  </w:style>
  <w:style w:type="paragraph" w:customStyle="1" w:styleId="C91970A7875149A281DC0605E99F5F5F">
    <w:name w:val="C91970A7875149A281DC0605E99F5F5F"/>
  </w:style>
  <w:style w:type="paragraph" w:customStyle="1" w:styleId="1C7CFF1469EB4AB3B46598785DE175B2">
    <w:name w:val="1C7CFF1469EB4AB3B46598785DE175B2"/>
  </w:style>
  <w:style w:type="paragraph" w:customStyle="1" w:styleId="8E87D633B6D34307873B69571E805F33">
    <w:name w:val="8E87D633B6D34307873B69571E805F33"/>
  </w:style>
  <w:style w:type="paragraph" w:customStyle="1" w:styleId="71447569A3D74840B87B29C3C6A38D11">
    <w:name w:val="71447569A3D74840B87B29C3C6A38D11"/>
  </w:style>
  <w:style w:type="paragraph" w:customStyle="1" w:styleId="C8450462CC70420B86FAFDC18AE08156">
    <w:name w:val="C8450462CC70420B86FAFDC18AE08156"/>
  </w:style>
  <w:style w:type="paragraph" w:customStyle="1" w:styleId="111508A617494413B1D9E94EEC9442CB">
    <w:name w:val="111508A617494413B1D9E94EEC9442CB"/>
  </w:style>
  <w:style w:type="paragraph" w:customStyle="1" w:styleId="BD4827CCC4444F9AB2F5A76B653999A5">
    <w:name w:val="BD4827CCC4444F9AB2F5A76B653999A5"/>
  </w:style>
  <w:style w:type="paragraph" w:customStyle="1" w:styleId="AB18E843564D436CBAD0228CFA8836F4">
    <w:name w:val="AB18E843564D436CBAD0228CFA8836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Larissa">
  <a:themeElements>
    <a:clrScheme name="Software AG">
      <a:dk1>
        <a:srgbClr val="00B0F0"/>
      </a:dk1>
      <a:lt1>
        <a:sysClr val="window" lastClr="FFFFFF"/>
      </a:lt1>
      <a:dk2>
        <a:srgbClr val="7F7F7F"/>
      </a:dk2>
      <a:lt2>
        <a:srgbClr val="D8D8D8"/>
      </a:lt2>
      <a:accent1>
        <a:srgbClr val="0899CC"/>
      </a:accent1>
      <a:accent2>
        <a:srgbClr val="7F7F7F"/>
      </a:accent2>
      <a:accent3>
        <a:srgbClr val="006F97"/>
      </a:accent3>
      <a:accent4>
        <a:srgbClr val="0C3B60"/>
      </a:accent4>
      <a:accent5>
        <a:srgbClr val="04B2E0"/>
      </a:accent5>
      <a:accent6>
        <a:srgbClr val="8BCFED"/>
      </a:accent6>
      <a:hlink>
        <a:srgbClr val="0899CC"/>
      </a:hlink>
      <a:folHlink>
        <a:srgbClr val="7F7F7F"/>
      </a:folHlink>
    </a:clrScheme>
    <a:fontScheme name="Software AG">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271DEE-B2EE-458D-B766-A21751B7C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Document_Template.dotx</Template>
  <TotalTime>0</TotalTime>
  <Pages>30</Pages>
  <Words>4396</Words>
  <Characters>25061</Characters>
  <Application>Microsoft Office Word</Application>
  <DocSecurity>0</DocSecurity>
  <Lines>208</Lines>
  <Paragraphs>58</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WxPlatformMonitoring</vt:lpstr>
      <vt:lpstr>WxPlatformMonitoring</vt:lpstr>
      <vt:lpstr>webMethods ESB Developers Handbook</vt:lpstr>
    </vt:vector>
  </TitlesOfParts>
  <Manager>Michael Pollecker</Manager>
  <Company>Software AG</Company>
  <LinksUpToDate>false</LinksUpToDate>
  <CharactersWithSpaces>29399</CharactersWithSpaces>
  <SharedDoc>false</SharedDoc>
  <HyperlinkBase>Developers Handbook</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WxPlatformMonitoring</dc:title>
  <dc:subject>Developers Handbook</dc:subject>
  <dc:creator>SAG Global Consulting Services;Henning.Waack@softwareag.com</dc:creator>
  <cp:lastModifiedBy>Waack, Henning</cp:lastModifiedBy>
  <cp:revision>63</cp:revision>
  <cp:lastPrinted>2016-04-06T10:05:00Z</cp:lastPrinted>
  <dcterms:created xsi:type="dcterms:W3CDTF">2017-01-19T08:52:00Z</dcterms:created>
  <dcterms:modified xsi:type="dcterms:W3CDTF">2017-02-28T14:48:00Z</dcterms:modified>
</cp:coreProperties>
</file>