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D71C" w14:textId="77777777" w:rsidR="00E83D8D" w:rsidRDefault="00000000">
      <w:pPr>
        <w:pStyle w:val="Title"/>
        <w:jc w:val="center"/>
      </w:pPr>
      <w:r>
        <w:rPr>
          <w:b/>
        </w:rPr>
        <w:t>What Is the IBM Defense Model?</w:t>
      </w:r>
    </w:p>
    <w:p w14:paraId="0D3B315B" w14:textId="77777777" w:rsidR="00E83D8D" w:rsidRDefault="00000000">
      <w:pPr>
        <w:jc w:val="center"/>
      </w:pPr>
      <w:r>
        <w:rPr>
          <w:color w:val="5A5A5A"/>
          <w:sz w:val="22"/>
        </w:rPr>
        <w:t>Bootcamp Overview Deliverable</w:t>
      </w:r>
    </w:p>
    <w:p w14:paraId="32E11DEA" w14:textId="77777777" w:rsidR="00E83D8D" w:rsidRDefault="00E83D8D">
      <w:pPr>
        <w:spacing w:after="120"/>
      </w:pPr>
    </w:p>
    <w:p w14:paraId="01457A25" w14:textId="77777777" w:rsidR="00E83D8D" w:rsidRDefault="00000000">
      <w:pPr>
        <w:pStyle w:val="Heading1"/>
      </w:pPr>
      <w:r>
        <w:t>Executive Overview</w:t>
      </w:r>
    </w:p>
    <w:p w14:paraId="616B92A4" w14:textId="709ED355" w:rsidR="00E83D8D" w:rsidRDefault="00000000">
      <w:pPr>
        <w:spacing w:after="120"/>
      </w:pPr>
      <w:r>
        <w:t xml:space="preserve">The IBM Defense Model is a purpose-built AI model for defense and national security workflows. It is built on IBM Granite foundation models, delivered through IBM watsonx.ai, and developed in collaboration with Janes, a provider of open-source defense intelligence. </w:t>
      </w:r>
    </w:p>
    <w:p w14:paraId="76E57611" w14:textId="27D041F9" w:rsidR="00E83D8D" w:rsidRDefault="00000000">
      <w:pPr>
        <w:spacing w:after="120"/>
      </w:pPr>
      <w:r>
        <w:t xml:space="preserve">The Defense Model is designed to help defense organizations synthesize information, extract insights, identify patterns, support planning and reporting, and operate in secured mission environments. </w:t>
      </w:r>
    </w:p>
    <w:p w14:paraId="5BEF6355" w14:textId="433F94AE" w:rsidR="00E83D8D" w:rsidRDefault="00000000">
      <w:pPr>
        <w:spacing w:after="120"/>
      </w:pPr>
      <w:r>
        <w:t xml:space="preserve">Unlike a general-purpose large language model, the Defense Model is optimized for defense-specific terminology, operational context, equipment information, intelligence workflows, and secure deployment requirements. </w:t>
      </w:r>
      <w:r w:rsidR="004F20B6">
        <w:t xml:space="preserve">   </w:t>
      </w:r>
    </w:p>
    <w:p w14:paraId="09C2A925" w14:textId="77777777" w:rsidR="00E83D8D" w:rsidRDefault="00000000">
      <w:pPr>
        <w:pStyle w:val="Heading1"/>
      </w:pPr>
      <w:r>
        <w:t>Plain-English Definition</w:t>
      </w:r>
    </w:p>
    <w:p w14:paraId="0BDFAE30" w14:textId="679E9C41" w:rsidR="00E83D8D" w:rsidRDefault="00000000">
      <w:pPr>
        <w:spacing w:after="120"/>
      </w:pPr>
      <w:r>
        <w:t xml:space="preserve">The IBM Defense Model is a Granite-based, defense-focused large language model designed to support defense and national security use cases in trusted, secured environments. </w:t>
      </w:r>
      <w:r w:rsidR="004F20B6">
        <w:t xml:space="preserve">   </w:t>
      </w:r>
    </w:p>
    <w:p w14:paraId="1F2A0E54" w14:textId="77777777" w:rsidR="00E83D8D" w:rsidRDefault="00000000">
      <w:pPr>
        <w:spacing w:after="120"/>
      </w:pPr>
      <w:r>
        <w:t>It combines:</w:t>
      </w:r>
    </w:p>
    <w:p w14:paraId="2B746A68" w14:textId="6AB3FAAD" w:rsidR="00E83D8D" w:rsidRDefault="00000000">
      <w:pPr>
        <w:pStyle w:val="ListBullet"/>
        <w:spacing w:after="60"/>
      </w:pPr>
      <w:r>
        <w:t xml:space="preserve">IBM Granite foundation models as the AI foundation. </w:t>
      </w:r>
      <w:r w:rsidR="004F20B6">
        <w:t xml:space="preserve"> </w:t>
      </w:r>
    </w:p>
    <w:p w14:paraId="2C22F2F8" w14:textId="257E69F4" w:rsidR="00E83D8D" w:rsidRDefault="00000000">
      <w:pPr>
        <w:pStyle w:val="ListBullet"/>
        <w:spacing w:after="60"/>
      </w:pPr>
      <w:r>
        <w:t xml:space="preserve">IBM watsonx.ai as the enterprise AI platform for development, deployment, and orchestration. </w:t>
      </w:r>
    </w:p>
    <w:p w14:paraId="53CFF01B" w14:textId="43FC370E" w:rsidR="00E83D8D" w:rsidRDefault="00000000">
      <w:pPr>
        <w:pStyle w:val="ListBullet"/>
        <w:spacing w:after="60"/>
      </w:pPr>
      <w:r>
        <w:t xml:space="preserve">Janes defense intelligence to support domain-specific context, retrieval, and analysis. </w:t>
      </w:r>
    </w:p>
    <w:p w14:paraId="6B3B17BE" w14:textId="281FE0A3" w:rsidR="00E83D8D" w:rsidRDefault="00000000">
      <w:pPr>
        <w:pStyle w:val="ListBullet"/>
        <w:spacing w:after="60"/>
      </w:pPr>
      <w:r>
        <w:t xml:space="preserve">Retrieval-Augmented Generation and tool-calling patterns to help ground outputs in relevant defense data sources. </w:t>
      </w:r>
    </w:p>
    <w:p w14:paraId="550ACF5B" w14:textId="77777777" w:rsidR="00E83D8D" w:rsidRDefault="00000000">
      <w:pPr>
        <w:spacing w:after="120"/>
      </w:pPr>
      <w:r>
        <w:t>A concise working definition:</w:t>
      </w:r>
    </w:p>
    <w:p w14:paraId="1AC1AF27" w14:textId="77777777" w:rsidR="00E83D8D" w:rsidRDefault="00000000">
      <w:pPr>
        <w:spacing w:before="80" w:after="160"/>
        <w:ind w:left="504" w:right="504"/>
      </w:pPr>
      <w:r>
        <w:rPr>
          <w:i/>
          <w:color w:val="444444"/>
        </w:rPr>
        <w:t>The IBM Defense Model is a Granite-based AI model adapted for defense workflows, terminology, and intelligence tasks, using Janes-informed data patterns and watsonx.ai deployment capabilities to support secure, mission-relevant decision workflows.</w:t>
      </w:r>
    </w:p>
    <w:p w14:paraId="13691D86" w14:textId="77777777" w:rsidR="00E83D8D" w:rsidRDefault="00000000">
      <w:pPr>
        <w:pStyle w:val="Heading1"/>
      </w:pPr>
      <w:r>
        <w:t>Why It Matters</w:t>
      </w:r>
    </w:p>
    <w:p w14:paraId="429E538E" w14:textId="67B273D3" w:rsidR="00E83D8D" w:rsidRDefault="00000000">
      <w:pPr>
        <w:spacing w:after="120"/>
      </w:pPr>
      <w:r>
        <w:t xml:space="preserve">Defense organizations operate in environments where decision-making depends on large volumes of complex, fast-changing information. IBM positions the Defense Model as a capability to help users make decisions with greater speed, precision, and confidence in secured, mission-critical environments. </w:t>
      </w:r>
    </w:p>
    <w:p w14:paraId="4EF83910" w14:textId="77777777" w:rsidR="00E83D8D" w:rsidRDefault="00000000">
      <w:pPr>
        <w:spacing w:after="120"/>
      </w:pPr>
      <w:r>
        <w:t>The model is intended to address several common defense AI challenges:</w:t>
      </w:r>
    </w:p>
    <w:p w14:paraId="23B209C9" w14:textId="2B4287D3" w:rsidR="00E83D8D" w:rsidRDefault="00000000">
      <w:pPr>
        <w:pStyle w:val="ListBullet"/>
        <w:spacing w:after="60"/>
      </w:pPr>
      <w:r>
        <w:t xml:space="preserve">General-purpose AI models may not understand defense terminology, equipment, doctrine, or operational context well enough for domain-specific workflows. </w:t>
      </w:r>
      <w:r w:rsidR="004F20B6">
        <w:t xml:space="preserve">   </w:t>
      </w:r>
    </w:p>
    <w:p w14:paraId="002E17E0" w14:textId="69F9A4BB" w:rsidR="00E83D8D" w:rsidRDefault="00000000">
      <w:pPr>
        <w:pStyle w:val="ListBullet"/>
        <w:spacing w:after="60"/>
      </w:pPr>
      <w:r>
        <w:t xml:space="preserve">Defense teams often need AI capabilities that can work with trusted data sources rather than relying only on static model knowledge. </w:t>
      </w:r>
    </w:p>
    <w:p w14:paraId="0356942A" w14:textId="5E3875E6" w:rsidR="00E83D8D" w:rsidRDefault="00000000">
      <w:pPr>
        <w:pStyle w:val="ListBullet"/>
        <w:spacing w:after="60"/>
      </w:pPr>
      <w:r>
        <w:lastRenderedPageBreak/>
        <w:t xml:space="preserve">Many mission environments require on-premises, edge, classified, or air-gapped deployment options. </w:t>
      </w:r>
      <w:r w:rsidR="004F20B6">
        <w:t xml:space="preserve">   </w:t>
      </w:r>
    </w:p>
    <w:p w14:paraId="2B7ED40C" w14:textId="7DB37015" w:rsidR="00E83D8D" w:rsidRDefault="00000000">
      <w:pPr>
        <w:pStyle w:val="ListBullet"/>
        <w:spacing w:after="60"/>
      </w:pPr>
      <w:r>
        <w:t xml:space="preserve">Defense AI must be governed, secure, traceable, and aligned with responsible AI principles. </w:t>
      </w:r>
    </w:p>
    <w:p w14:paraId="3B998878" w14:textId="77777777" w:rsidR="00E83D8D" w:rsidRDefault="00000000">
      <w:pPr>
        <w:pStyle w:val="Heading1"/>
      </w:pPr>
      <w:r>
        <w:t>IBM + Janes Collaboration</w:t>
      </w:r>
    </w:p>
    <w:p w14:paraId="0C15286B" w14:textId="25227036" w:rsidR="00E83D8D" w:rsidRDefault="00000000">
      <w:pPr>
        <w:spacing w:after="120"/>
      </w:pPr>
      <w:r>
        <w:t xml:space="preserve">IBM and Janes collaborated to bring together IBM’s enterprise AI capabilities and Janes’ defense intelligence data. IBM describes the collaboration as combining authoritative defense and security data from Janes with IBM trusted AI solutions to support situational awareness, operational risk reduction, and mission-critical decision support. </w:t>
      </w:r>
    </w:p>
    <w:p w14:paraId="22BC5150" w14:textId="353780A3" w:rsidR="00E83D8D" w:rsidRDefault="00000000">
      <w:pPr>
        <w:spacing w:after="120"/>
      </w:pPr>
      <w:r>
        <w:t xml:space="preserve">Janes contributes domain-specific defense intelligence, including structured information relevant to equipment, capabilities, military context, and defense analysis. IBM contributes watsonx.ai, Granite foundation models, enterprise AI infrastructure, governance capabilities, and secure deployment patterns. </w:t>
      </w:r>
    </w:p>
    <w:p w14:paraId="2D8825A2" w14:textId="69D7FD61" w:rsidR="00E83D8D" w:rsidRDefault="00000000">
      <w:pPr>
        <w:spacing w:after="120"/>
      </w:pPr>
      <w:r>
        <w:t xml:space="preserve">IBM’s collaboration announcement describes the technical pattern as using an IBM Granite model with a Retrieval-Augmented Generation pattern using </w:t>
      </w:r>
      <w:proofErr w:type="gramStart"/>
      <w:r>
        <w:t>Janes</w:t>
      </w:r>
      <w:proofErr w:type="gramEnd"/>
      <w:r>
        <w:t xml:space="preserve"> data to support operational decision support, situational analysis, and mission planning. </w:t>
      </w:r>
    </w:p>
    <w:p w14:paraId="5B187AD6" w14:textId="77777777" w:rsidR="00E83D8D" w:rsidRDefault="00000000">
      <w:pPr>
        <w:pStyle w:val="Heading1"/>
      </w:pPr>
      <w:r>
        <w:t>Core Components</w:t>
      </w:r>
    </w:p>
    <w:p w14:paraId="552D4C6B" w14:textId="77777777" w:rsidR="00E83D8D" w:rsidRDefault="00000000">
      <w:pPr>
        <w:pStyle w:val="Heading2"/>
      </w:pPr>
      <w:r>
        <w:t>1. IBM Granite Foundation Models</w:t>
      </w:r>
    </w:p>
    <w:p w14:paraId="45D97532" w14:textId="69E0C2CF" w:rsidR="00E83D8D" w:rsidRDefault="00000000">
      <w:pPr>
        <w:spacing w:after="120"/>
      </w:pPr>
      <w:r>
        <w:t xml:space="preserve">The Defense Model is built on IBM Granite foundation models. IBM’s model card identifies ibm-defense-3-3-8b-instruct as a defense-focused model that builds on granite-3-3-8b-instruct, an 8-billion-parameter instruction-tuned model with a 128K context length. </w:t>
      </w:r>
      <w:r w:rsidR="004F20B6">
        <w:t xml:space="preserve"> </w:t>
      </w:r>
    </w:p>
    <w:p w14:paraId="4271CE37" w14:textId="502BB3DE" w:rsidR="00E83D8D" w:rsidRDefault="00000000">
      <w:pPr>
        <w:spacing w:after="120"/>
      </w:pPr>
      <w:r>
        <w:t xml:space="preserve">Granite provides the underlying language, reasoning, summarization, extraction, and instruction-following capabilities that the Defense Model adapts for defense-specific use cases. </w:t>
      </w:r>
      <w:r w:rsidR="004F20B6">
        <w:t xml:space="preserve"> </w:t>
      </w:r>
    </w:p>
    <w:p w14:paraId="2300DFA9" w14:textId="77777777" w:rsidR="00E83D8D" w:rsidRDefault="00000000">
      <w:pPr>
        <w:pStyle w:val="Heading2"/>
      </w:pPr>
      <w:r>
        <w:t>2. Janes Defense Intelligence</w:t>
      </w:r>
    </w:p>
    <w:p w14:paraId="73911B67" w14:textId="5241DE5B" w:rsidR="00E83D8D" w:rsidRDefault="00000000">
      <w:pPr>
        <w:spacing w:after="120"/>
      </w:pPr>
      <w:r>
        <w:t xml:space="preserve">Janes provides trusted defense intelligence used to inform defense-specific workflows. IBM describes Janes as providing verified, validated, unbiased, and relevant foundational defense intelligence. </w:t>
      </w:r>
    </w:p>
    <w:p w14:paraId="20D5236C" w14:textId="1654F7E1" w:rsidR="00E83D8D" w:rsidRDefault="00000000">
      <w:pPr>
        <w:spacing w:after="120"/>
      </w:pPr>
      <w:r>
        <w:t xml:space="preserve">The IBM model card states that the Defense Model is trained on general defense industry knowledge and use of the </w:t>
      </w:r>
      <w:proofErr w:type="gramStart"/>
      <w:r>
        <w:t>Janes API, and</w:t>
      </w:r>
      <w:proofErr w:type="gramEnd"/>
      <w:r>
        <w:t xml:space="preserve"> is designed for tool-calling against the Janes Inventory API and Retrieval-Augmented Generation tasks. </w:t>
      </w:r>
      <w:r w:rsidR="004F20B6">
        <w:t xml:space="preserve"> </w:t>
      </w:r>
    </w:p>
    <w:p w14:paraId="2BBCBA61" w14:textId="77777777" w:rsidR="00E83D8D" w:rsidRDefault="00000000">
      <w:pPr>
        <w:pStyle w:val="Heading2"/>
      </w:pPr>
      <w:r>
        <w:t>3. watsonx.ai</w:t>
      </w:r>
    </w:p>
    <w:p w14:paraId="0246F468" w14:textId="67DFC98A" w:rsidR="00E83D8D" w:rsidRDefault="00000000">
      <w:pPr>
        <w:spacing w:after="120"/>
      </w:pPr>
      <w:r>
        <w:t xml:space="preserve">The Defense Model is delivered through IBM watsonx.ai. IBM describes watsonx.ai as the platform through which the Granite-based Defense Model supports planning, reporting, and strategy use cases. </w:t>
      </w:r>
    </w:p>
    <w:p w14:paraId="771AF319" w14:textId="1E205F90" w:rsidR="00E83D8D" w:rsidRDefault="00000000">
      <w:pPr>
        <w:spacing w:after="120"/>
      </w:pPr>
      <w:r>
        <w:t xml:space="preserve">watsonx.ai provides the enterprise AI platform layer for building, deploying, and managing AI models and applications. </w:t>
      </w:r>
    </w:p>
    <w:p w14:paraId="5FED0490" w14:textId="77777777" w:rsidR="00E83D8D" w:rsidRDefault="00000000">
      <w:pPr>
        <w:pStyle w:val="Heading2"/>
      </w:pPr>
      <w:r>
        <w:t>4. Retrieval-Augmented Generation and Tool Calling</w:t>
      </w:r>
    </w:p>
    <w:p w14:paraId="22D4EA19" w14:textId="5AFECB50" w:rsidR="00E83D8D" w:rsidRDefault="00000000">
      <w:pPr>
        <w:spacing w:after="120"/>
      </w:pPr>
      <w:r>
        <w:t xml:space="preserve">The Defense Model is designed to support Retrieval-Augmented Generation, where the model uses relevant external data to generate more grounded responses. IBM’s collaboration announcement specifically describes use of a Granite model with a RAG pattern using </w:t>
      </w:r>
      <w:proofErr w:type="gramStart"/>
      <w:r>
        <w:t>Janes</w:t>
      </w:r>
      <w:proofErr w:type="gramEnd"/>
      <w:r>
        <w:t xml:space="preserve"> data. </w:t>
      </w:r>
    </w:p>
    <w:p w14:paraId="5D257621" w14:textId="69EDA8C6" w:rsidR="00E83D8D" w:rsidRDefault="00000000">
      <w:pPr>
        <w:spacing w:after="120"/>
      </w:pPr>
      <w:r>
        <w:lastRenderedPageBreak/>
        <w:t xml:space="preserve">The IBM model card also states that the Defense Model is designed for tool-calling of the Janes Inventory API, enabling it to interact with structured defense data sources as part of a response workflow. </w:t>
      </w:r>
      <w:r w:rsidR="004F20B6">
        <w:t xml:space="preserve"> </w:t>
      </w:r>
    </w:p>
    <w:p w14:paraId="0131C0E9" w14:textId="77777777" w:rsidR="00E83D8D" w:rsidRDefault="00000000">
      <w:pPr>
        <w:pStyle w:val="Heading1"/>
      </w:pPr>
      <w:r>
        <w:t>How the Defense Model Works Conceptually</w:t>
      </w:r>
    </w:p>
    <w:p w14:paraId="6CC253DA" w14:textId="77777777" w:rsidR="00E83D8D" w:rsidRDefault="00000000">
      <w:pPr>
        <w:spacing w:after="120"/>
      </w:pPr>
      <w:r>
        <w:t>The Defense Model can be understood as a layered capability:</w:t>
      </w:r>
    </w:p>
    <w:p w14:paraId="7617CEA6" w14:textId="77777777" w:rsidR="00E83D8D" w:rsidRDefault="00000000">
      <w:pPr>
        <w:pStyle w:val="Heading2"/>
      </w:pPr>
      <w:r>
        <w:t>Layer 1: Foundation Model</w:t>
      </w:r>
    </w:p>
    <w:p w14:paraId="0A5FB6A9" w14:textId="4349013D" w:rsidR="00E83D8D" w:rsidRDefault="00000000">
      <w:pPr>
        <w:spacing w:after="120"/>
      </w:pPr>
      <w:r>
        <w:t xml:space="preserve">IBM Granite provides the underlying language model foundation. The documented model, ibm-defense-3-3-8b-instruct, builds on granite-3-3-8b-instruct. </w:t>
      </w:r>
      <w:r w:rsidR="004F20B6">
        <w:t xml:space="preserve"> </w:t>
      </w:r>
    </w:p>
    <w:p w14:paraId="14EF2AB8" w14:textId="77777777" w:rsidR="00E83D8D" w:rsidRDefault="00000000">
      <w:pPr>
        <w:pStyle w:val="Heading2"/>
      </w:pPr>
      <w:r>
        <w:t>Layer 2: Defense-Specific Adaptation</w:t>
      </w:r>
    </w:p>
    <w:p w14:paraId="36468699" w14:textId="1833D58E" w:rsidR="00E83D8D" w:rsidRDefault="00000000">
      <w:pPr>
        <w:spacing w:after="120"/>
      </w:pPr>
      <w:r>
        <w:t xml:space="preserve">The model is adapted for defense-specific knowledge, terminology, and operational context. IBM says the model is trained on military doctrine and </w:t>
      </w:r>
      <w:proofErr w:type="gramStart"/>
      <w:r>
        <w:t>Janes</w:t>
      </w:r>
      <w:proofErr w:type="gramEnd"/>
      <w:r>
        <w:t xml:space="preserve"> data to understand domain-specific terminology and operational context. </w:t>
      </w:r>
    </w:p>
    <w:p w14:paraId="4AA6666F" w14:textId="77777777" w:rsidR="00E83D8D" w:rsidRDefault="00000000">
      <w:pPr>
        <w:pStyle w:val="Heading2"/>
      </w:pPr>
      <w:r>
        <w:t>Layer 3: Trusted Data Access</w:t>
      </w:r>
    </w:p>
    <w:p w14:paraId="6CB49BC5" w14:textId="293179C5" w:rsidR="00E83D8D" w:rsidRDefault="00000000">
      <w:pPr>
        <w:spacing w:after="120"/>
      </w:pPr>
      <w:r>
        <w:t xml:space="preserve">The model can use RAG and Janes API tool-calling patterns to retrieve, synthesize, and analyze defense-relevant data rather than relying only on model memory. </w:t>
      </w:r>
    </w:p>
    <w:p w14:paraId="67C8C089" w14:textId="77777777" w:rsidR="00E83D8D" w:rsidRDefault="00000000">
      <w:pPr>
        <w:pStyle w:val="Heading2"/>
      </w:pPr>
      <w:r>
        <w:t>Layer 4: Secure Deployment</w:t>
      </w:r>
    </w:p>
    <w:p w14:paraId="1B8F3E3C" w14:textId="757FF8EE" w:rsidR="00E83D8D" w:rsidRDefault="00000000">
      <w:pPr>
        <w:spacing w:after="120"/>
      </w:pPr>
      <w:r>
        <w:t xml:space="preserve">IBM positions the model for deployment in secured environments, including air-gapped, classified, edge, and on-premises settings. </w:t>
      </w:r>
      <w:r w:rsidR="004F20B6">
        <w:t xml:space="preserve">   </w:t>
      </w:r>
    </w:p>
    <w:p w14:paraId="61533DF1" w14:textId="77777777" w:rsidR="00E83D8D" w:rsidRDefault="00000000">
      <w:pPr>
        <w:pStyle w:val="Heading1"/>
      </w:pPr>
      <w:r>
        <w:t>Key Differentiators</w:t>
      </w:r>
    </w:p>
    <w:p w14:paraId="517C1E97" w14:textId="77777777" w:rsidR="00E83D8D" w:rsidRDefault="00000000">
      <w:pPr>
        <w:pStyle w:val="Heading2"/>
      </w:pPr>
      <w:r>
        <w:t>Defense-Specific Context</w:t>
      </w:r>
    </w:p>
    <w:p w14:paraId="21AE711B" w14:textId="759F6829" w:rsidR="00E83D8D" w:rsidRDefault="00000000">
      <w:pPr>
        <w:spacing w:after="120"/>
      </w:pPr>
      <w:r>
        <w:t xml:space="preserve">The Defense Model is optimized for defense terminology, military doctrine, operational context, and domain-specific tasks. </w:t>
      </w:r>
      <w:r w:rsidR="004F20B6">
        <w:t xml:space="preserve">   </w:t>
      </w:r>
    </w:p>
    <w:p w14:paraId="3C35E204" w14:textId="77777777" w:rsidR="00E83D8D" w:rsidRDefault="00000000">
      <w:pPr>
        <w:pStyle w:val="Heading2"/>
      </w:pPr>
      <w:r>
        <w:t>Trusted Defense Data</w:t>
      </w:r>
    </w:p>
    <w:p w14:paraId="7A2C78AF" w14:textId="36FF5F62" w:rsidR="00E83D8D" w:rsidRDefault="00000000">
      <w:pPr>
        <w:spacing w:after="120"/>
      </w:pPr>
      <w:r>
        <w:t xml:space="preserve">The model is designed to work with </w:t>
      </w:r>
      <w:proofErr w:type="gramStart"/>
      <w:r>
        <w:t>Janes</w:t>
      </w:r>
      <w:proofErr w:type="gramEnd"/>
      <w:r>
        <w:t xml:space="preserve"> defense intelligence and Janes API-enabled workflows, helping ground responses in relevant defense data. </w:t>
      </w:r>
    </w:p>
    <w:p w14:paraId="171ECB7C" w14:textId="77777777" w:rsidR="00E83D8D" w:rsidRDefault="00000000">
      <w:pPr>
        <w:pStyle w:val="Heading2"/>
      </w:pPr>
      <w:r>
        <w:t>Secure Deployment Options</w:t>
      </w:r>
    </w:p>
    <w:p w14:paraId="13711BE8" w14:textId="6A374C78" w:rsidR="00E83D8D" w:rsidRDefault="00000000">
      <w:pPr>
        <w:spacing w:after="120"/>
      </w:pPr>
      <w:r>
        <w:t xml:space="preserve">IBM states that the Defense Model supports deployment in air-gapped, classified, edge, and on-premises environments. </w:t>
      </w:r>
      <w:r w:rsidR="004F20B6">
        <w:t xml:space="preserve">   </w:t>
      </w:r>
    </w:p>
    <w:p w14:paraId="75484E2C" w14:textId="77777777" w:rsidR="00E83D8D" w:rsidRDefault="00000000">
      <w:pPr>
        <w:pStyle w:val="Heading2"/>
      </w:pPr>
      <w:r>
        <w:t>Mission-Relevant Use Cases</w:t>
      </w:r>
    </w:p>
    <w:p w14:paraId="71EBE558" w14:textId="41449213" w:rsidR="00E83D8D" w:rsidRDefault="00000000">
      <w:pPr>
        <w:spacing w:after="120"/>
      </w:pPr>
      <w:r>
        <w:t xml:space="preserve">IBM identifies use cases including defense planning, analyst reporting, document enrichment, wargaming, simulation, equipment analysis, logistics optimization, and supply chain planning. </w:t>
      </w:r>
      <w:r w:rsidR="004F20B6">
        <w:t xml:space="preserve"> </w:t>
      </w:r>
    </w:p>
    <w:p w14:paraId="01CA4873" w14:textId="77777777" w:rsidR="00E83D8D" w:rsidRDefault="00000000">
      <w:pPr>
        <w:pStyle w:val="Heading2"/>
      </w:pPr>
      <w:r>
        <w:t>Enterprise AI Governance Alignment</w:t>
      </w:r>
    </w:p>
    <w:p w14:paraId="484A1169" w14:textId="0F43B357" w:rsidR="00E83D8D" w:rsidRDefault="00000000">
      <w:pPr>
        <w:spacing w:after="120"/>
      </w:pPr>
      <w:r>
        <w:t xml:space="preserve">IBM connects the Defense Model to its broader trusted AI and watsonx governance approach, including responsible AI, security, risk management, and compliance. </w:t>
      </w:r>
    </w:p>
    <w:p w14:paraId="5C8AB460" w14:textId="77777777" w:rsidR="00E83D8D" w:rsidRDefault="00000000">
      <w:pPr>
        <w:pStyle w:val="Heading1"/>
      </w:pPr>
      <w:r>
        <w:lastRenderedPageBreak/>
        <w:t>Representative Use Cases</w:t>
      </w:r>
    </w:p>
    <w:p w14:paraId="50369F71" w14:textId="77777777" w:rsidR="00E83D8D" w:rsidRDefault="00000000">
      <w:pPr>
        <w:pStyle w:val="Heading2"/>
      </w:pPr>
      <w:r>
        <w:t>Analyst Reporting</w:t>
      </w:r>
    </w:p>
    <w:p w14:paraId="5A8F8059" w14:textId="3343BBEA" w:rsidR="00E83D8D" w:rsidRDefault="00000000">
      <w:pPr>
        <w:spacing w:after="120"/>
      </w:pPr>
      <w:r>
        <w:t xml:space="preserve">The Defense Model can support analyst reporting by helping users synthesize information, extract relevant details, and generate data-augmented reporting outputs. </w:t>
      </w:r>
    </w:p>
    <w:p w14:paraId="4E3BCF6A" w14:textId="77777777" w:rsidR="00E83D8D" w:rsidRDefault="00000000">
      <w:pPr>
        <w:pStyle w:val="Heading2"/>
      </w:pPr>
      <w:r>
        <w:t>Mission Planning and Decision Support</w:t>
      </w:r>
    </w:p>
    <w:p w14:paraId="679103BA" w14:textId="17945D6A" w:rsidR="00E83D8D" w:rsidRDefault="00000000">
      <w:pPr>
        <w:spacing w:after="120"/>
      </w:pPr>
      <w:r>
        <w:t xml:space="preserve">IBM describes the Defense Model as supporting planning, reporting, strategy, and mission-relevant decision workflows. </w:t>
      </w:r>
    </w:p>
    <w:p w14:paraId="4148D7D4" w14:textId="77777777" w:rsidR="00E83D8D" w:rsidRDefault="00000000">
      <w:pPr>
        <w:pStyle w:val="Heading2"/>
      </w:pPr>
      <w:r>
        <w:t>Document Enrichment</w:t>
      </w:r>
    </w:p>
    <w:p w14:paraId="228CB104" w14:textId="73FDDB8E" w:rsidR="00E83D8D" w:rsidRDefault="00000000">
      <w:pPr>
        <w:spacing w:after="120"/>
      </w:pPr>
      <w:r>
        <w:t xml:space="preserve">IBM identifies document enrichment as one of the model’s mission-relevant use cases. </w:t>
      </w:r>
    </w:p>
    <w:p w14:paraId="0A6FA77F" w14:textId="77777777" w:rsidR="00E83D8D" w:rsidRDefault="00000000">
      <w:pPr>
        <w:pStyle w:val="Heading2"/>
      </w:pPr>
      <w:r>
        <w:t>Wargaming and Simulation</w:t>
      </w:r>
    </w:p>
    <w:p w14:paraId="787959B9" w14:textId="31D06128" w:rsidR="00E83D8D" w:rsidRDefault="00000000">
      <w:pPr>
        <w:spacing w:after="120"/>
      </w:pPr>
      <w:r>
        <w:t xml:space="preserve">IBM lists wargaming and simulation among the Defense Model’s mission-relevant use cases. </w:t>
      </w:r>
    </w:p>
    <w:p w14:paraId="6273FCF3" w14:textId="77777777" w:rsidR="00E83D8D" w:rsidRDefault="00000000">
      <w:pPr>
        <w:pStyle w:val="Heading2"/>
      </w:pPr>
      <w:r>
        <w:t>Equipment and Capability Analysis</w:t>
      </w:r>
    </w:p>
    <w:p w14:paraId="16BBE1F4" w14:textId="00238E34" w:rsidR="00E83D8D" w:rsidRDefault="00000000">
      <w:pPr>
        <w:spacing w:after="120"/>
      </w:pPr>
      <w:r>
        <w:t xml:space="preserve">IBM’s product page describes use cases involving analysis of types, locations, and capabilities of defense or technical equipment. </w:t>
      </w:r>
      <w:r w:rsidR="004F20B6">
        <w:t xml:space="preserve"> </w:t>
      </w:r>
    </w:p>
    <w:p w14:paraId="40D801CA" w14:textId="77777777" w:rsidR="00E83D8D" w:rsidRDefault="00000000">
      <w:pPr>
        <w:pStyle w:val="Heading2"/>
      </w:pPr>
      <w:r>
        <w:t>Logistics and Supply Chain Optimization</w:t>
      </w:r>
    </w:p>
    <w:p w14:paraId="39C98C68" w14:textId="6F13132A" w:rsidR="00E83D8D" w:rsidRDefault="00000000">
      <w:pPr>
        <w:spacing w:after="120"/>
      </w:pPr>
      <w:r>
        <w:t xml:space="preserve">IBM identifies logistics efficiency, supply chain optimization, disruption simulation, and route planning as potential defense applications. </w:t>
      </w:r>
      <w:r w:rsidR="004F20B6">
        <w:t xml:space="preserve"> </w:t>
      </w:r>
    </w:p>
    <w:p w14:paraId="041C4C73" w14:textId="77777777" w:rsidR="00E83D8D" w:rsidRDefault="00000000">
      <w:pPr>
        <w:pStyle w:val="Heading2"/>
      </w:pPr>
      <w:r>
        <w:t>Maintenance and Parts Forecasting</w:t>
      </w:r>
    </w:p>
    <w:p w14:paraId="4CAD8303" w14:textId="49183FCC" w:rsidR="00E83D8D" w:rsidRDefault="00000000">
      <w:pPr>
        <w:spacing w:after="120"/>
      </w:pPr>
      <w:r>
        <w:t xml:space="preserve">IBM’s product page includes forecasting parts and equipment needs, aligning maintenance strategies, and predicting failure patterns as potential use cases. </w:t>
      </w:r>
      <w:r w:rsidR="004F20B6">
        <w:t xml:space="preserve"> </w:t>
      </w:r>
    </w:p>
    <w:p w14:paraId="3787DC83" w14:textId="77777777" w:rsidR="00E83D8D" w:rsidRDefault="00000000">
      <w:pPr>
        <w:pStyle w:val="Heading2"/>
      </w:pPr>
      <w:r>
        <w:t>Defense Industrial Base Planning</w:t>
      </w:r>
    </w:p>
    <w:p w14:paraId="72235FEF" w14:textId="5DB6D074" w:rsidR="00E83D8D" w:rsidRDefault="00000000">
      <w:pPr>
        <w:spacing w:after="120"/>
      </w:pPr>
      <w:r>
        <w:t xml:space="preserve">DefenseScoop reported that Janes viewed early use cases as including operational planning and intelligence functions, as well as strategy and planning within the defense industrial base. </w:t>
      </w:r>
    </w:p>
    <w:p w14:paraId="52244591" w14:textId="77777777" w:rsidR="00E83D8D" w:rsidRDefault="00000000">
      <w:pPr>
        <w:pStyle w:val="Heading1"/>
      </w:pPr>
      <w:r>
        <w:t>Deployment Considerations</w:t>
      </w:r>
    </w:p>
    <w:p w14:paraId="548D9B2C" w14:textId="76DFB0B3" w:rsidR="00E83D8D" w:rsidRDefault="00000000">
      <w:pPr>
        <w:spacing w:after="120"/>
      </w:pPr>
      <w:r>
        <w:t xml:space="preserve">The Defense Model is designed for environments where data security, sovereignty, and mission connectivity constraints matter. IBM states that the model can support air-gapped, classified, edge, and on-premises deployment settings. </w:t>
      </w:r>
      <w:r w:rsidR="004F20B6">
        <w:t xml:space="preserve">   </w:t>
      </w:r>
    </w:p>
    <w:p w14:paraId="5786DC79" w14:textId="222C1778" w:rsidR="00E83D8D" w:rsidRDefault="00000000">
      <w:pPr>
        <w:spacing w:after="120"/>
      </w:pPr>
      <w:r>
        <w:t xml:space="preserve">This deployment orientation is important because defense organizations often cannot send mission data to public cloud-only AI services. The model is positioned to operate closer to the mission environment, including secured and disconnected settings. </w:t>
      </w:r>
    </w:p>
    <w:p w14:paraId="6BC4E09A" w14:textId="77777777" w:rsidR="00E83D8D" w:rsidRDefault="00000000">
      <w:pPr>
        <w:pStyle w:val="Heading1"/>
      </w:pPr>
      <w:r>
        <w:t>Trust, Governance, and Responsible AI</w:t>
      </w:r>
    </w:p>
    <w:p w14:paraId="7AE95B31" w14:textId="6CDCCAA6" w:rsidR="00E83D8D" w:rsidRDefault="00000000">
      <w:pPr>
        <w:spacing w:after="120"/>
      </w:pPr>
      <w:r>
        <w:t xml:space="preserve">IBM frames the Defense Model within its broader trusted AI and responsible AI strategy. IBM’s announcement emphasizes accurate insights, security, ethics, mission planning, and operational readiness as core elements of the model’s value proposition. </w:t>
      </w:r>
    </w:p>
    <w:p w14:paraId="655C728A" w14:textId="7BCA9825" w:rsidR="00E83D8D" w:rsidRDefault="00000000">
      <w:pPr>
        <w:spacing w:after="120"/>
      </w:pPr>
      <w:r>
        <w:lastRenderedPageBreak/>
        <w:t xml:space="preserve">IBM’s collaboration announcement also references </w:t>
      </w:r>
      <w:proofErr w:type="gramStart"/>
      <w:r>
        <w:t>watsonx.governance</w:t>
      </w:r>
      <w:proofErr w:type="gramEnd"/>
      <w:r>
        <w:t xml:space="preserve"> as part of IBM’s approach to responsible AI adoption, risk mitigation, and compliance. </w:t>
      </w:r>
    </w:p>
    <w:p w14:paraId="26A30F32" w14:textId="488CD966" w:rsidR="00E83D8D" w:rsidRDefault="00000000">
      <w:pPr>
        <w:spacing w:after="120"/>
      </w:pPr>
      <w:r>
        <w:t xml:space="preserve">For defense workflows, the model should be implemented with human review, validation, data governance, access controls, and mission-owner oversight. IBM describes the model as supporting decision workflows rather than replacing accountable human decision-making. </w:t>
      </w:r>
    </w:p>
    <w:p w14:paraId="588ABCB1" w14:textId="77777777" w:rsidR="00E83D8D" w:rsidRDefault="00000000">
      <w:pPr>
        <w:pStyle w:val="Heading1"/>
      </w:pPr>
      <w:r>
        <w:t>What the Defense Model Is Not</w:t>
      </w:r>
    </w:p>
    <w:p w14:paraId="5D75AFBC" w14:textId="294BA465" w:rsidR="00E83D8D" w:rsidRDefault="00000000">
      <w:pPr>
        <w:spacing w:after="120"/>
      </w:pPr>
      <w:r>
        <w:t xml:space="preserve">The Defense Model is not simply a general-purpose chatbot with defense branding. IBM describes it as a purpose-built, Granite-based model optimized for defense-specific tasks and secured deployment environments. </w:t>
      </w:r>
      <w:r w:rsidR="004F20B6">
        <w:t xml:space="preserve">   </w:t>
      </w:r>
    </w:p>
    <w:p w14:paraId="06E3AC8C" w14:textId="37DBB4BD" w:rsidR="00E83D8D" w:rsidRDefault="00000000">
      <w:pPr>
        <w:spacing w:after="120"/>
      </w:pPr>
      <w:r>
        <w:t xml:space="preserve">The Defense Model is not a replacement for commanders, analysts, maintainers, planners, or mission owners. It supports analysis, planning, reporting, document enrichment, and decision-support workflows. </w:t>
      </w:r>
      <w:r w:rsidR="004F20B6">
        <w:t xml:space="preserve">   </w:t>
      </w:r>
    </w:p>
    <w:p w14:paraId="675F23E4" w14:textId="6852F55C" w:rsidR="00E83D8D" w:rsidRDefault="00000000">
      <w:pPr>
        <w:spacing w:after="120"/>
      </w:pPr>
      <w:r>
        <w:t xml:space="preserve">The Defense Model is not automatically applicable to every defense workflow. Successful implementation depends on mission context, data access, security requirements, licensing, accreditation, integration patterns, and user validation. </w:t>
      </w:r>
      <w:r w:rsidR="004F20B6">
        <w:t xml:space="preserve"> </w:t>
      </w:r>
    </w:p>
    <w:p w14:paraId="47F0C209" w14:textId="77777777" w:rsidR="00E83D8D" w:rsidRDefault="00000000">
      <w:pPr>
        <w:pStyle w:val="Heading1"/>
      </w:pPr>
      <w:r>
        <w:t>Bootcamp Slide Content</w:t>
      </w:r>
    </w:p>
    <w:p w14:paraId="7A50B5CC" w14:textId="77777777" w:rsidR="00E83D8D" w:rsidRDefault="00000000">
      <w:pPr>
        <w:pStyle w:val="Heading2"/>
      </w:pPr>
      <w:r>
        <w:t>Slide 1: What Is the IBM Defense Model?</w:t>
      </w:r>
    </w:p>
    <w:p w14:paraId="055B4DD9" w14:textId="57454144" w:rsidR="00E83D8D" w:rsidRDefault="00000000">
      <w:pPr>
        <w:spacing w:after="120"/>
      </w:pPr>
      <w:r>
        <w:t xml:space="preserve">The IBM Defense Model is a purpose-built AI model for defense and national security workflows. It is built on IBM Granite foundation models, delivered through watsonx.ai, and developed in collaboration with </w:t>
      </w:r>
      <w:proofErr w:type="gramStart"/>
      <w:r>
        <w:t>Janes</w:t>
      </w:r>
      <w:proofErr w:type="gramEnd"/>
      <w:r>
        <w:t xml:space="preserve"> defense intelligence. </w:t>
      </w:r>
    </w:p>
    <w:p w14:paraId="1AC61F2D" w14:textId="16E5A4EC" w:rsidR="00E83D8D" w:rsidRDefault="00000000">
      <w:pPr>
        <w:spacing w:after="120"/>
      </w:pPr>
      <w:r>
        <w:t xml:space="preserve">It is designed to help users synthesize defense-specific information, extract insights, support planning and reporting, and operate in secured mission environments. </w:t>
      </w:r>
    </w:p>
    <w:p w14:paraId="3DA6D4AB" w14:textId="77777777" w:rsidR="00E83D8D" w:rsidRDefault="00000000">
      <w:pPr>
        <w:pStyle w:val="Heading2"/>
      </w:pPr>
      <w:r>
        <w:t>Slide 2: Core Components</w:t>
      </w:r>
    </w:p>
    <w:p w14:paraId="44397D5C" w14:textId="0F1DA944" w:rsidR="00E83D8D" w:rsidRDefault="00000000">
      <w:pPr>
        <w:pStyle w:val="ListBullet"/>
        <w:spacing w:after="60"/>
      </w:pPr>
      <w:r>
        <w:t xml:space="preserve">IBM Granite: Foundation model layer for language, reasoning, summarization, extraction, and instruction following. </w:t>
      </w:r>
      <w:r w:rsidR="004F20B6">
        <w:t xml:space="preserve"> </w:t>
      </w:r>
    </w:p>
    <w:p w14:paraId="6C8B1912" w14:textId="7A67A3ED" w:rsidR="00E83D8D" w:rsidRDefault="00000000">
      <w:pPr>
        <w:pStyle w:val="ListBullet"/>
        <w:spacing w:after="60"/>
      </w:pPr>
      <w:r>
        <w:t xml:space="preserve">Janes: Trusted defense intelligence and API-enabled data access patterns. </w:t>
      </w:r>
    </w:p>
    <w:p w14:paraId="2F4DC1E6" w14:textId="7508B30E" w:rsidR="00E83D8D" w:rsidRDefault="00000000">
      <w:pPr>
        <w:pStyle w:val="ListBullet"/>
        <w:spacing w:after="60"/>
      </w:pPr>
      <w:r>
        <w:t xml:space="preserve">watsonx.ai: Enterprise AI platform for model development, deployment, and orchestration. </w:t>
      </w:r>
    </w:p>
    <w:p w14:paraId="55145FDB" w14:textId="69CA18F1" w:rsidR="00E83D8D" w:rsidRDefault="00000000">
      <w:pPr>
        <w:pStyle w:val="ListBullet"/>
        <w:spacing w:after="60"/>
      </w:pPr>
      <w:r>
        <w:t xml:space="preserve">RAG and Tool Calling: Patterns for grounding model outputs in relevant defense data. </w:t>
      </w:r>
    </w:p>
    <w:p w14:paraId="09AE4375" w14:textId="77777777" w:rsidR="00E83D8D" w:rsidRDefault="00000000">
      <w:pPr>
        <w:pStyle w:val="Heading2"/>
      </w:pPr>
      <w:r>
        <w:t>Slide 3: Why It Is Different</w:t>
      </w:r>
    </w:p>
    <w:p w14:paraId="7D5E8C62" w14:textId="69504F3A" w:rsidR="00E83D8D" w:rsidRDefault="00000000">
      <w:pPr>
        <w:pStyle w:val="ListBullet"/>
        <w:spacing w:after="60"/>
      </w:pPr>
      <w:r>
        <w:t xml:space="preserve">Optimized for defense terminology, military doctrine, equipment context, and mission workflows. </w:t>
      </w:r>
      <w:r w:rsidR="004F20B6">
        <w:t xml:space="preserve">   </w:t>
      </w:r>
    </w:p>
    <w:p w14:paraId="2F3C843D" w14:textId="7DFAF343" w:rsidR="00E83D8D" w:rsidRDefault="00000000">
      <w:pPr>
        <w:pStyle w:val="ListBullet"/>
        <w:spacing w:after="60"/>
      </w:pPr>
      <w:r>
        <w:t xml:space="preserve">Designed to work with </w:t>
      </w:r>
      <w:proofErr w:type="gramStart"/>
      <w:r>
        <w:t>Janes</w:t>
      </w:r>
      <w:proofErr w:type="gramEnd"/>
      <w:r>
        <w:t xml:space="preserve"> defense intelligence and structured data access patterns. </w:t>
      </w:r>
    </w:p>
    <w:p w14:paraId="3FA9DC92" w14:textId="11F96D23" w:rsidR="00E83D8D" w:rsidRDefault="00000000">
      <w:pPr>
        <w:pStyle w:val="ListBullet"/>
        <w:spacing w:after="60"/>
      </w:pPr>
      <w:r>
        <w:t xml:space="preserve">Supports secured deployment patterns, including air-gapped, classified, edge, and on-premises environments. </w:t>
      </w:r>
      <w:r w:rsidR="004F20B6">
        <w:t xml:space="preserve">   </w:t>
      </w:r>
    </w:p>
    <w:p w14:paraId="727FA0A8" w14:textId="7EA4B698" w:rsidR="00E83D8D" w:rsidRDefault="00000000">
      <w:pPr>
        <w:pStyle w:val="ListBullet"/>
        <w:spacing w:after="60"/>
      </w:pPr>
      <w:r>
        <w:t xml:space="preserve">Intended for defense planning, analyst reporting, document enrichment, wargaming, simulation, logistics, and equipment analysis. </w:t>
      </w:r>
      <w:r w:rsidR="004F20B6">
        <w:t xml:space="preserve"> </w:t>
      </w:r>
    </w:p>
    <w:p w14:paraId="25434225" w14:textId="77777777" w:rsidR="00E83D8D" w:rsidRDefault="00000000">
      <w:pPr>
        <w:pStyle w:val="Heading2"/>
      </w:pPr>
      <w:r>
        <w:t>Slide 4: Conceptual Architecture</w:t>
      </w:r>
    </w:p>
    <w:p w14:paraId="204D5BB0" w14:textId="31964F0B" w:rsidR="00E83D8D" w:rsidRDefault="00000000">
      <w:pPr>
        <w:pStyle w:val="ListNumber"/>
        <w:spacing w:after="60"/>
      </w:pPr>
      <w:r>
        <w:t xml:space="preserve">Granite Foundation Model: Provides core language and reasoning capabilities. </w:t>
      </w:r>
      <w:r w:rsidR="004F20B6">
        <w:t xml:space="preserve"> </w:t>
      </w:r>
    </w:p>
    <w:p w14:paraId="52C32509" w14:textId="2F420F12" w:rsidR="00E83D8D" w:rsidRDefault="00000000">
      <w:pPr>
        <w:pStyle w:val="ListNumber"/>
        <w:spacing w:after="60"/>
      </w:pPr>
      <w:r>
        <w:t xml:space="preserve">Defense Adaptation: Adds defense-focused terminology, context, and task alignment. </w:t>
      </w:r>
      <w:r w:rsidR="004F20B6">
        <w:t xml:space="preserve">   </w:t>
      </w:r>
    </w:p>
    <w:p w14:paraId="2370A9A8" w14:textId="6A193A41" w:rsidR="00E83D8D" w:rsidRDefault="00000000">
      <w:pPr>
        <w:pStyle w:val="ListNumber"/>
        <w:spacing w:after="60"/>
      </w:pPr>
      <w:r>
        <w:lastRenderedPageBreak/>
        <w:t xml:space="preserve">Janes Data and API Integration: Supports RAG and tool-calling against trusted defense data sources. </w:t>
      </w:r>
    </w:p>
    <w:p w14:paraId="34294E46" w14:textId="4C694137" w:rsidR="00E83D8D" w:rsidRDefault="00000000">
      <w:pPr>
        <w:pStyle w:val="ListNumber"/>
        <w:spacing w:after="60"/>
      </w:pPr>
      <w:r>
        <w:t xml:space="preserve">Secure Deployment: Supports deployment in mission-controlled environments, including air-gapped and edge settings. </w:t>
      </w:r>
      <w:r w:rsidR="004F20B6">
        <w:t xml:space="preserve">   </w:t>
      </w:r>
    </w:p>
    <w:p w14:paraId="2FACAEC5" w14:textId="77777777" w:rsidR="00E83D8D" w:rsidRDefault="00000000">
      <w:pPr>
        <w:pStyle w:val="Heading2"/>
      </w:pPr>
      <w:r>
        <w:t>Slide 5: Representative Use Cases</w:t>
      </w:r>
    </w:p>
    <w:p w14:paraId="0EB97F28" w14:textId="5E7CEC47" w:rsidR="00E83D8D" w:rsidRDefault="00000000">
      <w:pPr>
        <w:pStyle w:val="ListBullet"/>
        <w:spacing w:after="60"/>
      </w:pPr>
      <w:r>
        <w:t xml:space="preserve">Analyst reporting and document enrichment. </w:t>
      </w:r>
    </w:p>
    <w:p w14:paraId="7D4FCEDC" w14:textId="108D2B91" w:rsidR="00E83D8D" w:rsidRDefault="00000000">
      <w:pPr>
        <w:pStyle w:val="ListBullet"/>
        <w:spacing w:after="60"/>
      </w:pPr>
      <w:r>
        <w:t xml:space="preserve">Defense planning, wargaming, and simulation. </w:t>
      </w:r>
    </w:p>
    <w:p w14:paraId="79BFCA00" w14:textId="425460A2" w:rsidR="00E83D8D" w:rsidRDefault="00000000">
      <w:pPr>
        <w:pStyle w:val="ListBullet"/>
        <w:spacing w:after="60"/>
      </w:pPr>
      <w:r>
        <w:t xml:space="preserve">Equipment and capability analysis. </w:t>
      </w:r>
      <w:r w:rsidR="004F20B6">
        <w:t xml:space="preserve"> </w:t>
      </w:r>
    </w:p>
    <w:p w14:paraId="4DB55A69" w14:textId="3A0BF36E" w:rsidR="00E83D8D" w:rsidRDefault="00000000">
      <w:pPr>
        <w:pStyle w:val="ListBullet"/>
        <w:spacing w:after="60"/>
      </w:pPr>
      <w:r>
        <w:t xml:space="preserve">Logistics and supply chain optimization. </w:t>
      </w:r>
      <w:r w:rsidR="004F20B6">
        <w:t xml:space="preserve"> </w:t>
      </w:r>
    </w:p>
    <w:p w14:paraId="415A4416" w14:textId="77868EDC" w:rsidR="00E83D8D" w:rsidRDefault="00000000">
      <w:pPr>
        <w:pStyle w:val="ListBullet"/>
        <w:spacing w:after="60"/>
      </w:pPr>
      <w:r>
        <w:t xml:space="preserve">Maintenance strategy, parts forecasting, and failure-pattern analysis. </w:t>
      </w:r>
      <w:r w:rsidR="004F20B6">
        <w:t xml:space="preserve"> </w:t>
      </w:r>
    </w:p>
    <w:p w14:paraId="3EF2E6F2" w14:textId="519BB68B" w:rsidR="00E83D8D" w:rsidRDefault="00000000">
      <w:pPr>
        <w:pStyle w:val="ListBullet"/>
        <w:spacing w:after="60"/>
      </w:pPr>
      <w:r>
        <w:t xml:space="preserve">Defense industrial base planning and strategy support. </w:t>
      </w:r>
    </w:p>
    <w:p w14:paraId="07929B6C" w14:textId="77777777" w:rsidR="00E83D8D" w:rsidRDefault="00000000">
      <w:pPr>
        <w:pStyle w:val="Heading2"/>
      </w:pPr>
      <w:r>
        <w:t>Slide 6: Secure Deployment</w:t>
      </w:r>
    </w:p>
    <w:p w14:paraId="1E6138FB" w14:textId="47AF7924" w:rsidR="00E83D8D" w:rsidRDefault="00000000">
      <w:pPr>
        <w:spacing w:after="120"/>
      </w:pPr>
      <w:r>
        <w:t xml:space="preserve">Defense AI must often operate where data cannot leave controlled environments. IBM states that the Defense Model supports air-gapped, classified, edge, and on-premises deployment settings. </w:t>
      </w:r>
      <w:r w:rsidR="004F20B6">
        <w:t xml:space="preserve">   </w:t>
      </w:r>
    </w:p>
    <w:p w14:paraId="12D3B83F" w14:textId="12CD0C68" w:rsidR="00E83D8D" w:rsidRDefault="00000000">
      <w:pPr>
        <w:spacing w:after="120"/>
      </w:pPr>
      <w:r>
        <w:t xml:space="preserve">This enables AI capabilities to be deployed closer to mission users and mission data, rather than requiring sensitive workflows to depend on public cloud-only services. </w:t>
      </w:r>
    </w:p>
    <w:p w14:paraId="5F50122A" w14:textId="77777777" w:rsidR="00E83D8D" w:rsidRDefault="00000000">
      <w:pPr>
        <w:pStyle w:val="Heading2"/>
      </w:pPr>
      <w:r>
        <w:t>Slide 7: Trust and Governance</w:t>
      </w:r>
    </w:p>
    <w:p w14:paraId="1DD5C7D3" w14:textId="6D572A14" w:rsidR="00E83D8D" w:rsidRDefault="00000000">
      <w:pPr>
        <w:spacing w:after="120"/>
      </w:pPr>
      <w:r>
        <w:t xml:space="preserve">The Defense Model is positioned within IBM’s trusted AI strategy, with emphasis on accuracy, security, responsible AI, and operational readiness. </w:t>
      </w:r>
    </w:p>
    <w:p w14:paraId="2D5FB914" w14:textId="263BCCB6" w:rsidR="00E83D8D" w:rsidRDefault="00000000">
      <w:pPr>
        <w:spacing w:after="120"/>
      </w:pPr>
      <w:r>
        <w:t xml:space="preserve">IBM also connects the broader watsonx approach to governance, risk mitigation, compliance, and responsible AI adoption through </w:t>
      </w:r>
      <w:proofErr w:type="gramStart"/>
      <w:r>
        <w:t>watsonx.governance</w:t>
      </w:r>
      <w:proofErr w:type="gramEnd"/>
      <w:r>
        <w:t xml:space="preserve">. </w:t>
      </w:r>
    </w:p>
    <w:p w14:paraId="4C4BFC6C" w14:textId="798151E8" w:rsidR="00E83D8D" w:rsidRDefault="00000000">
      <w:pPr>
        <w:spacing w:after="120"/>
      </w:pPr>
      <w:r>
        <w:t xml:space="preserve">Defense implementations should include human review, access controls, validation, mission-owner oversight, and governance appropriate to the operational environment. </w:t>
      </w:r>
    </w:p>
    <w:p w14:paraId="1A1F9201" w14:textId="77777777" w:rsidR="00E83D8D" w:rsidRDefault="00000000">
      <w:pPr>
        <w:pStyle w:val="Heading2"/>
      </w:pPr>
      <w:r>
        <w:t>Slide 8: Key Takeaways</w:t>
      </w:r>
    </w:p>
    <w:p w14:paraId="4830F0E0" w14:textId="405F2438" w:rsidR="00E83D8D" w:rsidRDefault="00000000">
      <w:pPr>
        <w:pStyle w:val="ListBullet"/>
        <w:spacing w:after="60"/>
      </w:pPr>
      <w:r>
        <w:t xml:space="preserve">The IBM Defense Model is a Granite-based, defense-focused AI model, not a general-purpose chatbot. </w:t>
      </w:r>
      <w:r w:rsidR="004F20B6">
        <w:t xml:space="preserve">   </w:t>
      </w:r>
    </w:p>
    <w:p w14:paraId="1895AA47" w14:textId="1F53482E" w:rsidR="00E83D8D" w:rsidRDefault="00000000">
      <w:pPr>
        <w:pStyle w:val="ListBullet"/>
        <w:spacing w:after="60"/>
      </w:pPr>
      <w:r>
        <w:t xml:space="preserve">Janes defense intelligence is central to its domain relevance and supports RAG and API-enabled workflows. </w:t>
      </w:r>
    </w:p>
    <w:p w14:paraId="40B224A8" w14:textId="3BD0F78F" w:rsidR="00E83D8D" w:rsidRDefault="00000000">
      <w:pPr>
        <w:pStyle w:val="ListBullet"/>
        <w:spacing w:after="60"/>
      </w:pPr>
      <w:r>
        <w:t xml:space="preserve">The model is designed for secured mission environments, including air-gapped, classified, edge, and on-premises deployment settings. </w:t>
      </w:r>
      <w:r w:rsidR="004F20B6">
        <w:t xml:space="preserve">   </w:t>
      </w:r>
    </w:p>
    <w:p w14:paraId="0D352A16" w14:textId="0FFDE14E" w:rsidR="00E83D8D" w:rsidRDefault="00000000">
      <w:pPr>
        <w:pStyle w:val="ListBullet"/>
        <w:spacing w:after="60"/>
      </w:pPr>
      <w:r>
        <w:t xml:space="preserve">Strong use cases include analyst reporting, planning, logistics, equipment analysis, document enrichment, wargaming, simulation, and maintenance support. </w:t>
      </w:r>
      <w:r w:rsidR="004F20B6">
        <w:t xml:space="preserve"> </w:t>
      </w:r>
    </w:p>
    <w:p w14:paraId="4B9C346E" w14:textId="7130239F" w:rsidR="00E83D8D" w:rsidRDefault="00000000">
      <w:pPr>
        <w:pStyle w:val="ListBullet"/>
        <w:spacing w:after="60"/>
      </w:pPr>
      <w:r>
        <w:t xml:space="preserve">The model supports decision workflows; it does not replace accountable human decision-making. </w:t>
      </w:r>
    </w:p>
    <w:p w14:paraId="429440C5" w14:textId="77777777" w:rsidR="00E83D8D" w:rsidRDefault="00000000">
      <w:pPr>
        <w:pStyle w:val="Heading1"/>
      </w:pPr>
      <w:r>
        <w:t>One-Slide Summary</w:t>
      </w:r>
    </w:p>
    <w:p w14:paraId="4C85931E" w14:textId="77777777" w:rsidR="00E83D8D" w:rsidRDefault="00000000">
      <w:pPr>
        <w:pStyle w:val="Heading2"/>
      </w:pPr>
      <w:r>
        <w:t>IBM Defense Model</w:t>
      </w:r>
    </w:p>
    <w:p w14:paraId="3B69BFAA" w14:textId="5F61A422" w:rsidR="00E83D8D" w:rsidRDefault="00000000">
      <w:pPr>
        <w:spacing w:after="120"/>
      </w:pPr>
      <w:r>
        <w:t xml:space="preserve">The IBM Defense Model is a purpose-built, Granite-based AI model for defense and national security workflows. Developed with Janes and delivered through watsonx.ai, it supports defense-specific analysis, planning, reporting, and decision-support use cases in secured environments. </w:t>
      </w:r>
    </w:p>
    <w:p w14:paraId="62EAA776" w14:textId="77777777" w:rsidR="00E83D8D" w:rsidRDefault="00000000">
      <w:pPr>
        <w:spacing w:after="120"/>
      </w:pPr>
      <w:r>
        <w:t>Core capabilities:</w:t>
      </w:r>
    </w:p>
    <w:p w14:paraId="5F273760" w14:textId="5904C355" w:rsidR="00E83D8D" w:rsidRDefault="00000000">
      <w:pPr>
        <w:pStyle w:val="ListBullet"/>
        <w:spacing w:after="60"/>
      </w:pPr>
      <w:r>
        <w:lastRenderedPageBreak/>
        <w:t xml:space="preserve">Synthesizes defense-specific information. </w:t>
      </w:r>
    </w:p>
    <w:p w14:paraId="7E845216" w14:textId="26C67DAE" w:rsidR="00E83D8D" w:rsidRDefault="00000000">
      <w:pPr>
        <w:pStyle w:val="ListBullet"/>
        <w:spacing w:after="60"/>
      </w:pPr>
      <w:r>
        <w:t xml:space="preserve">Extracts key insights and identifies patterns. </w:t>
      </w:r>
    </w:p>
    <w:p w14:paraId="354E0BA1" w14:textId="64DCB896" w:rsidR="00E83D8D" w:rsidRDefault="00000000">
      <w:pPr>
        <w:pStyle w:val="ListBullet"/>
        <w:spacing w:after="60"/>
      </w:pPr>
      <w:r>
        <w:t xml:space="preserve">Supports Retrieval-Augmented Generation and Janes API tool-calling. </w:t>
      </w:r>
    </w:p>
    <w:p w14:paraId="0E210013" w14:textId="1350D429" w:rsidR="00E83D8D" w:rsidRDefault="00000000">
      <w:pPr>
        <w:pStyle w:val="ListBullet"/>
        <w:spacing w:after="60"/>
      </w:pPr>
      <w:r>
        <w:t xml:space="preserve">Supports secured deployment, including air-gapped, classified, edge, and on-premises environments. </w:t>
      </w:r>
      <w:r w:rsidR="004F20B6">
        <w:t xml:space="preserve">   </w:t>
      </w:r>
    </w:p>
    <w:p w14:paraId="7F95F626" w14:textId="501A11DC" w:rsidR="00E83D8D" w:rsidRDefault="00000000" w:rsidP="004557B1">
      <w:pPr>
        <w:spacing w:after="120"/>
      </w:pPr>
      <w:r>
        <w:t xml:space="preserve">Primary value: Accelerates trusted defense analysis and decision-support workflows while respecting mission security, data sovereignty, and deployment constraints. </w:t>
      </w:r>
    </w:p>
    <w:sectPr w:rsidR="00E83D8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D4F39" w14:textId="77777777" w:rsidR="001A481E" w:rsidRDefault="001A481E">
      <w:pPr>
        <w:spacing w:after="0" w:line="240" w:lineRule="auto"/>
      </w:pPr>
      <w:r>
        <w:separator/>
      </w:r>
    </w:p>
  </w:endnote>
  <w:endnote w:type="continuationSeparator" w:id="0">
    <w:p w14:paraId="50211F24" w14:textId="77777777" w:rsidR="001A481E" w:rsidRDefault="001A4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415F" w14:textId="77777777" w:rsidR="00E83D8D" w:rsidRDefault="00000000">
    <w:pPr>
      <w:pStyle w:val="Footer"/>
      <w:jc w:val="center"/>
    </w:pPr>
    <w:r>
      <w:rPr>
        <w:color w:val="787878"/>
        <w:sz w:val="16"/>
      </w:rPr>
      <w:t>IBM Defense Model Bootcamp Overview | Generated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694B" w14:textId="77777777" w:rsidR="001A481E" w:rsidRDefault="001A481E">
      <w:pPr>
        <w:spacing w:after="0" w:line="240" w:lineRule="auto"/>
      </w:pPr>
      <w:r>
        <w:separator/>
      </w:r>
    </w:p>
  </w:footnote>
  <w:footnote w:type="continuationSeparator" w:id="0">
    <w:p w14:paraId="3D86F20E" w14:textId="77777777" w:rsidR="001A481E" w:rsidRDefault="001A4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879553">
    <w:abstractNumId w:val="8"/>
  </w:num>
  <w:num w:numId="2" w16cid:durableId="915364969">
    <w:abstractNumId w:val="6"/>
  </w:num>
  <w:num w:numId="3" w16cid:durableId="1575160198">
    <w:abstractNumId w:val="5"/>
  </w:num>
  <w:num w:numId="4" w16cid:durableId="2047362339">
    <w:abstractNumId w:val="4"/>
  </w:num>
  <w:num w:numId="5" w16cid:durableId="1112242727">
    <w:abstractNumId w:val="7"/>
  </w:num>
  <w:num w:numId="6" w16cid:durableId="311908552">
    <w:abstractNumId w:val="3"/>
  </w:num>
  <w:num w:numId="7" w16cid:durableId="2029796106">
    <w:abstractNumId w:val="2"/>
  </w:num>
  <w:num w:numId="8" w16cid:durableId="529538129">
    <w:abstractNumId w:val="1"/>
  </w:num>
  <w:num w:numId="9" w16cid:durableId="96943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81E"/>
    <w:rsid w:val="0029639D"/>
    <w:rsid w:val="00326F90"/>
    <w:rsid w:val="004557B1"/>
    <w:rsid w:val="004F20B6"/>
    <w:rsid w:val="005343C2"/>
    <w:rsid w:val="00861A52"/>
    <w:rsid w:val="00AA1D8D"/>
    <w:rsid w:val="00B47730"/>
    <w:rsid w:val="00CB0664"/>
    <w:rsid w:val="00E83D8D"/>
    <w:rsid w:val="00F35A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55CA3"/>
  <w14:defaultImageDpi w14:val="300"/>
  <w15:docId w15:val="{35E84599-CF2E-E042-B66B-4BD275E03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2180</Words>
  <Characters>12428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Edgington</dc:creator>
  <cp:keywords/>
  <dc:description>generated by python-docx</dc:description>
  <cp:lastModifiedBy>Susan Christian</cp:lastModifiedBy>
  <cp:revision>3</cp:revision>
  <dcterms:created xsi:type="dcterms:W3CDTF">2026-06-17T15:49:00Z</dcterms:created>
  <dcterms:modified xsi:type="dcterms:W3CDTF">2026-06-18T03:35:00Z</dcterms:modified>
  <cp:category/>
</cp:coreProperties>
</file>