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Vulnerability Analysis &amp; Proof of Concept Report</w:t>
      </w:r>
    </w:p>
    <w:p>
      <w:pPr>
        <w:jc w:val="center"/>
      </w:pPr>
      <w:r>
        <w:rPr>
          <w:b/>
          <w:sz w:val="32"/>
        </w:rPr>
        <w:t>Legacy Inventory Management System</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Classification:</w:t>
            </w:r>
          </w:p>
        </w:tc>
        <w:tc>
          <w:tcPr>
            <w:tcW w:type="dxa" w:w="4320"/>
          </w:tcPr>
          <w:p>
            <w:r>
              <w:t>CONFIDENTIAL - Internal Security Assessment</w:t>
            </w:r>
          </w:p>
        </w:tc>
      </w:tr>
      <w:tr>
        <w:tc>
          <w:tcPr>
            <w:tcW w:type="dxa" w:w="4320"/>
          </w:tcPr>
          <w:p>
            <w:r>
              <w:rPr>
                <w:b/>
              </w:rPr>
              <w:t>Date:</w:t>
            </w:r>
          </w:p>
        </w:tc>
        <w:tc>
          <w:tcPr>
            <w:tcW w:type="dxa" w:w="4320"/>
          </w:tcPr>
          <w:p>
            <w:r>
              <w:t>February 5, 2026</w:t>
            </w:r>
          </w:p>
        </w:tc>
      </w:tr>
      <w:tr>
        <w:tc>
          <w:tcPr>
            <w:tcW w:type="dxa" w:w="4320"/>
          </w:tcPr>
          <w:p>
            <w:r>
              <w:rPr>
                <w:b/>
              </w:rPr>
              <w:t>Prepared By:</w:t>
            </w:r>
          </w:p>
        </w:tc>
        <w:tc>
          <w:tcPr>
            <w:tcW w:type="dxa" w:w="4320"/>
          </w:tcPr>
          <w:p>
            <w:r>
              <w:t>Bob (AI Security Analyst)</w:t>
            </w:r>
          </w:p>
        </w:tc>
      </w:tr>
      <w:tr>
        <w:tc>
          <w:tcPr>
            <w:tcW w:type="dxa" w:w="4320"/>
          </w:tcPr>
          <w:p>
            <w:r>
              <w:rPr>
                <w:b/>
              </w:rPr>
              <w:t>System Under Review:</w:t>
            </w:r>
          </w:p>
        </w:tc>
        <w:tc>
          <w:tcPr>
            <w:tcW w:type="dxa" w:w="4320"/>
          </w:tcPr>
          <w:p>
            <w:r>
              <w:t>Legacy Inventory Management System</w:t>
            </w:r>
          </w:p>
        </w:tc>
      </w:tr>
      <w:tr>
        <w:tc>
          <w:tcPr>
            <w:tcW w:type="dxa" w:w="4320"/>
          </w:tcPr>
          <w:p>
            <w:r>
              <w:rPr>
                <w:b/>
              </w:rPr>
              <w:t>Overall Risk Rating:</w:t>
            </w:r>
          </w:p>
        </w:tc>
        <w:tc>
          <w:tcPr>
            <w:tcW w:type="dxa" w:w="4320"/>
          </w:tcPr>
          <w:p>
            <w:r>
              <w:t>🔴 CRITICAL</w:t>
            </w:r>
          </w:p>
        </w:tc>
      </w:tr>
    </w:tbl>
    <w:p>
      <w:r>
        <w:br w:type="page"/>
      </w:r>
    </w:p>
    <w:p>
      <w:pPr>
        <w:pStyle w:val="Heading1"/>
      </w:pPr>
      <w:r>
        <w:t>Executive Summary</w:t>
      </w:r>
    </w:p>
    <w:p>
      <w:pPr>
        <w:pStyle w:val="Heading2"/>
      </w:pPr>
      <w:r>
        <w:t>Overview</w:t>
      </w:r>
    </w:p>
    <w:p>
      <w:r>
        <w:t>This report documents critical security vulnerabilities discovered in the Legacy Inventory Management System's db_config.py and app.py files. The assessment reveals multiple critical-severity vulnerabilities that could lead to complete system compromise, data breach, and significant business impact.</w:t>
      </w:r>
    </w:p>
    <w:p>
      <w:pPr>
        <w:pStyle w:val="Heading2"/>
      </w:pPr>
      <w:r>
        <w:t>Key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Finding</w:t>
            </w:r>
          </w:p>
        </w:tc>
        <w:tc>
          <w:tcPr>
            <w:tcW w:type="dxa" w:w="2160"/>
          </w:tcPr>
          <w:p>
            <w:r>
              <w:rPr>
                <w:b/>
              </w:rPr>
              <w:t>Severity</w:t>
            </w:r>
          </w:p>
        </w:tc>
        <w:tc>
          <w:tcPr>
            <w:tcW w:type="dxa" w:w="2160"/>
          </w:tcPr>
          <w:p>
            <w:r>
              <w:rPr>
                <w:b/>
              </w:rPr>
              <w:t>CVSS Score</w:t>
            </w:r>
          </w:p>
        </w:tc>
        <w:tc>
          <w:tcPr>
            <w:tcW w:type="dxa" w:w="2160"/>
          </w:tcPr>
          <w:p>
            <w:r>
              <w:rPr>
                <w:b/>
              </w:rPr>
              <w:t>Status</w:t>
            </w:r>
          </w:p>
        </w:tc>
      </w:tr>
      <w:tr>
        <w:tc>
          <w:tcPr>
            <w:tcW w:type="dxa" w:w="2160"/>
          </w:tcPr>
          <w:p>
            <w:r>
              <w:t>Hardcoded Database Credentials</w:t>
            </w:r>
          </w:p>
        </w:tc>
        <w:tc>
          <w:tcPr>
            <w:tcW w:type="dxa" w:w="2160"/>
          </w:tcPr>
          <w:p>
            <w:r>
              <w:t>🔴 Critical</w:t>
            </w:r>
          </w:p>
        </w:tc>
        <w:tc>
          <w:tcPr>
            <w:tcW w:type="dxa" w:w="2160"/>
          </w:tcPr>
          <w:p>
            <w:r>
              <w:t>9.8</w:t>
            </w:r>
          </w:p>
        </w:tc>
        <w:tc>
          <w:tcPr>
            <w:tcW w:type="dxa" w:w="2160"/>
          </w:tcPr>
          <w:p>
            <w:r>
              <w:t>Unpatched</w:t>
            </w:r>
          </w:p>
        </w:tc>
      </w:tr>
      <w:tr>
        <w:tc>
          <w:tcPr>
            <w:tcW w:type="dxa" w:w="2160"/>
          </w:tcPr>
          <w:p>
            <w:r>
              <w:t>SQL Injection Vulnerabilities</w:t>
            </w:r>
          </w:p>
        </w:tc>
        <w:tc>
          <w:tcPr>
            <w:tcW w:type="dxa" w:w="2160"/>
          </w:tcPr>
          <w:p>
            <w:r>
              <w:t>🔴 Critical</w:t>
            </w:r>
          </w:p>
        </w:tc>
        <w:tc>
          <w:tcPr>
            <w:tcW w:type="dxa" w:w="2160"/>
          </w:tcPr>
          <w:p>
            <w:r>
              <w:t>9.1</w:t>
            </w:r>
          </w:p>
        </w:tc>
        <w:tc>
          <w:tcPr>
            <w:tcW w:type="dxa" w:w="2160"/>
          </w:tcPr>
          <w:p>
            <w:r>
              <w:t>Unpatched</w:t>
            </w:r>
          </w:p>
        </w:tc>
      </w:tr>
      <w:tr>
        <w:tc>
          <w:tcPr>
            <w:tcW w:type="dxa" w:w="2160"/>
          </w:tcPr>
          <w:p>
            <w:r>
              <w:t>Administrative Privilege Abuse</w:t>
            </w:r>
          </w:p>
        </w:tc>
        <w:tc>
          <w:tcPr>
            <w:tcW w:type="dxa" w:w="2160"/>
          </w:tcPr>
          <w:p>
            <w:r>
              <w:t>🟠 High</w:t>
            </w:r>
          </w:p>
        </w:tc>
        <w:tc>
          <w:tcPr>
            <w:tcW w:type="dxa" w:w="2160"/>
          </w:tcPr>
          <w:p>
            <w:r>
              <w:t>7.8</w:t>
            </w:r>
          </w:p>
        </w:tc>
        <w:tc>
          <w:tcPr>
            <w:tcW w:type="dxa" w:w="2160"/>
          </w:tcPr>
          <w:p>
            <w:r>
              <w:t>Unpatched</w:t>
            </w:r>
          </w:p>
        </w:tc>
      </w:tr>
      <w:tr>
        <w:tc>
          <w:tcPr>
            <w:tcW w:type="dxa" w:w="2160"/>
          </w:tcPr>
          <w:p>
            <w:r>
              <w:t>No Input Validation</w:t>
            </w:r>
          </w:p>
        </w:tc>
        <w:tc>
          <w:tcPr>
            <w:tcW w:type="dxa" w:w="2160"/>
          </w:tcPr>
          <w:p>
            <w:r>
              <w:t>🟠 High</w:t>
            </w:r>
          </w:p>
        </w:tc>
        <w:tc>
          <w:tcPr>
            <w:tcW w:type="dxa" w:w="2160"/>
          </w:tcPr>
          <w:p>
            <w:r>
              <w:t>7.5</w:t>
            </w:r>
          </w:p>
        </w:tc>
        <w:tc>
          <w:tcPr>
            <w:tcW w:type="dxa" w:w="2160"/>
          </w:tcPr>
          <w:p>
            <w:r>
              <w:t>Unpatched</w:t>
            </w:r>
          </w:p>
        </w:tc>
      </w:tr>
      <w:tr>
        <w:tc>
          <w:tcPr>
            <w:tcW w:type="dxa" w:w="2160"/>
          </w:tcPr>
          <w:p>
            <w:r>
              <w:t>Debug Mode in Production</w:t>
            </w:r>
          </w:p>
        </w:tc>
        <w:tc>
          <w:tcPr>
            <w:tcW w:type="dxa" w:w="2160"/>
          </w:tcPr>
          <w:p>
            <w:r>
              <w:t>🟡 Medium</w:t>
            </w:r>
          </w:p>
        </w:tc>
        <w:tc>
          <w:tcPr>
            <w:tcW w:type="dxa" w:w="2160"/>
          </w:tcPr>
          <w:p>
            <w:r>
              <w:t>6.5</w:t>
            </w:r>
          </w:p>
        </w:tc>
        <w:tc>
          <w:tcPr>
            <w:tcW w:type="dxa" w:w="2160"/>
          </w:tcPr>
          <w:p>
            <w:r>
              <w:t>Unpatched</w:t>
            </w:r>
          </w:p>
        </w:tc>
      </w:tr>
    </w:tbl>
    <w:p/>
    <w:p>
      <w:pPr>
        <w:pStyle w:val="Heading2"/>
      </w:pPr>
      <w:r>
        <w:t>Risk Summary</w:t>
      </w:r>
    </w:p>
    <w:p>
      <w:pPr>
        <w:pStyle w:val="ListBullet"/>
      </w:pPr>
      <w:r>
        <w:t>Immediate Risk: Complete database compromise possible within hours</w:t>
      </w:r>
    </w:p>
    <w:p>
      <w:pPr>
        <w:pStyle w:val="ListBullet"/>
      </w:pPr>
      <w:r>
        <w:t>Financial Impact: Estimated $4.45M average breach cost</w:t>
      </w:r>
    </w:p>
    <w:p>
      <w:pPr>
        <w:pStyle w:val="ListBullet"/>
      </w:pPr>
      <w:r>
        <w:t>Compliance Impact: GDPR, SOC 2, PCI-DSS violations</w:t>
      </w:r>
    </w:p>
    <w:p>
      <w:pPr>
        <w:pStyle w:val="ListBullet"/>
      </w:pPr>
      <w:r>
        <w:t>Business Impact: Operational disruption, reputational damage</w:t>
      </w:r>
    </w:p>
    <w:p>
      <w:r>
        <w:br w:type="page"/>
      </w:r>
    </w:p>
    <w:p>
      <w:pPr>
        <w:pStyle w:val="Heading1"/>
      </w:pPr>
      <w:r>
        <w:t>Vulnerability Analysis</w:t>
      </w:r>
    </w:p>
    <w:p>
      <w:pPr>
        <w:pStyle w:val="Heading2"/>
      </w:pPr>
      <w:r>
        <w:t>1. Hardcoded Database Credentials (CRITICAL)</w:t>
      </w:r>
    </w:p>
    <w:p>
      <w:r>
        <w:t>Location: db_config.py, Lines 10-15</w:t>
      </w:r>
    </w:p>
    <w:p>
      <w:r>
        <w:rPr>
          <w:b/>
        </w:rPr>
        <w:t>Vulnerable Code:</w:t>
      </w:r>
    </w:p>
    <w:p>
      <w:pPr>
        <w:pStyle w:val="IntenseQuote"/>
      </w:pPr>
      <w:r>
        <w:rPr>
          <w:rFonts w:ascii="Courier New" w:hAnsi="Courier New"/>
          <w:sz w:val="18"/>
        </w:rPr>
        <w:t>DB_HOST = "localhost"</w:t>
        <w:br/>
        <w:t>DB_PORT = 5432</w:t>
        <w:br/>
        <w:t>DB_NAME = "inventory_db"</w:t>
        <w:br/>
        <w:t>DB_USER = "admin"</w:t>
        <w:br/>
        <w:t>DB_PASSWORD = "SuperSecret123!"  # NEVER hardcode passwords!</w:t>
      </w:r>
    </w:p>
    <w:p>
      <w:r>
        <w:rPr>
          <w:b/>
        </w:rPr>
        <w:t>Vulnerability Description:</w:t>
      </w:r>
    </w:p>
    <w:p>
      <w:pPr>
        <w:pStyle w:val="ListBullet"/>
      </w:pPr>
      <w:r>
        <w:t>Source Code Exposure: Any developer, contractor, or attacker with repository access can view credentials</w:t>
      </w:r>
    </w:p>
    <w:p>
      <w:pPr>
        <w:pStyle w:val="ListBullet"/>
      </w:pPr>
      <w:r>
        <w:t>Version Control History: Credentials remain in Git history even after removal</w:t>
      </w:r>
    </w:p>
    <w:p>
      <w:pPr>
        <w:pStyle w:val="ListBullet"/>
      </w:pPr>
      <w:r>
        <w:t>No Rotation Capability: Changing passwords requires code modifications and redeployment</w:t>
      </w:r>
    </w:p>
    <w:p>
      <w:pPr>
        <w:pStyle w:val="ListBullet"/>
      </w:pPr>
      <w:r>
        <w:t>Accidental Disclosure: Risk of exposure through code sharing, screenshots, or public repositories</w:t>
      </w:r>
    </w:p>
    <w:p/>
    <w:p>
      <w:r>
        <w:rPr>
          <w:b/>
        </w:rPr>
        <w:t>CVSS v3.1 Score: 9.8 (Critical)</w:t>
      </w:r>
    </w:p>
    <w:p>
      <w:pPr>
        <w:pStyle w:val="Heading2"/>
      </w:pPr>
      <w:r>
        <w:t>2. SQL Injection Vulnerabilities (CRITICAL)</w:t>
      </w:r>
    </w:p>
    <w:p>
      <w:r>
        <w:t>Location: app.py, Multiple endpoints</w:t>
      </w:r>
    </w:p>
    <w:p>
      <w:r>
        <w:rPr>
          <w:b/>
        </w:rPr>
        <w:t>Vulnerable Code Examples:</w:t>
      </w:r>
    </w:p>
    <w:p>
      <w:pPr>
        <w:pStyle w:val="IntenseQuote"/>
      </w:pPr>
      <w:r>
        <w:rPr>
          <w:rFonts w:ascii="Courier New" w:hAnsi="Courier New"/>
          <w:sz w:val="18"/>
        </w:rPr>
        <w:t># Line 26 - Add Inventory</w:t>
        <w:br/>
        <w:t>cursor.execute(f"INSERT INTO inventory (item_name, quantity, warehouse_id) VALUES ('{item_name}', {quantity}, {warehouse_id})")</w:t>
        <w:br/>
        <w:br/>
        <w:t># Line 88 - List Inventory</w:t>
        <w:br/>
        <w:t>cursor.execute(f"SELECT * FROM inventory WHERE warehouse_id = {warehouse_id}")</w:t>
      </w:r>
    </w:p>
    <w:p>
      <w:r>
        <w:rPr>
          <w:b/>
        </w:rPr>
        <w:t>Vulnerability Description:</w:t>
      </w:r>
    </w:p>
    <w:p>
      <w:r>
        <w:t>All database queries use string formatting (f-strings) to construct SQL statements, making them vulnerable to SQL injection attacks. Attackers can inject malicious SQL code through user-supplied input.</w:t>
      </w:r>
    </w:p>
    <w:p/>
    <w:p>
      <w:r>
        <w:rPr>
          <w:b/>
        </w:rPr>
        <w:t>CVSS v3.1 Score: 9.1 (Critical)</w:t>
      </w:r>
    </w:p>
    <w:p>
      <w:r>
        <w:br w:type="page"/>
      </w:r>
    </w:p>
    <w:p>
      <w:pPr>
        <w:pStyle w:val="Heading1"/>
      </w:pPr>
      <w:r>
        <w:t>Proof of Concept Demonstrations</w:t>
      </w:r>
    </w:p>
    <w:p>
      <w:pPr>
        <w:pStyle w:val="Heading2"/>
      </w:pPr>
      <w:r>
        <w:t>POC #1: Hardcoded Credentials Extraction</w:t>
      </w:r>
    </w:p>
    <w:p>
      <w:r>
        <w:rPr>
          <w:b/>
        </w:rPr>
        <w:t xml:space="preserve">Objective: </w:t>
      </w:r>
    </w:p>
    <w:p>
      <w:r>
        <w:t>Demonstrate how easily credentials can be extracted from source code</w:t>
      </w:r>
    </w:p>
    <w:p>
      <w:r>
        <w:rPr>
          <w:b/>
        </w:rPr>
        <w:t>Attack Steps:</w:t>
      </w:r>
    </w:p>
    <w:p>
      <w:pPr>
        <w:pStyle w:val="ListNumber"/>
      </w:pPr>
      <w:r>
        <w:t>Obtain Source Code Access (clone repository, access shared code)</w:t>
      </w:r>
    </w:p>
    <w:p>
      <w:pPr>
        <w:pStyle w:val="ListNumber"/>
      </w:pPr>
      <w:r>
        <w:t>Extract Credentials using simple Python script or regex</w:t>
      </w:r>
    </w:p>
    <w:p>
      <w:pPr>
        <w:pStyle w:val="ListNumber"/>
      </w:pPr>
      <w:r>
        <w:t>Verify Credentials by connecting to database</w:t>
      </w:r>
    </w:p>
    <w:p>
      <w:pPr>
        <w:pStyle w:val="ListNumber"/>
      </w:pPr>
      <w:r>
        <w:t>Confirm administrative access</w:t>
      </w:r>
    </w:p>
    <w:p>
      <w:r>
        <w:rPr>
          <w:b/>
        </w:rPr>
        <w:t>Expected Result:</w:t>
      </w:r>
    </w:p>
    <w:p>
      <w:pPr>
        <w:pStyle w:val="IntenseQuote"/>
      </w:pPr>
      <w:r>
        <w:rPr>
          <w:rFonts w:ascii="Courier New" w:hAnsi="Courier New"/>
          <w:sz w:val="18"/>
        </w:rPr>
        <w:t>✓ Successfully extracted credentials:</w:t>
        <w:br/>
        <w:t xml:space="preserve">  Username: admin</w:t>
        <w:br/>
        <w:t xml:space="preserve">  Password: SuperSecret123!</w:t>
        <w:br/>
        <w:t xml:space="preserve">  Host: localhost</w:t>
        <w:br/>
        <w:t xml:space="preserve">  Database: inventory_db</w:t>
        <w:br/>
        <w:br/>
        <w:t>✓ Credentials verified - Full database access confirmed</w:t>
      </w:r>
    </w:p>
    <w:p>
      <w:r>
        <w:rPr>
          <w:b/>
        </w:rPr>
        <w:t xml:space="preserve">Impact: </w:t>
      </w:r>
    </w:p>
    <w:p>
      <w:r>
        <w:rPr>
          <w:b/>
          <w:color w:val="FF0000"/>
        </w:rPr>
        <w:t>Complete database compromise in under 5 minutes</w:t>
      </w:r>
    </w:p>
    <w:p>
      <w:pPr>
        <w:pStyle w:val="Heading2"/>
      </w:pPr>
      <w:r>
        <w:t>POC #2: SQL Injection - Authentication Bypass</w:t>
      </w:r>
    </w:p>
    <w:p>
      <w:r>
        <w:rPr>
          <w:b/>
        </w:rPr>
        <w:t xml:space="preserve">Objective: </w:t>
      </w:r>
    </w:p>
    <w:p>
      <w:r>
        <w:t>Bypass warehouse filtering to access all inventory data</w:t>
      </w:r>
    </w:p>
    <w:p>
      <w:r>
        <w:rPr>
          <w:b/>
        </w:rPr>
        <w:t xml:space="preserve">Vulnerable Endpoint: </w:t>
      </w:r>
    </w:p>
    <w:p>
      <w:r>
        <w:t>GET /inventory/list?warehouse_id={value}</w:t>
      </w:r>
    </w:p>
    <w:p>
      <w:r>
        <w:rPr>
          <w:b/>
        </w:rPr>
        <w:t>Attack Payload:</w:t>
      </w:r>
    </w:p>
    <w:p>
      <w:pPr>
        <w:pStyle w:val="IntenseQuote"/>
      </w:pPr>
      <w:r>
        <w:rPr>
          <w:rFonts w:ascii="Courier New" w:hAnsi="Courier New"/>
        </w:rPr>
        <w:t>GET /inventory/list?warehouse_id=1 OR 1=1</w:t>
      </w:r>
    </w:p>
    <w:p>
      <w:r>
        <w:rPr>
          <w:b/>
        </w:rPr>
        <w:t>Resulting SQL Query:</w:t>
      </w:r>
    </w:p>
    <w:p>
      <w:pPr>
        <w:pStyle w:val="IntenseQuote"/>
      </w:pPr>
      <w:r>
        <w:rPr>
          <w:rFonts w:ascii="Courier New" w:hAnsi="Courier New"/>
        </w:rPr>
        <w:t>SELECT * FROM inventory WHERE warehouse_id = 1 OR 1=1</w:t>
      </w:r>
    </w:p>
    <w:p>
      <w:r>
        <w:rPr>
          <w:b/>
        </w:rPr>
        <w:t>Explanation:</w:t>
      </w:r>
    </w:p>
    <w:p>
      <w:r>
        <w:t>The "OR 1=1" condition is always true, causing the query to return ALL inventory items regardless of warehouse, effectively bypassing the intended access control.</w:t>
      </w:r>
    </w:p>
    <w:p>
      <w:r>
        <w:rPr>
          <w:b/>
        </w:rPr>
        <w:t xml:space="preserve">Impact: </w:t>
      </w:r>
    </w:p>
    <w:p>
      <w:r>
        <w:rPr>
          <w:b/>
          <w:color w:val="FF0000"/>
        </w:rPr>
        <w:t>Unauthorized access to all warehouse data</w:t>
      </w:r>
    </w:p>
    <w:p>
      <w:r>
        <w:br w:type="page"/>
      </w:r>
    </w:p>
    <w:p>
      <w:pPr>
        <w:pStyle w:val="Heading1"/>
      </w:pPr>
      <w:r>
        <w:t>Impact Assessment</w:t>
      </w:r>
    </w:p>
    <w:p>
      <w:pPr>
        <w:pStyle w:val="Heading2"/>
      </w:pPr>
      <w:r>
        <w:t>Financial Impact</w:t>
      </w:r>
    </w:p>
    <w:tbl>
      <w:tblPr>
        <w:tblStyle w:val="LightGrid-Accent1"/>
        <w:tblW w:type="auto" w:w="0"/>
        <w:tblLook w:firstColumn="1" w:firstRow="1" w:lastColumn="0" w:lastRow="0" w:noHBand="0" w:noVBand="1" w:val="04A0"/>
      </w:tblPr>
      <w:tblGrid>
        <w:gridCol w:w="4320"/>
        <w:gridCol w:w="4320"/>
      </w:tblGrid>
      <w:tr>
        <w:tc>
          <w:tcPr>
            <w:tcW w:type="dxa" w:w="4320"/>
          </w:tcPr>
          <w:p>
            <w:r>
              <w:rPr>
                <w:b/>
              </w:rPr>
              <w:t>Average Data Breach Cost</w:t>
            </w:r>
          </w:p>
        </w:tc>
        <w:tc>
          <w:tcPr>
            <w:tcW w:type="dxa" w:w="4320"/>
          </w:tcPr>
          <w:p>
            <w:r>
              <w:t>$4.45 million (IBM 2023)</w:t>
            </w:r>
          </w:p>
        </w:tc>
      </w:tr>
      <w:tr>
        <w:tc>
          <w:tcPr>
            <w:tcW w:type="dxa" w:w="4320"/>
          </w:tcPr>
          <w:p>
            <w:r>
              <w:rPr>
                <w:b/>
              </w:rPr>
              <w:t>Incident Response &amp; Forensics</w:t>
            </w:r>
          </w:p>
        </w:tc>
        <w:tc>
          <w:tcPr>
            <w:tcW w:type="dxa" w:w="4320"/>
          </w:tcPr>
          <w:p>
            <w:r>
              <w:t>$500,000 - $2,000,000</w:t>
            </w:r>
          </w:p>
        </w:tc>
      </w:tr>
      <w:tr>
        <w:tc>
          <w:tcPr>
            <w:tcW w:type="dxa" w:w="4320"/>
          </w:tcPr>
          <w:p>
            <w:r>
              <w:rPr>
                <w:b/>
              </w:rPr>
              <w:t>GDPR Fines</w:t>
            </w:r>
          </w:p>
        </w:tc>
        <w:tc>
          <w:tcPr>
            <w:tcW w:type="dxa" w:w="4320"/>
          </w:tcPr>
          <w:p>
            <w:r>
              <w:t>Up to €20 million or 4% of revenue</w:t>
            </w:r>
          </w:p>
        </w:tc>
      </w:tr>
      <w:tr>
        <w:tc>
          <w:tcPr>
            <w:tcW w:type="dxa" w:w="4320"/>
          </w:tcPr>
          <w:p>
            <w:r>
              <w:rPr>
                <w:b/>
              </w:rPr>
              <w:t>PCI-DSS Penalties</w:t>
            </w:r>
          </w:p>
        </w:tc>
        <w:tc>
          <w:tcPr>
            <w:tcW w:type="dxa" w:w="4320"/>
          </w:tcPr>
          <w:p>
            <w:r>
              <w:t>$5,000 - $100,000 per month</w:t>
            </w:r>
          </w:p>
        </w:tc>
      </w:tr>
      <w:tr>
        <w:tc>
          <w:tcPr>
            <w:tcW w:type="dxa" w:w="4320"/>
          </w:tcPr>
          <w:p>
            <w:r>
              <w:rPr>
                <w:b/>
              </w:rPr>
              <w:t>Ransom Payments</w:t>
            </w:r>
          </w:p>
        </w:tc>
        <w:tc>
          <w:tcPr>
            <w:tcW w:type="dxa" w:w="4320"/>
          </w:tcPr>
          <w:p>
            <w:r>
              <w:t>$100,000 - $5,000,000</w:t>
            </w:r>
          </w:p>
        </w:tc>
      </w:tr>
    </w:tbl>
    <w:p/>
    <w:p>
      <w:pPr>
        <w:pStyle w:val="Heading2"/>
      </w:pPr>
      <w:r>
        <w:t>Business Impact</w:t>
      </w:r>
    </w:p>
    <w:p>
      <w:pPr>
        <w:pStyle w:val="ListBullet"/>
      </w:pPr>
      <w:r>
        <w:t>System Downtime: 2-4 weeks for incident response, 4-8 weeks for rebuild</w:t>
      </w:r>
    </w:p>
    <w:p>
      <w:pPr>
        <w:pStyle w:val="ListBullet"/>
      </w:pPr>
      <w:r>
        <w:t>Customer Trust: Immediate loss of confidence, 15-30% customer churn</w:t>
      </w:r>
    </w:p>
    <w:p>
      <w:pPr>
        <w:pStyle w:val="ListBullet"/>
      </w:pPr>
      <w:r>
        <w:t>Reputational Damage: Negative media coverage, long-term brand impact</w:t>
      </w:r>
    </w:p>
    <w:p>
      <w:pPr>
        <w:pStyle w:val="ListBullet"/>
      </w:pPr>
      <w:r>
        <w:t>Operational Disruption: Manual processes, order delays, supply chain issues</w:t>
      </w:r>
    </w:p>
    <w:p>
      <w:pPr>
        <w:pStyle w:val="ListBullet"/>
      </w:pPr>
      <w:r>
        <w:t>Competitive Disadvantage: Market share loss, difficulty winning new contracts</w:t>
      </w:r>
    </w:p>
    <w:p>
      <w:r>
        <w:br w:type="page"/>
      </w:r>
    </w:p>
    <w:p>
      <w:pPr>
        <w:pStyle w:val="Heading1"/>
      </w:pPr>
      <w:r>
        <w:t>Remediation Recommendations</w:t>
      </w:r>
    </w:p>
    <w:p>
      <w:pPr>
        <w:pStyle w:val="Heading2"/>
      </w:pPr>
      <w:r>
        <w:t>Immediate Actions (Within 24 Hours)</w:t>
      </w:r>
    </w:p>
    <w:p>
      <w:pPr>
        <w:pStyle w:val="ListBullet"/>
      </w:pPr>
      <w:r>
        <w:rPr>
          <w:b/>
          <w:color w:val="FF0000"/>
        </w:rPr>
        <w:t>Rotate all database credentials immediately</w:t>
      </w:r>
    </w:p>
    <w:p>
      <w:pPr>
        <w:pStyle w:val="ListBullet"/>
      </w:pPr>
      <w:r>
        <w:rPr>
          <w:b/>
          <w:color w:val="FF0000"/>
        </w:rPr>
        <w:t>Audit database access logs for unauthorized activity</w:t>
      </w:r>
    </w:p>
    <w:p>
      <w:pPr>
        <w:pStyle w:val="ListBullet"/>
      </w:pPr>
      <w:r>
        <w:rPr>
          <w:b/>
          <w:color w:val="FF0000"/>
        </w:rPr>
        <w:t>Check for backdoor accounts in database</w:t>
      </w:r>
    </w:p>
    <w:p>
      <w:pPr>
        <w:pStyle w:val="ListBullet"/>
      </w:pPr>
      <w:r>
        <w:rPr>
          <w:b/>
          <w:color w:val="FF0000"/>
        </w:rPr>
        <w:t>Remove hardcoded credentials from source code</w:t>
      </w:r>
    </w:p>
    <w:p>
      <w:pPr>
        <w:pStyle w:val="ListBullet"/>
      </w:pPr>
      <w:r>
        <w:rPr>
          <w:b/>
          <w:color w:val="FF0000"/>
        </w:rPr>
        <w:t>Deploy emergency security patch</w:t>
      </w:r>
    </w:p>
    <w:p>
      <w:pPr>
        <w:pStyle w:val="ListBullet"/>
      </w:pPr>
      <w:r>
        <w:rPr>
          <w:b/>
          <w:color w:val="FF0000"/>
        </w:rPr>
        <w:t>Notify security team and stakeholders</w:t>
      </w:r>
    </w:p>
    <w:p>
      <w:pPr>
        <w:pStyle w:val="ListBullet"/>
      </w:pPr>
      <w:r>
        <w:rPr>
          <w:b/>
          <w:color w:val="FF0000"/>
        </w:rPr>
        <w:t>Document incident and actions taken</w:t>
      </w:r>
    </w:p>
    <w:p/>
    <w:p>
      <w:pPr>
        <w:pStyle w:val="Heading2"/>
      </w:pPr>
      <w:r>
        <w:t>Short-Term Solutions (Within 1 Week)</w:t>
      </w:r>
    </w:p>
    <w:p>
      <w:pPr>
        <w:pStyle w:val="ListBullet"/>
      </w:pPr>
      <w:r>
        <w:t>Implement parameterized queries to prevent SQL injection</w:t>
      </w:r>
    </w:p>
    <w:p>
      <w:pPr>
        <w:pStyle w:val="ListBullet"/>
      </w:pPr>
      <w:r>
        <w:t>Add comprehensive input validation to all endpoints</w:t>
      </w:r>
    </w:p>
    <w:p>
      <w:pPr>
        <w:pStyle w:val="ListBullet"/>
      </w:pPr>
      <w:r>
        <w:t>Implement environment variables for configuration</w:t>
      </w:r>
    </w:p>
    <w:p>
      <w:pPr>
        <w:pStyle w:val="ListBullet"/>
      </w:pPr>
      <w:r>
        <w:t>Update .gitignore to prevent credential commits</w:t>
      </w:r>
    </w:p>
    <w:p>
      <w:pPr>
        <w:pStyle w:val="ListBullet"/>
      </w:pPr>
      <w:r>
        <w:t>Clean Git history to remove exposed credentials</w:t>
      </w:r>
    </w:p>
    <w:p>
      <w:pPr>
        <w:pStyle w:val="ListBullet"/>
      </w:pPr>
      <w:r>
        <w:t>Create limited privilege database user</w:t>
      </w:r>
    </w:p>
    <w:p>
      <w:pPr>
        <w:pStyle w:val="ListBullet"/>
      </w:pPr>
      <w:r>
        <w:t>Disable debug mode in production</w:t>
      </w:r>
    </w:p>
    <w:p>
      <w:pPr>
        <w:pStyle w:val="ListBullet"/>
      </w:pPr>
      <w:r>
        <w:t>Test all security changes thoroughly</w:t>
      </w:r>
    </w:p>
    <w:p/>
    <w:p>
      <w:pPr>
        <w:pStyle w:val="Heading2"/>
      </w:pPr>
      <w:r>
        <w:t>Long-Term Solutions (Within 3 Months)</w:t>
      </w:r>
    </w:p>
    <w:p>
      <w:pPr>
        <w:pStyle w:val="ListBullet"/>
      </w:pPr>
      <w:r>
        <w:t>Deploy secrets management system (HashiCorp Vault, AWS Secrets Manager)</w:t>
      </w:r>
    </w:p>
    <w:p>
      <w:pPr>
        <w:pStyle w:val="ListBullet"/>
      </w:pPr>
      <w:r>
        <w:t>Implement automatic credential rotation</w:t>
      </w:r>
    </w:p>
    <w:p>
      <w:pPr>
        <w:pStyle w:val="ListBullet"/>
      </w:pPr>
      <w:r>
        <w:t>Enable database encryption (TLS/SSL)</w:t>
      </w:r>
    </w:p>
    <w:p>
      <w:pPr>
        <w:pStyle w:val="ListBullet"/>
      </w:pPr>
      <w:r>
        <w:t>Deploy SIEM solution for security monitoring</w:t>
      </w:r>
    </w:p>
    <w:p>
      <w:pPr>
        <w:pStyle w:val="ListBullet"/>
      </w:pPr>
      <w:r>
        <w:t>Implement automated security scanning in CI/CD</w:t>
      </w:r>
    </w:p>
    <w:p>
      <w:pPr>
        <w:pStyle w:val="ListBullet"/>
      </w:pPr>
      <w:r>
        <w:t>Conduct penetration testing</w:t>
      </w:r>
    </w:p>
    <w:p>
      <w:pPr>
        <w:pStyle w:val="ListBullet"/>
      </w:pPr>
      <w:r>
        <w:t>Implement comprehensive security training program</w:t>
      </w:r>
    </w:p>
    <w:p>
      <w:pPr>
        <w:pStyle w:val="ListBullet"/>
      </w:pPr>
      <w:r>
        <w:t>Establish incident response procedures</w:t>
      </w:r>
    </w:p>
    <w:p>
      <w:r>
        <w:br w:type="page"/>
      </w:r>
    </w:p>
    <w:p>
      <w:pPr>
        <w:pStyle w:val="Heading1"/>
      </w:pPr>
      <w:r>
        <w:t>Secure Code Implementation Example</w:t>
      </w:r>
    </w:p>
    <w:p>
      <w:r>
        <w:rPr>
          <w:b/>
        </w:rPr>
        <w:t>Secure Endpoint Implementation:</w:t>
      </w:r>
    </w:p>
    <w:p>
      <w:pPr>
        <w:pStyle w:val="IntenseQuote"/>
      </w:pPr>
      <w:r>
        <w:rPr>
          <w:rFonts w:ascii="Courier New" w:hAnsi="Courier New"/>
          <w:sz w:val="16"/>
        </w:rPr>
        <w:t>@app.route('/inventory/add', methods=['POST'])</w:t>
        <w:br/>
        <w:t>@limiter.limit("10 per minute")</w:t>
        <w:br/>
        <w:t>@token_required</w:t>
        <w:br/>
        <w:t>def add_inventory(current_user):</w:t>
        <w:br/>
        <w:t xml:space="preserve">    schema = InventorySchema()</w:t>
        <w:br/>
        <w:t xml:space="preserve">    </w:t>
        <w:br/>
        <w:t xml:space="preserve">    try:</w:t>
        <w:br/>
        <w:t xml:space="preserve">        # Validate input</w:t>
        <w:br/>
        <w:t xml:space="preserve">        data = schema.load(request.get_json())</w:t>
        <w:br/>
        <w:t xml:space="preserve">    except ValidationError as err:</w:t>
        <w:br/>
        <w:t xml:space="preserve">        return jsonify({'errors': err.messages}), 400</w:t>
        <w:br/>
        <w:t xml:space="preserve">    </w:t>
        <w:br/>
        <w:t xml:space="preserve">    conn = get_db_connection()</w:t>
        <w:br/>
        <w:t xml:space="preserve">    cursor = conn.cursor()</w:t>
        <w:br/>
        <w:t xml:space="preserve">    </w:t>
        <w:br/>
        <w:t xml:space="preserve">    # Parameterized query - SECURE</w:t>
        <w:br/>
        <w:t xml:space="preserve">    cursor.execute(</w:t>
        <w:br/>
        <w:t xml:space="preserve">        "INSERT INTO inventory (item_name, quantity, warehouse_id) VALUES (?, ?, ?)",</w:t>
        <w:br/>
        <w:t xml:space="preserve">        (data['item_name'], data['quantity'], data['warehouse_id'])</w:t>
        <w:br/>
        <w:t xml:space="preserve">    )</w:t>
        <w:br/>
        <w:t xml:space="preserve">    </w:t>
        <w:br/>
        <w:t xml:space="preserve">    conn.commit()</w:t>
        <w:br/>
        <w:t xml:space="preserve">    return jsonify({'status': 'success'}), 201</w:t>
      </w:r>
    </w:p>
    <w:p>
      <w:r>
        <w:br w:type="page"/>
      </w:r>
    </w:p>
    <w:p>
      <w:pPr>
        <w:pStyle w:val="Heading1"/>
      </w:pPr>
      <w:r>
        <w:t>Conclusion</w:t>
      </w:r>
    </w:p>
    <w:p>
      <w:r>
        <w:rPr>
          <w:sz w:val="22"/>
        </w:rPr>
        <w:t>The credential management vulnerabilities in db_config.py and SQL injection vulnerabilities in app.py represent CRITICAL security risks that require immediate remediation. The combination of hardcoded administrative credentials, plaintext storage, and lack of security controls creates multiple attack vectors that could lead to:</w:t>
        <w:br/>
        <w:br/>
        <w:t>• Complete database compromise</w:t>
        <w:br/>
        <w:t>• Significant financial losses ($4M+ average)</w:t>
        <w:br/>
        <w:t>• Severe reputational damage</w:t>
        <w:br/>
        <w:t>• Regulatory penalties and legal liability</w:t>
        <w:br/>
        <w:t>• Business continuity disruption</w:t>
        <w:br/>
        <w:br/>
        <w:t>IMMEDIATE ACTION IS REQUIRED to rotate credentials, implement parameterized queries, and deploy comprehensive security controls. Failure to address these vulnerabilities promptly could result in a catastrophic security incident with severe consequences for the organization.</w:t>
      </w:r>
    </w:p>
    <w:p/>
    <w:p>
      <w:pPr>
        <w:jc w:val="center"/>
      </w:pPr>
      <w:r>
        <w:rPr>
          <w:b/>
          <w:color w:val="FF0000"/>
          <w:sz w:val="24"/>
        </w:rPr>
        <w:t>⚠️ CRITICAL WARNING: This system should NOT be deployed to production until all identified vulnerabilities are remediated and verified through security testing.</w:t>
      </w:r>
    </w:p>
    <w:p>
      <w:r>
        <w:br w:type="page"/>
      </w:r>
    </w:p>
    <w:p>
      <w:pPr>
        <w:pStyle w:val="Heading1"/>
      </w:pPr>
      <w:r>
        <w:t>Document Approval and Sign-off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Prepared By:</w:t>
            </w:r>
          </w:p>
        </w:tc>
        <w:tc>
          <w:tcPr>
            <w:tcW w:type="dxa" w:w="4320"/>
          </w:tcPr>
          <w:p>
            <w:r>
              <w:t>Bob (AI Security Analyst)</w:t>
            </w:r>
          </w:p>
        </w:tc>
      </w:tr>
      <w:tr>
        <w:tc>
          <w:tcPr>
            <w:tcW w:type="dxa" w:w="4320"/>
          </w:tcPr>
          <w:p>
            <w:r>
              <w:rPr>
                <w:b/>
              </w:rPr>
              <w:t>Date:</w:t>
            </w:r>
          </w:p>
        </w:tc>
        <w:tc>
          <w:tcPr>
            <w:tcW w:type="dxa" w:w="4320"/>
          </w:tcPr>
          <w:p>
            <w:r>
              <w:t>February 5, 2026</w:t>
            </w:r>
          </w:p>
        </w:tc>
      </w:tr>
      <w:tr>
        <w:tc>
          <w:tcPr>
            <w:tcW w:type="dxa" w:w="4320"/>
          </w:tcPr>
          <w:p>
            <w:r>
              <w:rPr>
                <w:b/>
              </w:rPr>
              <w:t>Classification:</w:t>
            </w:r>
          </w:p>
        </w:tc>
        <w:tc>
          <w:tcPr>
            <w:tcW w:type="dxa" w:w="4320"/>
          </w:tcPr>
          <w:p>
            <w:r>
              <w:t>CONFIDENTIAL - Internal Use Only</w:t>
            </w:r>
          </w:p>
        </w:tc>
      </w:tr>
      <w:tr>
        <w:tc>
          <w:tcPr>
            <w:tcW w:type="dxa" w:w="4320"/>
          </w:tcPr>
          <w:p>
            <w:r>
              <w:rPr>
                <w:b/>
              </w:rPr>
              <w:t>Document Version:</w:t>
            </w:r>
          </w:p>
        </w:tc>
        <w:tc>
          <w:tcPr>
            <w:tcW w:type="dxa" w:w="432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Vulnerability Analysis &amp; Proof of Concept Report</dc:title>
  <dc:subject>Legacy Inventory Management System Security Assessment</dc:subject>
  <dc:creator>Bob (AI Security Analyst)</dc:creator>
  <cp:keywords/>
  <dc:description>generated by python-docx</dc:description>
  <cp:lastModifiedBy/>
  <cp:revision>1</cp:revision>
  <dcterms:created xsi:type="dcterms:W3CDTF">2013-12-23T23:15:00Z</dcterms:created>
  <dcterms:modified xsi:type="dcterms:W3CDTF">2013-12-23T23:15:00Z</dcterms:modified>
  <cp:category/>
</cp:coreProperties>
</file>