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EE35" w14:textId="71BFCFA7" w:rsidR="00ED5D1D" w:rsidRPr="00ED5D1D" w:rsidRDefault="00ED5D1D" w:rsidP="00ED5D1D">
      <w:r>
        <w:t>1.</w:t>
      </w:r>
      <w:r w:rsidRPr="00ED5D1D">
        <w:t xml:space="preserve"> Сервисы разрезаны по доменным контекстам, а не по таблицам и слоям.</w:t>
      </w:r>
    </w:p>
    <w:p w14:paraId="227928BE" w14:textId="262FBDA4" w:rsidR="00ED5D1D" w:rsidRPr="00ED5D1D" w:rsidRDefault="00ED5D1D" w:rsidP="00ED5D1D">
      <w:r>
        <w:t>2.</w:t>
      </w:r>
      <w:r w:rsidRPr="00ED5D1D">
        <w:t xml:space="preserve"> У сервиса свой периметр данных: одна БД (или схема) — один владелец.</w:t>
      </w:r>
    </w:p>
    <w:p w14:paraId="1D1CD16D" w14:textId="3DBD9409" w:rsidR="00ED5D1D" w:rsidRPr="00ED5D1D" w:rsidRDefault="00ED5D1D" w:rsidP="00ED5D1D">
      <w:r>
        <w:t>3.</w:t>
      </w:r>
      <w:r w:rsidRPr="00ED5D1D">
        <w:t xml:space="preserve"> Контракты API описаны и </w:t>
      </w:r>
      <w:proofErr w:type="spellStart"/>
      <w:r w:rsidRPr="00ED5D1D">
        <w:t>версионированы</w:t>
      </w:r>
      <w:proofErr w:type="spellEnd"/>
      <w:r w:rsidRPr="00ED5D1D">
        <w:t>, есть управляемое устаревание.</w:t>
      </w:r>
    </w:p>
    <w:p w14:paraId="759B0941" w14:textId="6379266A" w:rsidR="00ED5D1D" w:rsidRPr="00ED5D1D" w:rsidRDefault="00ED5D1D" w:rsidP="00ED5D1D">
      <w:r>
        <w:t>4.</w:t>
      </w:r>
      <w:r w:rsidRPr="00ED5D1D">
        <w:t xml:space="preserve"> Синхронные цепочки короткие (1–2 хопа), остальное — асинхронные события.</w:t>
      </w:r>
    </w:p>
    <w:p w14:paraId="57BEE777" w14:textId="2290111A" w:rsidR="00ED5D1D" w:rsidRPr="00ED5D1D" w:rsidRDefault="00ED5D1D" w:rsidP="00ED5D1D">
      <w:r>
        <w:t>5.</w:t>
      </w:r>
      <w:r w:rsidRPr="00ED5D1D">
        <w:t xml:space="preserve"> Брокер сообщений используется точечно, топики разделены по доменам и владельцам.</w:t>
      </w:r>
    </w:p>
    <w:p w14:paraId="51C2ACF3" w14:textId="7EE99A5C" w:rsidR="00ED5D1D" w:rsidRPr="00ED5D1D" w:rsidRDefault="00ED5D1D" w:rsidP="00ED5D1D">
      <w:r>
        <w:t>6.</w:t>
      </w:r>
      <w:r w:rsidRPr="00ED5D1D">
        <w:t xml:space="preserve"> Каждый сервис разворачивается независимо через стандартизованный CI/CD-</w:t>
      </w:r>
      <w:proofErr w:type="spellStart"/>
      <w:r w:rsidRPr="00ED5D1D">
        <w:t>пайплайн</w:t>
      </w:r>
      <w:proofErr w:type="spellEnd"/>
      <w:r w:rsidRPr="00ED5D1D">
        <w:t>.</w:t>
      </w:r>
    </w:p>
    <w:p w14:paraId="3471D59F" w14:textId="700E1814" w:rsidR="00ED5D1D" w:rsidRPr="00ED5D1D" w:rsidRDefault="00ED5D1D" w:rsidP="00ED5D1D">
      <w:r>
        <w:t>7.</w:t>
      </w:r>
      <w:r w:rsidRPr="00ED5D1D">
        <w:t xml:space="preserve"> Есть наблюдаемость: сквозные </w:t>
      </w:r>
      <w:proofErr w:type="spellStart"/>
      <w:r w:rsidRPr="00ED5D1D">
        <w:t>traceId</w:t>
      </w:r>
      <w:proofErr w:type="spellEnd"/>
      <w:r w:rsidRPr="00ED5D1D">
        <w:t xml:space="preserve">, логи, метрики и </w:t>
      </w:r>
      <w:proofErr w:type="spellStart"/>
      <w:r w:rsidRPr="00ED5D1D">
        <w:t>алерты</w:t>
      </w:r>
      <w:proofErr w:type="spellEnd"/>
      <w:r w:rsidRPr="00ED5D1D">
        <w:t xml:space="preserve"> по ключевым сценариям.</w:t>
      </w:r>
    </w:p>
    <w:p w14:paraId="0E1D0B75" w14:textId="19077A23" w:rsidR="00ED5D1D" w:rsidRPr="00ED5D1D" w:rsidRDefault="00ED5D1D" w:rsidP="00ED5D1D">
      <w:r>
        <w:t>8.</w:t>
      </w:r>
      <w:r w:rsidRPr="00ED5D1D">
        <w:t xml:space="preserve"> Встроена отказоустойчивость: таймауты, </w:t>
      </w:r>
      <w:proofErr w:type="spellStart"/>
      <w:r w:rsidRPr="00ED5D1D">
        <w:t>circuit</w:t>
      </w:r>
      <w:proofErr w:type="spellEnd"/>
      <w:r w:rsidRPr="00ED5D1D">
        <w:t xml:space="preserve"> </w:t>
      </w:r>
      <w:proofErr w:type="spellStart"/>
      <w:r w:rsidRPr="00ED5D1D">
        <w:t>breaker</w:t>
      </w:r>
      <w:proofErr w:type="spellEnd"/>
      <w:r w:rsidRPr="00ED5D1D">
        <w:t>, деградация вместо тотального фейла.</w:t>
      </w:r>
    </w:p>
    <w:p w14:paraId="0B4D410D" w14:textId="4EE546D0" w:rsidR="00ED5D1D" w:rsidRPr="00ED5D1D" w:rsidRDefault="00ED5D1D" w:rsidP="00ED5D1D">
      <w:r>
        <w:t>9.</w:t>
      </w:r>
      <w:r w:rsidRPr="00ED5D1D">
        <w:t xml:space="preserve"> Архитектура описана 1–2 актуальными диаграммами, понятными новой команде.</w:t>
      </w:r>
    </w:p>
    <w:p w14:paraId="2DC55662" w14:textId="745EBE84" w:rsidR="00ED5D1D" w:rsidRPr="00ED5D1D" w:rsidRDefault="00ED5D1D" w:rsidP="00ED5D1D">
      <w:r>
        <w:t>10.</w:t>
      </w:r>
      <w:r w:rsidRPr="00ED5D1D">
        <w:t xml:space="preserve"> Существуют общие архитектурные стандарты и процесс ревью, которые реально используются.</w:t>
      </w:r>
    </w:p>
    <w:p w14:paraId="7068E06C" w14:textId="77777777" w:rsidR="00FF6DD1" w:rsidRDefault="00FF6DD1"/>
    <w:sectPr w:rsidR="00FF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30"/>
    <w:rsid w:val="00154D9D"/>
    <w:rsid w:val="00761730"/>
    <w:rsid w:val="00ED5D1D"/>
    <w:rsid w:val="00F860E9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73FF9"/>
  <w15:chartTrackingRefBased/>
  <w15:docId w15:val="{FE958805-C86F-4504-9439-5A5C1A95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Бурцев</dc:creator>
  <cp:keywords/>
  <dc:description/>
  <cp:lastModifiedBy>Николай Бурцев</cp:lastModifiedBy>
  <cp:revision>2</cp:revision>
  <dcterms:created xsi:type="dcterms:W3CDTF">2025-11-25T08:34:00Z</dcterms:created>
  <dcterms:modified xsi:type="dcterms:W3CDTF">2025-11-25T08:35:00Z</dcterms:modified>
</cp:coreProperties>
</file>