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29" w:rsidRPr="00FF3329" w:rsidRDefault="00FF3329" w:rsidP="00FF332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color w:val="000000"/>
          <w:lang w:eastAsia="ru-RU"/>
        </w:rPr>
        <w:t>Счет-оферта подлежит полной оплате, частичная оплата не принимается.</w:t>
      </w:r>
    </w:p>
    <w:p w:rsidR="00FF3329" w:rsidRPr="00FF3329" w:rsidRDefault="00FF3329" w:rsidP="00FF332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8313"/>
      </w:tblGrid>
      <w:tr w:rsidR="00FF3329" w:rsidRPr="00FF3329" w:rsidTr="00FF3329"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Исполнитель:</w:t>
            </w:r>
          </w:p>
        </w:tc>
        <w:tc>
          <w:tcPr>
            <w:tcW w:w="83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АНО ДПО «УЦ ЛЮКСОФТ»</w:t>
            </w:r>
          </w:p>
        </w:tc>
      </w:tr>
      <w:tr w:rsidR="00FF3329" w:rsidRPr="00FF3329" w:rsidTr="00FF3329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Место нахождения: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Россия, 127434, г. Москва, Дмитровское шоссе, д.9, стр. 3</w:t>
            </w:r>
          </w:p>
        </w:tc>
      </w:tr>
      <w:tr w:rsidR="00FF3329" w:rsidRPr="00FF3329" w:rsidTr="00FF3329">
        <w:tc>
          <w:tcPr>
            <w:tcW w:w="20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Почтовый адрес: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Россия, 123060, г. Москва, 1й Волоколамский пр-д, д. 10, стр. 3</w:t>
            </w:r>
          </w:p>
        </w:tc>
      </w:tr>
      <w:tr w:rsidR="00FF3329" w:rsidRPr="00FF3329" w:rsidTr="00FF3329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ИНН: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7713388004</w:t>
            </w:r>
          </w:p>
        </w:tc>
      </w:tr>
      <w:tr w:rsidR="00FF3329" w:rsidRPr="00FF3329" w:rsidTr="00FF3329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КПП: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771301001</w:t>
            </w:r>
          </w:p>
        </w:tc>
      </w:tr>
      <w:tr w:rsidR="00FF3329" w:rsidRPr="00FF3329" w:rsidTr="00FF3329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Расч. счет: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р/с 40703810301400000206 в АО «АЛЬФА-БАНК»</w:t>
            </w:r>
          </w:p>
        </w:tc>
      </w:tr>
      <w:tr w:rsidR="00FF3329" w:rsidRPr="00FF3329" w:rsidTr="00FF3329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Корр. счет: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30101810200000000593, БИК 044525593</w:t>
            </w:r>
          </w:p>
        </w:tc>
      </w:tr>
    </w:tbl>
    <w:p w:rsidR="00FF3329" w:rsidRPr="00FF3329" w:rsidRDefault="00FF3329" w:rsidP="00FF3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</w:t>
      </w:r>
    </w:p>
    <w:p w:rsidR="00FF3329" w:rsidRPr="00FF3329" w:rsidRDefault="00FF3329" w:rsidP="00FF33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Счет-оферта № PTC.OF.</w:t>
      </w:r>
      <w:r w:rsidR="00B879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НН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B879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B879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ДД.ММ.ГГГГ</w:t>
      </w:r>
    </w:p>
    <w:p w:rsidR="00FF3329" w:rsidRPr="00FF3329" w:rsidRDefault="00FF3329" w:rsidP="00FF33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1302"/>
        <w:gridCol w:w="1140"/>
        <w:gridCol w:w="1302"/>
        <w:gridCol w:w="1171"/>
        <w:gridCol w:w="1171"/>
        <w:gridCol w:w="1433"/>
        <w:gridCol w:w="1582"/>
      </w:tblGrid>
      <w:tr w:rsidR="00FF3329" w:rsidRPr="00FF3329" w:rsidTr="00FF3329"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Заказчик:</w:t>
            </w:r>
          </w:p>
        </w:tc>
        <w:tc>
          <w:tcPr>
            <w:tcW w:w="933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329" w:rsidRPr="00FF3329" w:rsidTr="00FF3329">
        <w:tc>
          <w:tcPr>
            <w:tcW w:w="11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Адрес:</w:t>
            </w:r>
          </w:p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e- mail:</w:t>
            </w:r>
          </w:p>
        </w:tc>
        <w:tc>
          <w:tcPr>
            <w:tcW w:w="9338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329" w:rsidRPr="00FF3329" w:rsidTr="00FF3329"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Телефон:</w:t>
            </w:r>
          </w:p>
        </w:tc>
        <w:tc>
          <w:tcPr>
            <w:tcW w:w="933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329" w:rsidRPr="00FF3329" w:rsidTr="00FF3329">
        <w:trPr>
          <w:trHeight w:val="554"/>
        </w:trPr>
        <w:tc>
          <w:tcPr>
            <w:tcW w:w="13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Количество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Объем услуг (кол-во акад.часов)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Дата оказания услуги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Время проведения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Форма обучения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Формат обучения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Цена, руб.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Сумма, руб.</w:t>
            </w:r>
          </w:p>
        </w:tc>
      </w:tr>
      <w:tr w:rsidR="00FF3329" w:rsidRPr="00FF3329" w:rsidTr="00FF3329">
        <w:tc>
          <w:tcPr>
            <w:tcW w:w="13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B879AD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329" w:rsidRPr="00FF3329" w:rsidTr="00FF3329">
        <w:tc>
          <w:tcPr>
            <w:tcW w:w="465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ИТОГО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FF3329" w:rsidRPr="00FF3329" w:rsidRDefault="00B879AD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FF3329" w:rsidRPr="00FF3329" w:rsidTr="00FF3329">
        <w:tc>
          <w:tcPr>
            <w:tcW w:w="380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B87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lang w:eastAsia="ru-RU"/>
              </w:rPr>
              <w:t xml:space="preserve">Всего по счёту: </w:t>
            </w:r>
            <w:r w:rsidR="00B879A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FF3329" w:rsidRPr="00FF3329" w:rsidTr="00FF3329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F3329" w:rsidRPr="00FF3329" w:rsidRDefault="00FF3329" w:rsidP="00FF332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Наименование и описание образовательной услуги по программе дополнительного профессионального обучения (ее части)</w:t>
      </w:r>
    </w:p>
    <w:p w:rsidR="00FF3329" w:rsidRPr="00FF3329" w:rsidRDefault="00FF3329" w:rsidP="00FF3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3402"/>
        <w:gridCol w:w="6095"/>
      </w:tblGrid>
      <w:tr w:rsidR="00FF3329" w:rsidRPr="00FF3329" w:rsidTr="00FF3329"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Тема Программы обучения (модуля)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FF3329" w:rsidP="00FF332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 программы обучения (модуля)</w:t>
            </w:r>
          </w:p>
        </w:tc>
      </w:tr>
      <w:tr w:rsidR="00FF3329" w:rsidRPr="00FF3329" w:rsidTr="00FF3329">
        <w:trPr>
          <w:trHeight w:val="549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B879AD" w:rsidP="00FF332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B879AD" w:rsidRDefault="00B879AD" w:rsidP="00FF3329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3329" w:rsidRPr="00FF3329" w:rsidRDefault="00B879AD" w:rsidP="00FF3329">
            <w:pPr>
              <w:shd w:val="clear" w:color="auto" w:fill="FFFFFF"/>
              <w:spacing w:after="30" w:line="25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:rsidR="00FF3329" w:rsidRPr="00FF3329" w:rsidRDefault="00FF3329" w:rsidP="00FF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3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FF3329" w:rsidRPr="00FF3329" w:rsidRDefault="00FF3329" w:rsidP="00FF332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Место проведения: г. Москва, 1-ый Волоколамский проезд, д.10, стр.3, помещения Исполнителя.</w:t>
      </w:r>
    </w:p>
    <w:p w:rsidR="00FF3329" w:rsidRPr="00FF3329" w:rsidRDefault="00FF3329" w:rsidP="00FF332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Оплата Счета-оферты производится в рублях РФ.</w:t>
      </w:r>
    </w:p>
    <w:p w:rsidR="00FF3329" w:rsidRPr="00FF3329" w:rsidRDefault="00FF3329" w:rsidP="00FF332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Счет-оферта действителен к оплате до </w:t>
      </w:r>
      <w:r w:rsidR="00B879A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ДД.ММ</w:t>
      </w:r>
      <w:r w:rsidRPr="00FF332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.</w:t>
      </w:r>
      <w:r w:rsidR="00B879A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ГГГГ</w:t>
      </w:r>
    </w:p>
    <w:p w:rsidR="00FF3329" w:rsidRPr="00FF3329" w:rsidRDefault="00FF3329" w:rsidP="00FF332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1.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Общие положения.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1.1.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Данный документ является официальным предложением (публичной Офертой)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Автономной некоммерческой организации образовательной организации дополнительного профессионального образования «Учебный Центр Люксофт»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(в дальнейшем именуемого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Исполнитель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) и содержит все существенные условия по оказанию предлагаемых  Исполнителем, избранных  Заказчиком и указанных в разделе «Наименование образовательной Услуги» настоящего Счета-оферты образовательных Услуг (далее –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оказание образовательных Услуг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).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1.2.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соответствии с п. 2 ст. 437 Гражданского кодекса Российской Федерации (далее – ГК РФ) в случае принятия изложенных в настоящем документе условий и оплаты Услуг по настоящему Счету-оферте юридическое или физическое лицо, производящее акцепт этой Оферты, становится Заказчиком (в соответствии с п. 3 ст. 438 ГК РФ акцепт Оферты равносилен заключению договора на условиях, изложенных в Оферте), а Исполнитель и Заказчик совместно – Сторонами договора Оферты.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1.3.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связи с вышеизложенным, внимательно прочитайте текст данной публичной Оферты. Если Вы не согласны с каким-либо пунктом Оферты, Исполнитель предлагает Вам отказаться от использования Услуг.</w:t>
      </w:r>
    </w:p>
    <w:p w:rsidR="00FF3329" w:rsidRPr="00FF3329" w:rsidRDefault="00FF3329" w:rsidP="00FF332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</w:t>
      </w:r>
    </w:p>
    <w:p w:rsidR="00FF3329" w:rsidRPr="00FF3329" w:rsidRDefault="00FF3329" w:rsidP="00FF332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Термины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:rsidR="00FF3329" w:rsidRPr="00FF3329" w:rsidRDefault="00FF3329" w:rsidP="00FF3329">
      <w:pPr>
        <w:spacing w:after="0" w:line="240" w:lineRule="auto"/>
        <w:ind w:left="360" w:hanging="7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В настоящей публичной Оферте нижеприведенные термины используются в следующем значении: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2.1. Оферта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– настоящий документ  опубликованный в сети Интернет по адресу: http://www.luxoft-training.ru/oferta_</w:t>
      </w:r>
      <w:proofErr w:type="spellStart"/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ano</w:t>
      </w:r>
      <w:proofErr w:type="spellEnd"/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_luxoft.doc.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2.2.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Акцепт Оферты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– полное и безоговорочное принятие Оферты путем оплаты Счета-оферты. Акцептирование Заказчиком настоящей Оферты означает, что он полностью согласен со всеми положениями настоящей Оферты. Акцепт Оферты создает Договор Оферты.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2.3.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Заказчик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– любое физическое или юридическое лицо, осуществившее Акцепт Оферты и являющееся таким образом Заказчиком Услуг Исполнителя.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2.4.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Договор Оферты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– договор между Исполнителем и Заказчиком на оказание образовательных Услуг, заключенный посредством Акцепта Оферты.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lastRenderedPageBreak/>
        <w:t>2.5.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Услуга 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– образовательная  Услуга, предлагаемая  Исполнителем, избранная  Заказчиком и указанная в разделе «Наименование образовательной  Услуги» Счета-оферты, подробное описание которой находится на интернет-ресурсе по адресу: </w:t>
      </w:r>
      <w:hyperlink r:id="rId4" w:history="1">
        <w:r w:rsidRPr="00FF3329">
          <w:rPr>
            <w:rFonts w:ascii="Times New Roman" w:eastAsia="Times New Roman" w:hAnsi="Times New Roman" w:cs="Times New Roman"/>
            <w:color w:val="800080"/>
            <w:sz w:val="16"/>
            <w:szCs w:val="16"/>
            <w:u w:val="single"/>
            <w:lang w:eastAsia="ru-RU"/>
          </w:rPr>
          <w:t>http://www.luxoft-training.ru</w:t>
        </w:r>
      </w:hyperlink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 Услуга по настоящему Счету-Оферте оказывается Исполнителем на основании Лицензии на осуществление образовательной деятельности № 036441 от 17 августа 2015 г., выданной Департаментом образования города Москвы, номер свидетельства: 77Л01 № 0007247.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2.6. Вебинар (webinar)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– разновидность web-конференции, онлайн-встреч или презентаций через Интернет. Основным отличием вебинара от web-конференции является использование его для проведения обучения.</w:t>
      </w:r>
    </w:p>
    <w:p w:rsidR="00FF3329" w:rsidRPr="00FF3329" w:rsidRDefault="00FF3329" w:rsidP="00FF3329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FF3329" w:rsidRPr="00FF3329" w:rsidRDefault="00FF3329" w:rsidP="00FF332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3.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Предмет Оферты.</w:t>
      </w:r>
    </w:p>
    <w:p w:rsidR="00FF3329" w:rsidRPr="00FF3329" w:rsidRDefault="00FF3329" w:rsidP="00FF332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3.1.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Предметом настоящей Оферты является оказание Заказчику образовательных Услуг по программам дополнительного обучения (ее части), виду, уровню, направленности, указанным в настоящей Оферте и в соответствии с ее условиями.</w:t>
      </w:r>
    </w:p>
    <w:p w:rsidR="00FF3329" w:rsidRPr="00FF3329" w:rsidRDefault="00FF3329" w:rsidP="00FF332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3.2.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Форма, формат, программа обучения, сроки освоения программ дополнительного обучения (ее части) указаны в настоящей Оферте.</w:t>
      </w:r>
    </w:p>
    <w:p w:rsidR="00FF3329" w:rsidRPr="00FF3329" w:rsidRDefault="00FF3329" w:rsidP="00FF332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</w:t>
      </w:r>
    </w:p>
    <w:p w:rsidR="00FF3329" w:rsidRPr="00FF3329" w:rsidRDefault="00FF3329" w:rsidP="00FF332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Условия и порядок предоставления Услуг.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4.1.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Оказание образовательных Услуг предоставляется в полном объеме при условии 100% (сто процентов) оплаты Заказчиком Счета-оферты.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4.2.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На основании оплаченного Счета-оферты Заказчик формирует на сайте http://www.luxoft-training.ru/ электронную заявку.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4.3.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Заказчик перечисляет денежные средства через  системы электронных платежей, которые поддерживает сервис Исполнителя. В платежном документе в разделе «Назначение платежа» должно быть указано: «Оказание образовательных Услуг по Счету-оферте». Оплата производится в российских рублях. Оплата Заказчиком счета Исполнителя является акцептом настоящей Оферты.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4.4.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После проведения Заказчиком оплаты выставленного счета, зачисления денежных средств на расчетный счет Исполнителя и формирования электронной заявки, договор Оферты вступает в силу.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4.5.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течение не более 5 (пяти) рабочих дней с момента Акцепта Оферты Исполнитель предоставляет электронное подтверждение о включении Исполнителя в Образовательный/ Учебный  план.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4.6.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Исполнитель обязуется обеспечить Заказчику предоставление образовательной Услуги, указанной в настоящем Счете-оферте, в соответствии с описанием выбранной образовательной Услуги, содержащимся на интернет-ресурсе по адресу: http://www.luxoft-training.ru.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4.7.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Исполнитель обязуется оказать Услуги качественно и в срок. Оказание Услуг осуществляется на русском языке.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4.8.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Раздаточные материалы при оказании образовательной Услуги предоставляются Заказчику непосредственно на месте предоставления Услуги и в период её предоставления в случае, предусмотренном программой обучения.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4.9.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Исполнитель имеет право самостоятельно определять специалистов и их количество для оказания образовательных Услуг по договору Оферты, а также график их работы. В случае необходимости, Исполнитель имеет право привлекать для исполнения обязательств по договору Оферты третьих лиц, за действия которых он несёт ответственность перед Заказчиком.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4.10.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Исполнитель вправе перенести сроки оказания Услуг при условии предварительного согласования переноса сроков с Заказчиком.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4.11.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Заказчик обязуется своевременно принимать оказанные Исполнителем Услуги в соответствии со ст. 5 настоящей Оферты и оплачивать Услуги Исполнителя в соответствии с п. 4.3 настоящего Счета-оферты.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4.12.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По письменному требованию Заказчика Исполнитель может оформить печатную версию Оферты с подписями Сторон, равную по юридической силе настоящему договору Оферты.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13. Заказчик обязуется: выполнять задания для подготовки к занятиям, предусмотренным учебным планом; извещать Исполнителя о причинах отсутствия на занятиях; соблюдать правила учредительных документов, правила внутреннего распорядка и иные локальные нормативные акты Исполнителя; бережно относиться к имуществу Исполнителя, соблюдать тишину, порядок и правила этикета в помещениях Исполнителя.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4.14.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Письменным требованием Заказчика о подписании бумажного экземпляра настоящей Оферты считается доставка в офис Исполнителя подписанной Заказчиком в двух экземплярах печатной версии настоящей Оферты, содержащей реквизиты Заказчика. Адрес для отправки:  127060, г. Москва, Волоколамский проезд, 10, стр. 3.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4.15.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Оказание Услуг по настоящей Оферте НДС не облагается на основании пп. 14 п. 2 ст. 149 Налогового кодекса Российской Федерации (ч. II).</w:t>
      </w:r>
    </w:p>
    <w:p w:rsidR="00FF3329" w:rsidRPr="00FF3329" w:rsidRDefault="00FF3329" w:rsidP="00FF3329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FF3329" w:rsidRPr="00FF3329" w:rsidRDefault="00FF3329" w:rsidP="00FF332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5.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Порядок приемки и сдачи Услуг.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5.1.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течение 5 (пяти) рабочих дней с даты окончания соответствующей Услуги Исполнитель направляет Заказчику подписанный Акт сдачи-приемки Услуг, а Заказчик в течение 3 (трех) рабочих дней со дня получения Акта сдачи-приемки обязан направить Исполнителю подписанный Заказчиком Акт сдачи-приемки или мотивированный отказ от приемки оказанных Услуг.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5.2.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случае мотивированного отказа Заказчика от подписания Акта сдачи-приемки Сторонами составляется двухсторонний Акт с перечнем необходимых изменений и сроков их исполнения.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5.3.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случае если в соответствии с п. 5.1 настоящей Оферты, Заказчиком не будет возвращен один экземпляр Акта сдачи-приемки и не представлен мотивированный отказ от приемки оказанных Услуг, обязательство Исполнителя по оказанию Услуг будет считаться исполненным в полном объеме, а Услуги, оказанные по договору Оферты, принятыми Заказчиком в полном объеме.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5.4.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случае оказания Исполнителем Online-услуг, Исполнитель по окончании оказания Услуг составляет односторонний Акт сдачи-приемки Услуг и направляется Заказчику посредством сети Интернет по адресу: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5.5.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Online-услуги считаются оказанными Исполнителем надлежащим образом и принятыми Заказчиком в указанном Акте объеме, в соответствии с п.5.2., если в течение 5 (пяти) рабочих дней с даты составления Акта сдачи-приемки Услуг Исполнитель не получил от Заказчика мотивированный отказ от приемки оказанных услуг. По истечении срока, указанного выше, обязательство Исполнителя по оказанию Услуг будет считаться исполненным в полном объеме, а услуги, оказанные по договору Оферты, принятыми Заказчиком в полном объеме.</w:t>
      </w:r>
    </w:p>
    <w:p w:rsidR="00FF3329" w:rsidRPr="00FF3329" w:rsidRDefault="00FF3329" w:rsidP="00FF3329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FF3329" w:rsidRPr="00FF3329" w:rsidRDefault="00FF3329" w:rsidP="00FF332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Особые условия.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6.1.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Исполнитель делает все возможное, чтобы обеспечить качественное и бесперебойное предоставление Услуг Заказчику.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6.2.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Исполнитель не несет ответственности за нарушение условий договора Оферты, если такое нарушение вызвано действием обстоятельств непреодолимой силы (форс-мажор), включая: действия органов государственной власти, пожар, наводнение, землетрясение, другие стихийные действия, отсутствие электроэнергии и/или сбои работы компьютерной сети, забастовки, гражданские волнения, беспорядки, болезнь преподавателя, любые иные обстоятельства, не ограничиваясь перечисленным, которые могут повлиять на выполнение Исполнителем условий настоящей публичной Оферты и неподконтрольные Исполнителю.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6.3.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случае невозможности оказания Услуг по вине Исполнителя, Исполнитель обязуется произвести возврат денежных средств, оплаченных Заказчиком.  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6.4.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Заказчик обязуется использовать раздаточные материалы Услуги только в индивидуальном порядке. Заказчик обязуется не предоставлять доступ к раздаточным материалам третьим лицам. Материалы Услуги защищены авторским правом и являются собственностью Исполнителя.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6.5.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Любая информация которая получается Заказчиком в ходе вебинара от Исполнителя, является объектом интеллектуальной собственности последнего. Заказчику запрещается распространять или иным образом использовать (публиковать, размещать на Интернет-сайтах, копировать, передавать или перепродавать третьим лицам) в коммерческих или некоммерческих целях предоставляемую Исполнителем Заказчику информацию и материалы в рамках настоящего договора Оферты, создавать на ее основе информационные продукты, а также использовать эту информацию каким-либо иным образом, кроме как для личного пользования.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6.6.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Участнику вебинара запрещается осуществлять запись вебинара любыми способами (на жесткий диск компьютера, либо посредством видеоаппаратуры) без специального на то разрешения Исполнителя.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6.7.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Услуги предоставляются для личного использования Заказчиком. Запрещается передавать Реквизиты доступа на вебинар третьим лицам, либо для совместного использования Заказчика с третьими лицами без специального на то разрешения Исполнителя.</w:t>
      </w:r>
    </w:p>
    <w:p w:rsidR="00FF3329" w:rsidRPr="00FF3329" w:rsidRDefault="00FF3329" w:rsidP="00FF332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6.8.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 Заказчик и Исполнитель обязуются обеспечивать конфиденциальность учетных данных Заказчика. Исполнитель не несет ответственности за ущерб любого рода, понесенный Заказчиком в связи с разглашением Заказчиком своих учетных данных. Исполнитель не несет ответственности за ущерб любого рода, понесенный Заказчиком из-за разглашения учетных данных Заказчика вследствие несанкционированного доступа третьих лиц к техническим ресурсам, предоставляемым Исполнителем. Исполнитель имеет доступ к информации Заказчика исключительно в целях технического 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lastRenderedPageBreak/>
        <w:t>обеспечения Услуг.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6.9.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Ничто в настоящей Оферте не может пониматься как установление между Исполнителем и Заказчиком агентских отношений, трудовых отношений, отношений товарищества, отношений совместной деятельности, отношений личного найма.</w:t>
      </w:r>
    </w:p>
    <w:p w:rsidR="00FF3329" w:rsidRPr="00FF3329" w:rsidRDefault="00FF3329" w:rsidP="00FF332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6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.10. Исполнитель вправе собирать, использовать, передавать, хранить или иным образом обрабатывать (далее по тексту – «Обработка») информацию, предоставленную Заказчиком, которая может быть отнесена к Персональным данным физических лиц (далее по тексту – «Персональные данные) в  целях оказания Услуг Заказчику. Исполнитель производит Обработку Персональных данных в соответствии с применимым законодательством и внутренними документами о защите персональных данных. Исполнитель производит Обработку Персональных данных, включая трансграничную передачу, при условии соблюдения требований, предъявляемых законодательством для такой передачи, а также при условии обеспечения технических, организационных и иных мер безопасности на уровне, предписываемом применимым законодательством.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F3329" w:rsidRPr="00FF3329" w:rsidRDefault="00FF3329" w:rsidP="00FF332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</w:t>
      </w:r>
    </w:p>
    <w:p w:rsidR="00FF3329" w:rsidRPr="00FF3329" w:rsidRDefault="00FF3329" w:rsidP="00FF332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7.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Ответственность сторон.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7.1.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случае если услуги не были оказаны Исполнителем по уважительной причине (например, болезнь преподавателя или иные форс-мажорные обстоятельства, указанные в п. 6.2. настоящей Оферты)  и Исполнитель своевременно уведомил Заказчика о невозможности оказания Услуг в указанный в настоящей Оферте срок, то Исполнитель возвращает Заказчику только сумму предоплаты, внесенную за неоказанные Услуги, без возмещения убытков.  </w:t>
      </w:r>
    </w:p>
    <w:p w:rsidR="00FF3329" w:rsidRPr="00FF3329" w:rsidRDefault="00FF3329" w:rsidP="00FF3329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7.2.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 случае если Заказчик / Обучающийся не посетил занятия полностью или частично без уведомления об этом Исполнителя посредством электронной почты или факсом не менее чем за 3 (три) рабочих дня до начала обучения и при условии отсутствия вины Исполнителя, предварительная оплата Заказчику не возвращается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8.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Срок действия и изменение договора Оферты.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8.1.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Договор Оферты вступает в силу с момента Акцепта Оферты и действует до выполнения Сторонами своих обязательств.</w:t>
      </w:r>
    </w:p>
    <w:p w:rsidR="00FF3329" w:rsidRPr="00FF3329" w:rsidRDefault="00FF3329" w:rsidP="00FF3329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8.2.</w:t>
      </w:r>
      <w:r w:rsidRPr="00FF332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Все споры и разногласия решаются путем переговоров Сторон. В случае если разногласия и споры не могут быть разрешены Сторонами в течение одного месяца путем переговоров, данные споры разрешаются Сторонами путем обращения в Арбитражный суд г. Москвы.</w:t>
      </w:r>
    </w:p>
    <w:p w:rsidR="00FF3329" w:rsidRPr="00FF3329" w:rsidRDefault="00FF3329" w:rsidP="00FF332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</w:t>
      </w:r>
    </w:p>
    <w:p w:rsidR="00FF3329" w:rsidRPr="00FF3329" w:rsidRDefault="00FF3329" w:rsidP="00FF3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От Исполнителя:                                                                           От Заказчика:</w:t>
      </w:r>
    </w:p>
    <w:p w:rsidR="00FF3329" w:rsidRPr="00FF3329" w:rsidRDefault="00FF3329" w:rsidP="00FF33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3329">
        <w:rPr>
          <w:rFonts w:ascii="Times New Roman" w:eastAsia="Times New Roman" w:hAnsi="Times New Roman" w:cs="Times New Roman"/>
          <w:color w:val="000000"/>
          <w:lang w:eastAsia="ru-RU"/>
        </w:rPr>
        <w:t>АНО ДПО «УЦ ЛЮКСОФТ»                                 </w:t>
      </w:r>
    </w:p>
    <w:p w:rsidR="002D1B7B" w:rsidRDefault="002D1B7B" w:rsidP="002D1B7B">
      <w:pPr>
        <w:tabs>
          <w:tab w:val="left" w:pos="453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Директор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ab/>
      </w:r>
    </w:p>
    <w:p w:rsidR="002D1B7B" w:rsidRDefault="002D1B7B" w:rsidP="002D1B7B">
      <w:pPr>
        <w:tabs>
          <w:tab w:val="left" w:pos="453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__________________Литвинова Е.Н.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</w:p>
    <w:p w:rsidR="00FD6447" w:rsidRDefault="00FD6447" w:rsidP="00FF3329">
      <w:bookmarkStart w:id="0" w:name="_GoBack"/>
      <w:bookmarkEnd w:id="0"/>
    </w:p>
    <w:sectPr w:rsidR="00FD6447" w:rsidSect="00FF33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29"/>
    <w:rsid w:val="000F2C6C"/>
    <w:rsid w:val="002D1B7B"/>
    <w:rsid w:val="00B879AD"/>
    <w:rsid w:val="00FD6447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7E367A-E518-4A7B-AC67-CA9FDF1B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F3329"/>
  </w:style>
  <w:style w:type="character" w:customStyle="1" w:styleId="grame">
    <w:name w:val="grame"/>
    <w:basedOn w:val="DefaultParagraphFont"/>
    <w:rsid w:val="00FF3329"/>
  </w:style>
  <w:style w:type="character" w:styleId="Hyperlink">
    <w:name w:val="Hyperlink"/>
    <w:basedOn w:val="DefaultParagraphFont"/>
    <w:uiPriority w:val="99"/>
    <w:semiHidden/>
    <w:unhideWhenUsed/>
    <w:rsid w:val="00FF332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F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3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a"/>
    <w:basedOn w:val="Normal"/>
    <w:rsid w:val="00FF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xoft-training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2115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Zubrevskaya, Tatyana</dc:creator>
  <cp:lastModifiedBy>Ignatenko, Elena</cp:lastModifiedBy>
  <cp:revision>2</cp:revision>
  <dcterms:created xsi:type="dcterms:W3CDTF">2020-03-26T11:00:00Z</dcterms:created>
  <dcterms:modified xsi:type="dcterms:W3CDTF">2020-03-26T11:00:00Z</dcterms:modified>
</cp:coreProperties>
</file>