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4E" w:rsidRPr="00216C4E" w:rsidRDefault="00216C4E" w:rsidP="00216C4E">
      <w:pPr>
        <w:snapToGrid w:val="0"/>
        <w:spacing w:after="0" w:line="240" w:lineRule="exact"/>
        <w:jc w:val="center"/>
        <w:rPr>
          <w:rFonts w:ascii="Times New Roman" w:eastAsia="Times New Roman" w:hAnsi="Times New Roman" w:cs="Times New Roman"/>
          <w:b/>
          <w:color w:val="000000"/>
          <w:sz w:val="24"/>
          <w:szCs w:val="20"/>
          <w:lang w:eastAsia="ru-RU"/>
        </w:rPr>
      </w:pPr>
      <w:r w:rsidRPr="00216C4E">
        <w:rPr>
          <w:rFonts w:ascii="Times New Roman" w:eastAsia="Times New Roman" w:hAnsi="Times New Roman" w:cs="Times New Roman"/>
          <w:b/>
          <w:color w:val="000000"/>
          <w:sz w:val="24"/>
          <w:szCs w:val="20"/>
          <w:lang w:eastAsia="ru-RU"/>
        </w:rPr>
        <w:t>-</w:t>
      </w:r>
      <w:proofErr w:type="spellStart"/>
      <w:r w:rsidRPr="00216C4E">
        <w:rPr>
          <w:rFonts w:ascii="Times New Roman" w:eastAsia="Times New Roman" w:hAnsi="Times New Roman" w:cs="Times New Roman"/>
          <w:b/>
          <w:color w:val="000000"/>
          <w:sz w:val="24"/>
          <w:szCs w:val="20"/>
          <w:lang w:eastAsia="ru-RU"/>
        </w:rPr>
        <w:t>сонли</w:t>
      </w:r>
      <w:proofErr w:type="spellEnd"/>
      <w:r w:rsidRPr="00216C4E">
        <w:rPr>
          <w:rFonts w:ascii="Times New Roman" w:eastAsia="Times New Roman" w:hAnsi="Times New Roman" w:cs="Times New Roman"/>
          <w:b/>
          <w:color w:val="000000"/>
          <w:sz w:val="24"/>
          <w:szCs w:val="20"/>
          <w:lang w:eastAsia="ru-RU"/>
        </w:rPr>
        <w:t xml:space="preserve">     М Е </w:t>
      </w:r>
      <w:r w:rsidRPr="00216C4E">
        <w:rPr>
          <w:rFonts w:ascii="Times New Roman" w:eastAsia="Times New Roman" w:hAnsi="Times New Roman" w:cs="Times New Roman"/>
          <w:b/>
          <w:color w:val="000000"/>
          <w:sz w:val="24"/>
          <w:szCs w:val="20"/>
          <w:lang w:val="uz-Cyrl-UZ" w:eastAsia="ru-RU"/>
        </w:rPr>
        <w:t>Ҳ</w:t>
      </w:r>
      <w:r w:rsidRPr="00216C4E">
        <w:rPr>
          <w:rFonts w:ascii="Times New Roman" w:eastAsia="Times New Roman" w:hAnsi="Times New Roman" w:cs="Times New Roman"/>
          <w:b/>
          <w:color w:val="000000"/>
          <w:sz w:val="24"/>
          <w:szCs w:val="20"/>
          <w:lang w:eastAsia="ru-RU"/>
        </w:rPr>
        <w:t xml:space="preserve"> Н А Т    Ш А Р Т Н О М А С И</w:t>
      </w:r>
    </w:p>
    <w:p w:rsidR="00216C4E" w:rsidRPr="00216C4E" w:rsidRDefault="00216C4E" w:rsidP="00216C4E">
      <w:pPr>
        <w:spacing w:after="0" w:line="240" w:lineRule="exact"/>
        <w:jc w:val="center"/>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jc w:val="center"/>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color w:val="FF0000"/>
          <w:sz w:val="24"/>
          <w:szCs w:val="24"/>
          <w:lang w:val="uz-Cyrl-UZ" w:eastAsia="ru-RU"/>
        </w:rPr>
        <w:t xml:space="preserve">2018  йил  7 май                                                                                 </w:t>
      </w:r>
      <w:r w:rsidRPr="00216C4E">
        <w:rPr>
          <w:rFonts w:ascii="Times New Roman" w:eastAsia="Times New Roman" w:hAnsi="Times New Roman" w:cs="Times New Roman"/>
          <w:sz w:val="24"/>
          <w:szCs w:val="24"/>
          <w:lang w:val="uz-Cyrl-UZ" w:eastAsia="ru-RU"/>
        </w:rPr>
        <w:t>Тошкент шаҳри</w:t>
      </w:r>
    </w:p>
    <w:p w:rsidR="00216C4E" w:rsidRPr="00216C4E" w:rsidRDefault="00216C4E" w:rsidP="00216C4E">
      <w:pPr>
        <w:spacing w:after="0" w:line="240" w:lineRule="exact"/>
        <w:jc w:val="both"/>
        <w:rPr>
          <w:rFonts w:ascii="Times New Roman" w:eastAsia="Times New Roman" w:hAnsi="Times New Roman" w:cs="Times New Roman"/>
          <w:sz w:val="24"/>
          <w:szCs w:val="24"/>
          <w:lang w:val="uz-Cyrl-UZ" w:eastAsia="ru-RU"/>
        </w:rPr>
      </w:pPr>
    </w:p>
    <w:p w:rsidR="00216C4E" w:rsidRPr="00216C4E" w:rsidRDefault="00216C4E" w:rsidP="00216C4E">
      <w:pPr>
        <w:widowControl w:val="0"/>
        <w:spacing w:after="0" w:line="240" w:lineRule="exact"/>
        <w:ind w:firstLine="708"/>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b/>
          <w:color w:val="000000"/>
          <w:sz w:val="24"/>
          <w:szCs w:val="24"/>
          <w:lang w:val="uz-Cyrl-UZ" w:eastAsia="ru-RU"/>
        </w:rPr>
        <w:t>1.</w:t>
      </w:r>
      <w:r w:rsidRPr="00216C4E">
        <w:rPr>
          <w:rFonts w:ascii="Times New Roman" w:eastAsia="Times New Roman" w:hAnsi="Times New Roman" w:cs="Times New Roman"/>
          <w:color w:val="000000"/>
          <w:sz w:val="24"/>
          <w:szCs w:val="24"/>
          <w:lang w:val="uz-Cyrl-UZ" w:eastAsia="ru-RU"/>
        </w:rPr>
        <w:t xml:space="preserve"> «Агробанк</w:t>
      </w:r>
      <w:r w:rsidRPr="00216C4E">
        <w:rPr>
          <w:rFonts w:ascii="Times New Roman" w:eastAsia="Times New Roman" w:hAnsi="Times New Roman" w:cs="Times New Roman"/>
          <w:bCs/>
          <w:color w:val="000000"/>
          <w:sz w:val="24"/>
          <w:szCs w:val="24"/>
          <w:lang w:val="uz-Cyrl-UZ" w:eastAsia="ru-RU"/>
        </w:rPr>
        <w:t>»</w:t>
      </w:r>
      <w:r w:rsidRPr="00216C4E">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216C4E">
        <w:rPr>
          <w:rFonts w:ascii="Times New Roman" w:eastAsia="Times New Roman" w:hAnsi="Times New Roman" w:cs="Times New Roman"/>
          <w:b/>
          <w:bCs/>
          <w:color w:val="FF0000"/>
          <w:sz w:val="24"/>
          <w:szCs w:val="24"/>
          <w:lang w:val="uz-Cyrl-UZ" w:eastAsia="ru-RU"/>
        </w:rPr>
        <w:t>Саидкамол Саидкаримович Ходжаев</w:t>
      </w:r>
      <w:r w:rsidRPr="00216C4E">
        <w:rPr>
          <w:rFonts w:ascii="Times New Roman" w:eastAsia="Times New Roman" w:hAnsi="Times New Roman" w:cs="Times New Roman"/>
          <w:b/>
          <w:color w:val="000000"/>
          <w:sz w:val="24"/>
          <w:szCs w:val="24"/>
          <w:lang w:val="uz-Cyrl-UZ" w:eastAsia="ru-RU"/>
        </w:rPr>
        <w:t>,</w:t>
      </w:r>
      <w:r w:rsidRPr="00216C4E">
        <w:rPr>
          <w:rFonts w:ascii="Times New Roman" w:eastAsia="Times New Roman" w:hAnsi="Times New Roman" w:cs="Times New Roman"/>
          <w:color w:val="000000"/>
          <w:sz w:val="24"/>
          <w:szCs w:val="24"/>
          <w:lang w:val="uz-Cyrl-UZ" w:eastAsia="ru-RU"/>
        </w:rPr>
        <w:t xml:space="preserve"> кейинги ўринларда «</w:t>
      </w:r>
      <w:r w:rsidRPr="00216C4E">
        <w:rPr>
          <w:rFonts w:ascii="Times New Roman" w:eastAsia="Times New Roman" w:hAnsi="Times New Roman" w:cs="Times New Roman"/>
          <w:b/>
          <w:bCs/>
          <w:color w:val="000000"/>
          <w:sz w:val="24"/>
          <w:szCs w:val="24"/>
          <w:lang w:val="uz-Cyrl-UZ" w:eastAsia="ru-RU"/>
        </w:rPr>
        <w:t>Иш берувчи»</w:t>
      </w:r>
      <w:r w:rsidRPr="00216C4E">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216C4E">
        <w:rPr>
          <w:rFonts w:ascii="Times New Roman" w:eastAsia="Times New Roman" w:hAnsi="Times New Roman" w:cs="Times New Roman"/>
          <w:b/>
          <w:color w:val="FF0000"/>
          <w:sz w:val="24"/>
          <w:szCs w:val="24"/>
          <w:lang w:val="uz-Cyrl-UZ" w:eastAsia="ru-RU"/>
        </w:rPr>
        <w:t>Шахзод Бахромжон ўғли Атажонов</w:t>
      </w:r>
      <w:r w:rsidRPr="00216C4E">
        <w:rPr>
          <w:rFonts w:ascii="Times New Roman" w:eastAsia="Times New Roman" w:hAnsi="Times New Roman" w:cs="Times New Roman"/>
          <w:color w:val="FF0000"/>
          <w:sz w:val="24"/>
          <w:szCs w:val="24"/>
          <w:lang w:val="uz-Cyrl-UZ" w:eastAsia="ru-RU"/>
        </w:rPr>
        <w:t xml:space="preserve"> </w:t>
      </w:r>
      <w:r w:rsidRPr="00216C4E">
        <w:rPr>
          <w:rFonts w:ascii="Times New Roman" w:eastAsia="Times New Roman" w:hAnsi="Times New Roman" w:cs="Times New Roman"/>
          <w:color w:val="000000"/>
          <w:sz w:val="24"/>
          <w:szCs w:val="24"/>
          <w:lang w:val="uz-Cyrl-UZ" w:eastAsia="ru-RU"/>
        </w:rPr>
        <w:t>бундан кейинги ўринларда «</w:t>
      </w:r>
      <w:r w:rsidRPr="00216C4E">
        <w:rPr>
          <w:rFonts w:ascii="Times New Roman" w:eastAsia="Times New Roman" w:hAnsi="Times New Roman" w:cs="Times New Roman"/>
          <w:b/>
          <w:color w:val="000000"/>
          <w:sz w:val="24"/>
          <w:szCs w:val="24"/>
          <w:lang w:val="uz-Cyrl-UZ" w:eastAsia="ru-RU"/>
        </w:rPr>
        <w:t>Ходим»</w:t>
      </w:r>
      <w:r w:rsidRPr="00216C4E">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216C4E" w:rsidRPr="00216C4E" w:rsidRDefault="00216C4E" w:rsidP="00216C4E">
      <w:pPr>
        <w:widowControl w:val="0"/>
        <w:spacing w:after="0" w:line="240" w:lineRule="exact"/>
        <w:ind w:firstLine="720"/>
        <w:jc w:val="both"/>
        <w:rPr>
          <w:rFonts w:ascii="Times New Roman" w:eastAsia="Times New Roman" w:hAnsi="Times New Roman" w:cs="Times New Roman"/>
          <w:b/>
          <w:bCs/>
          <w:color w:val="000000"/>
          <w:sz w:val="24"/>
          <w:szCs w:val="24"/>
          <w:lang w:val="uz-Cyrl-UZ" w:eastAsia="ru-RU"/>
        </w:rPr>
      </w:pPr>
      <w:r w:rsidRPr="00216C4E">
        <w:rPr>
          <w:rFonts w:ascii="Times New Roman" w:eastAsia="Times New Roman" w:hAnsi="Times New Roman" w:cs="Times New Roman"/>
          <w:b/>
          <w:bCs/>
          <w:color w:val="000000"/>
          <w:sz w:val="24"/>
          <w:szCs w:val="24"/>
          <w:lang w:val="uz-Cyrl-UZ" w:eastAsia="ru-RU"/>
        </w:rPr>
        <w:t xml:space="preserve">2. Ходим </w:t>
      </w:r>
      <w:r w:rsidRPr="00216C4E">
        <w:rPr>
          <w:rFonts w:ascii="Times New Roman" w:eastAsia="Times New Roman" w:hAnsi="Times New Roman" w:cs="Times New Roman"/>
          <w:b/>
          <w:bCs/>
          <w:color w:val="FF0000"/>
          <w:sz w:val="24"/>
          <w:szCs w:val="24"/>
          <w:lang w:val="uz-Cyrl-UZ" w:eastAsia="ru-RU"/>
        </w:rPr>
        <w:t xml:space="preserve">Ш.Б.Атажонов </w:t>
      </w:r>
      <w:r w:rsidRPr="00216C4E">
        <w:rPr>
          <w:rFonts w:ascii="Times New Roman" w:eastAsia="Times New Roman" w:hAnsi="Times New Roman" w:cs="Times New Roman"/>
          <w:b/>
          <w:bCs/>
          <w:color w:val="000000"/>
          <w:sz w:val="24"/>
          <w:szCs w:val="24"/>
          <w:lang w:val="uz-Cyrl-UZ" w:eastAsia="ru-RU"/>
        </w:rPr>
        <w:t xml:space="preserve">банкнинг </w:t>
      </w:r>
      <w:r w:rsidRPr="00216C4E">
        <w:rPr>
          <w:rFonts w:ascii="Times New Roman" w:eastAsia="Times New Roman" w:hAnsi="Times New Roman" w:cs="PANDA Baltic UZ"/>
          <w:b/>
          <w:color w:val="FF0000"/>
          <w:sz w:val="24"/>
          <w:szCs w:val="24"/>
          <w:lang w:val="uz-Cyrl-UZ" w:eastAsia="ru-RU"/>
        </w:rPr>
        <w:t>Пластик карталар билан ишлаш бошқармаси Халқаро пластик карталар бўлими 1-тоифали мутахассиси</w:t>
      </w:r>
      <w:r w:rsidRPr="00216C4E">
        <w:rPr>
          <w:rFonts w:ascii="Times New Roman" w:eastAsia="Times New Roman" w:hAnsi="Times New Roman" w:cs="PANDA Baltic UZ"/>
          <w:b/>
          <w:color w:val="000000"/>
          <w:sz w:val="24"/>
          <w:szCs w:val="24"/>
          <w:lang w:val="uz-Cyrl-UZ" w:eastAsia="ru-RU"/>
        </w:rPr>
        <w:t xml:space="preserve"> </w:t>
      </w:r>
      <w:r w:rsidRPr="00216C4E">
        <w:rPr>
          <w:rFonts w:ascii="Times New Roman" w:eastAsia="Times New Roman" w:hAnsi="Times New Roman" w:cs="Times New Roman"/>
          <w:b/>
          <w:bCs/>
          <w:color w:val="000000"/>
          <w:sz w:val="24"/>
          <w:szCs w:val="24"/>
          <w:lang w:val="uz-Cyrl-UZ" w:eastAsia="ru-RU"/>
        </w:rPr>
        <w:t xml:space="preserve"> лавозимига  қабул қилинди.</w:t>
      </w:r>
    </w:p>
    <w:p w:rsidR="00216C4E" w:rsidRPr="00216C4E" w:rsidRDefault="00216C4E" w:rsidP="00216C4E">
      <w:pPr>
        <w:widowControl w:val="0"/>
        <w:spacing w:after="0" w:line="240" w:lineRule="exact"/>
        <w:ind w:firstLine="720"/>
        <w:jc w:val="both"/>
        <w:rPr>
          <w:rFonts w:ascii="Times New Roman" w:eastAsia="Times New Roman" w:hAnsi="Times New Roman" w:cs="Times New Roman"/>
          <w:b/>
          <w:color w:val="000000"/>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color w:val="FF0000"/>
          <w:sz w:val="24"/>
          <w:szCs w:val="24"/>
          <w:lang w:val="uz-Cyrl-UZ" w:eastAsia="ru-RU"/>
        </w:rPr>
      </w:pPr>
      <w:r w:rsidRPr="00216C4E">
        <w:rPr>
          <w:rFonts w:ascii="Times New Roman" w:eastAsia="Times New Roman" w:hAnsi="Times New Roman" w:cs="Times New Roman"/>
          <w:sz w:val="24"/>
          <w:szCs w:val="24"/>
          <w:lang w:val="uz-Cyrl-UZ" w:eastAsia="ru-RU"/>
        </w:rPr>
        <w:t>2.1. Ходимнинг иш жойи:</w:t>
      </w:r>
      <w:r w:rsidRPr="00216C4E">
        <w:rPr>
          <w:rFonts w:ascii="Times New Roman" w:eastAsia="Times New Roman" w:hAnsi="Times New Roman" w:cs="PANDA Baltic UZ"/>
          <w:b/>
          <w:color w:val="000000"/>
          <w:sz w:val="24"/>
          <w:szCs w:val="24"/>
          <w:lang w:val="uz-Cyrl-UZ" w:eastAsia="ru-RU"/>
        </w:rPr>
        <w:t xml:space="preserve"> </w:t>
      </w:r>
      <w:r w:rsidRPr="00216C4E">
        <w:rPr>
          <w:rFonts w:ascii="Times New Roman" w:eastAsia="Times New Roman" w:hAnsi="Times New Roman" w:cs="PANDA Baltic UZ"/>
          <w:color w:val="FF0000"/>
          <w:sz w:val="24"/>
          <w:szCs w:val="24"/>
          <w:lang w:val="uz-Cyrl-UZ" w:eastAsia="ru-RU"/>
        </w:rPr>
        <w:t>Пластик карталар билан ишлаш бошқармаси</w:t>
      </w:r>
      <w:r w:rsidRPr="00216C4E">
        <w:rPr>
          <w:rFonts w:ascii="Times New Roman" w:eastAsia="Times New Roman" w:hAnsi="Times New Roman" w:cs="Times New Roman"/>
          <w:color w:val="FF0000"/>
          <w:sz w:val="24"/>
          <w:szCs w:val="24"/>
          <w:lang w:val="uz-Cyrl-UZ" w:eastAsia="ru-RU"/>
        </w:rPr>
        <w:t xml:space="preserve">да.       </w:t>
      </w:r>
    </w:p>
    <w:p w:rsidR="00216C4E" w:rsidRPr="00216C4E" w:rsidRDefault="00216C4E" w:rsidP="00216C4E">
      <w:pPr>
        <w:spacing w:after="0" w:line="240" w:lineRule="exact"/>
        <w:ind w:firstLine="709"/>
        <w:jc w:val="both"/>
        <w:rPr>
          <w:rFonts w:ascii="Times New Roman" w:eastAsia="Times New Roman" w:hAnsi="Times New Roman" w:cs="Times New Roman"/>
          <w:color w:val="FF0000"/>
          <w:sz w:val="24"/>
          <w:szCs w:val="24"/>
          <w:lang w:val="uz-Cyrl-UZ" w:eastAsia="ru-RU"/>
        </w:rPr>
      </w:pPr>
      <w:r w:rsidRPr="00216C4E">
        <w:rPr>
          <w:rFonts w:ascii="Times New Roman" w:eastAsia="Times New Roman" w:hAnsi="Times New Roman" w:cs="Times New Roman"/>
          <w:color w:val="FF0000"/>
          <w:sz w:val="24"/>
          <w:szCs w:val="24"/>
          <w:lang w:val="uz-Cyrl-UZ"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2.2. Ходим “</w:t>
      </w:r>
      <w:r w:rsidRPr="00216C4E">
        <w:rPr>
          <w:rFonts w:ascii="Times New Roman" w:eastAsia="Times New Roman" w:hAnsi="Times New Roman" w:cs="PANDA Baltic UZ"/>
          <w:color w:val="FF0000"/>
          <w:sz w:val="24"/>
          <w:szCs w:val="24"/>
          <w:lang w:val="uz-Cyrl-UZ" w:eastAsia="ru-RU"/>
        </w:rPr>
        <w:t xml:space="preserve">Пластик карталар билан ишлаш бошқармаси </w:t>
      </w:r>
      <w:r w:rsidRPr="00216C4E">
        <w:rPr>
          <w:rFonts w:ascii="Times New Roman" w:eastAsia="Times New Roman" w:hAnsi="Times New Roman" w:cs="Times New Roman"/>
          <w:color w:val="FF0000"/>
          <w:sz w:val="24"/>
          <w:szCs w:val="24"/>
          <w:lang w:val="uz-Cyrl-UZ" w:eastAsia="ru-RU"/>
        </w:rPr>
        <w:t>тўғрисида</w:t>
      </w:r>
      <w:r w:rsidRPr="00216C4E">
        <w:rPr>
          <w:rFonts w:ascii="Times New Roman" w:eastAsia="Times New Roman" w:hAnsi="Times New Roman" w:cs="Times New Roman"/>
          <w:sz w:val="24"/>
          <w:szCs w:val="24"/>
          <w:lang w:val="uz-Cyrl-UZ" w:eastAsia="ru-RU"/>
        </w:rPr>
        <w:t>”ги Низом ва лавозим мажбуриятларига асосан белгиланади ва ходим бу мажбуриятлар билан  таништирилди.</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b/>
          <w:bCs/>
          <w:sz w:val="24"/>
          <w:szCs w:val="24"/>
          <w:lang w:eastAsia="ru-RU"/>
        </w:rPr>
        <w:t xml:space="preserve">3. </w:t>
      </w:r>
      <w:proofErr w:type="spellStart"/>
      <w:r w:rsidRPr="00216C4E">
        <w:rPr>
          <w:rFonts w:ascii="Times New Roman" w:eastAsia="Times New Roman" w:hAnsi="Times New Roman" w:cs="Times New Roman"/>
          <w:b/>
          <w:bCs/>
          <w:sz w:val="24"/>
          <w:szCs w:val="24"/>
          <w:lang w:eastAsia="ru-RU"/>
        </w:rPr>
        <w:t>Шартнома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асосий</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иш</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бўйича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ҳисобланади</w:t>
      </w:r>
      <w:proofErr w:type="spellEnd"/>
      <w:r w:rsidRPr="00216C4E">
        <w:rPr>
          <w:rFonts w:ascii="Times New Roman" w:eastAsia="Times New Roman" w:hAnsi="Times New Roman" w:cs="Times New Roman"/>
          <w:sz w:val="24"/>
          <w:szCs w:val="24"/>
          <w:lang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eastAsia="ru-RU"/>
        </w:rPr>
      </w:pPr>
      <w:r w:rsidRPr="00216C4E">
        <w:rPr>
          <w:rFonts w:ascii="Times New Roman" w:eastAsia="Times New Roman" w:hAnsi="Times New Roman" w:cs="Times New Roman"/>
          <w:b/>
          <w:bCs/>
          <w:sz w:val="24"/>
          <w:szCs w:val="24"/>
          <w:lang w:eastAsia="ru-RU"/>
        </w:rPr>
        <w:t xml:space="preserve">4. </w:t>
      </w:r>
      <w:proofErr w:type="spellStart"/>
      <w:r w:rsidRPr="00216C4E">
        <w:rPr>
          <w:rFonts w:ascii="Times New Roman" w:eastAsia="Times New Roman" w:hAnsi="Times New Roman" w:cs="Times New Roman"/>
          <w:b/>
          <w:bCs/>
          <w:sz w:val="24"/>
          <w:szCs w:val="24"/>
          <w:lang w:eastAsia="ru-RU"/>
        </w:rPr>
        <w:t>Шартнома</w:t>
      </w:r>
      <w:proofErr w:type="spellEnd"/>
      <w:r w:rsidRPr="00216C4E">
        <w:rPr>
          <w:rFonts w:ascii="Times New Roman" w:eastAsia="Times New Roman" w:hAnsi="Times New Roman" w:cs="Times New Roman"/>
          <w:b/>
          <w:bCs/>
          <w:sz w:val="24"/>
          <w:szCs w:val="24"/>
          <w:lang w:eastAsia="ru-RU"/>
        </w:rPr>
        <w:t xml:space="preserve"> </w:t>
      </w:r>
      <w:proofErr w:type="gramStart"/>
      <w:r w:rsidRPr="00216C4E">
        <w:rPr>
          <w:rFonts w:ascii="Times New Roman" w:eastAsia="Times New Roman" w:hAnsi="Times New Roman" w:cs="Times New Roman"/>
          <w:b/>
          <w:bCs/>
          <w:sz w:val="24"/>
          <w:szCs w:val="24"/>
          <w:lang w:eastAsia="ru-RU"/>
        </w:rPr>
        <w:t xml:space="preserve">тури  </w:t>
      </w:r>
      <w:proofErr w:type="spellStart"/>
      <w:r w:rsidRPr="00216C4E">
        <w:rPr>
          <w:rFonts w:ascii="Times New Roman" w:eastAsia="Times New Roman" w:hAnsi="Times New Roman" w:cs="Times New Roman"/>
          <w:b/>
          <w:bCs/>
          <w:iCs/>
          <w:color w:val="FF0000"/>
          <w:sz w:val="24"/>
          <w:szCs w:val="24"/>
          <w:lang w:eastAsia="ru-RU"/>
        </w:rPr>
        <w:t>муайян</w:t>
      </w:r>
      <w:proofErr w:type="spellEnd"/>
      <w:proofErr w:type="gram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муддатга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тузилади</w:t>
      </w:r>
      <w:proofErr w:type="spellEnd"/>
      <w:r w:rsidRPr="00216C4E">
        <w:rPr>
          <w:rFonts w:ascii="Times New Roman" w:eastAsia="Times New Roman" w:hAnsi="Times New Roman" w:cs="Times New Roman"/>
          <w:b/>
          <w:bCs/>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Cs/>
          <w:sz w:val="24"/>
          <w:szCs w:val="24"/>
          <w:lang w:val="uz-Cyrl-UZ" w:eastAsia="ru-RU"/>
        </w:rPr>
      </w:pPr>
      <w:r w:rsidRPr="00216C4E">
        <w:rPr>
          <w:rFonts w:ascii="Times New Roman" w:eastAsia="Times New Roman" w:hAnsi="Times New Roman" w:cs="Times New Roman"/>
          <w:b/>
          <w:bCs/>
          <w:sz w:val="24"/>
          <w:szCs w:val="24"/>
          <w:lang w:eastAsia="ru-RU"/>
        </w:rPr>
        <w:t xml:space="preserve">5. </w:t>
      </w:r>
      <w:proofErr w:type="spellStart"/>
      <w:r w:rsidRPr="00216C4E">
        <w:rPr>
          <w:rFonts w:ascii="Times New Roman" w:eastAsia="Times New Roman" w:hAnsi="Times New Roman" w:cs="Times New Roman"/>
          <w:b/>
          <w:bCs/>
          <w:sz w:val="24"/>
          <w:szCs w:val="24"/>
          <w:lang w:eastAsia="ru-RU"/>
        </w:rPr>
        <w:t>Шартнома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бўйича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ишга</w:t>
      </w:r>
      <w:proofErr w:type="spellEnd"/>
      <w:r w:rsidRPr="00216C4E">
        <w:rPr>
          <w:rFonts w:ascii="Times New Roman" w:eastAsia="Times New Roman" w:hAnsi="Times New Roman" w:cs="Times New Roman"/>
          <w:b/>
          <w:bCs/>
          <w:sz w:val="24"/>
          <w:szCs w:val="24"/>
          <w:lang w:eastAsia="ru-RU"/>
        </w:rPr>
        <w:t xml:space="preserve"> </w:t>
      </w:r>
      <w:r w:rsidRPr="00216C4E">
        <w:rPr>
          <w:rFonts w:ascii="Times New Roman" w:eastAsia="Times New Roman" w:hAnsi="Times New Roman" w:cs="Times New Roman"/>
          <w:b/>
          <w:bCs/>
          <w:sz w:val="24"/>
          <w:szCs w:val="24"/>
          <w:lang w:val="uz-Cyrl-UZ" w:eastAsia="ru-RU"/>
        </w:rPr>
        <w:t>қ</w:t>
      </w:r>
      <w:proofErr w:type="spellStart"/>
      <w:r w:rsidRPr="00216C4E">
        <w:rPr>
          <w:rFonts w:ascii="Times New Roman" w:eastAsia="Times New Roman" w:hAnsi="Times New Roman" w:cs="Times New Roman"/>
          <w:b/>
          <w:bCs/>
          <w:sz w:val="24"/>
          <w:szCs w:val="24"/>
          <w:lang w:eastAsia="ru-RU"/>
        </w:rPr>
        <w:t>абул</w:t>
      </w:r>
      <w:proofErr w:type="spellEnd"/>
      <w:r w:rsidRPr="00216C4E">
        <w:rPr>
          <w:rFonts w:ascii="Times New Roman" w:eastAsia="Times New Roman" w:hAnsi="Times New Roman" w:cs="Times New Roman"/>
          <w:b/>
          <w:bCs/>
          <w:sz w:val="24"/>
          <w:szCs w:val="24"/>
          <w:lang w:eastAsia="ru-RU"/>
        </w:rPr>
        <w:t xml:space="preserve"> </w:t>
      </w:r>
      <w:r w:rsidRPr="00216C4E">
        <w:rPr>
          <w:rFonts w:ascii="Times New Roman" w:eastAsia="Times New Roman" w:hAnsi="Times New Roman" w:cs="Times New Roman"/>
          <w:b/>
          <w:bCs/>
          <w:sz w:val="24"/>
          <w:szCs w:val="24"/>
          <w:lang w:val="uz-Cyrl-UZ" w:eastAsia="ru-RU"/>
        </w:rPr>
        <w:t>қ</w:t>
      </w:r>
      <w:proofErr w:type="spellStart"/>
      <w:r w:rsidRPr="00216C4E">
        <w:rPr>
          <w:rFonts w:ascii="Times New Roman" w:eastAsia="Times New Roman" w:hAnsi="Times New Roman" w:cs="Times New Roman"/>
          <w:b/>
          <w:bCs/>
          <w:sz w:val="24"/>
          <w:szCs w:val="24"/>
          <w:lang w:eastAsia="ru-RU"/>
        </w:rPr>
        <w:t>илинган</w:t>
      </w:r>
      <w:proofErr w:type="spellEnd"/>
      <w:r w:rsidRPr="00216C4E">
        <w:rPr>
          <w:rFonts w:ascii="Times New Roman" w:eastAsia="Times New Roman" w:hAnsi="Times New Roman" w:cs="Times New Roman"/>
          <w:b/>
          <w:bCs/>
          <w:sz w:val="24"/>
          <w:szCs w:val="24"/>
          <w:lang w:eastAsia="ru-RU"/>
        </w:rPr>
        <w:t xml:space="preserve"> кун: </w:t>
      </w:r>
      <w:r w:rsidRPr="00216C4E">
        <w:rPr>
          <w:rFonts w:ascii="Times New Roman" w:eastAsia="Times New Roman" w:hAnsi="Times New Roman" w:cs="Times New Roman"/>
          <w:bCs/>
          <w:color w:val="FF0000"/>
          <w:sz w:val="24"/>
          <w:szCs w:val="24"/>
          <w:lang w:val="uz-Cyrl-UZ" w:eastAsia="ru-RU"/>
        </w:rPr>
        <w:t>2018 йил 7 май</w:t>
      </w:r>
    </w:p>
    <w:p w:rsidR="00216C4E" w:rsidRPr="00216C4E" w:rsidRDefault="00216C4E" w:rsidP="00216C4E">
      <w:pPr>
        <w:spacing w:after="0" w:line="240" w:lineRule="exact"/>
        <w:ind w:firstLine="709"/>
        <w:jc w:val="both"/>
        <w:rPr>
          <w:rFonts w:ascii="Times New Roman" w:eastAsia="Times New Roman" w:hAnsi="Times New Roman" w:cs="Times New Roman"/>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sz w:val="24"/>
          <w:szCs w:val="24"/>
          <w:lang w:val="uz-Cyrl-UZ" w:eastAsia="ru-RU"/>
        </w:rPr>
      </w:pPr>
      <w:r w:rsidRPr="00216C4E">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p>
    <w:p w:rsidR="00216C4E" w:rsidRPr="00216C4E" w:rsidRDefault="00216C4E" w:rsidP="00216C4E">
      <w:pPr>
        <w:spacing w:after="0" w:line="240" w:lineRule="auto"/>
        <w:ind w:firstLine="709"/>
        <w:jc w:val="both"/>
        <w:rPr>
          <w:rFonts w:ascii="Times New Roman" w:eastAsia="Times New Roman" w:hAnsi="Times New Roman" w:cs="Times New Roman"/>
          <w:b/>
          <w:bCs/>
          <w:sz w:val="24"/>
          <w:szCs w:val="24"/>
          <w:lang w:eastAsia="ru-RU"/>
        </w:rPr>
      </w:pPr>
    </w:p>
    <w:p w:rsidR="00216C4E" w:rsidRPr="00216C4E" w:rsidRDefault="00216C4E" w:rsidP="00216C4E">
      <w:pPr>
        <w:spacing w:after="0" w:line="240" w:lineRule="auto"/>
        <w:ind w:firstLine="709"/>
        <w:jc w:val="both"/>
        <w:rPr>
          <w:rFonts w:ascii="Times New Roman" w:eastAsia="Times New Roman" w:hAnsi="Times New Roman" w:cs="Times New Roman"/>
          <w:b/>
          <w:bCs/>
          <w:color w:val="FF0000"/>
          <w:sz w:val="24"/>
          <w:szCs w:val="24"/>
          <w:lang w:val="uz-Cyrl-UZ" w:eastAsia="ru-RU"/>
        </w:rPr>
      </w:pPr>
      <w:r w:rsidRPr="00216C4E">
        <w:rPr>
          <w:rFonts w:ascii="Times New Roman" w:eastAsia="Times New Roman" w:hAnsi="Times New Roman" w:cs="Times New Roman"/>
          <w:b/>
          <w:bCs/>
          <w:sz w:val="24"/>
          <w:szCs w:val="24"/>
          <w:lang w:eastAsia="ru-RU"/>
        </w:rPr>
        <w:t xml:space="preserve">6. </w:t>
      </w:r>
      <w:proofErr w:type="spellStart"/>
      <w:r w:rsidRPr="00216C4E">
        <w:rPr>
          <w:rFonts w:ascii="Times New Roman" w:eastAsia="Times New Roman" w:hAnsi="Times New Roman" w:cs="Times New Roman"/>
          <w:b/>
          <w:bCs/>
          <w:sz w:val="24"/>
          <w:szCs w:val="24"/>
          <w:lang w:eastAsia="ru-RU"/>
        </w:rPr>
        <w:t>Синов</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муддати</w:t>
      </w:r>
      <w:proofErr w:type="spellEnd"/>
      <w:r w:rsidRPr="00216C4E">
        <w:rPr>
          <w:rFonts w:ascii="Times New Roman" w:eastAsia="Times New Roman" w:hAnsi="Times New Roman" w:cs="Times New Roman"/>
          <w:b/>
          <w:bCs/>
          <w:sz w:val="24"/>
          <w:szCs w:val="24"/>
          <w:lang w:eastAsia="ru-RU"/>
        </w:rPr>
        <w:t>:</w:t>
      </w:r>
      <w:r w:rsidRPr="00216C4E">
        <w:rPr>
          <w:rFonts w:ascii="Times New Roman" w:eastAsia="Times New Roman" w:hAnsi="Times New Roman" w:cs="Times New Roman"/>
          <w:b/>
          <w:bCs/>
          <w:sz w:val="24"/>
          <w:szCs w:val="24"/>
          <w:lang w:val="uz-Cyrl-UZ" w:eastAsia="ru-RU"/>
        </w:rPr>
        <w:t xml:space="preserve"> </w:t>
      </w:r>
      <w:r w:rsidRPr="00216C4E">
        <w:rPr>
          <w:rFonts w:ascii="Times New Roman" w:eastAsia="Times New Roman" w:hAnsi="Times New Roman" w:cs="Times New Roman"/>
          <w:b/>
          <w:bCs/>
          <w:color w:val="FF0000"/>
          <w:sz w:val="24"/>
          <w:szCs w:val="24"/>
          <w:lang w:val="uz-Cyrl-UZ" w:eastAsia="ru-RU"/>
        </w:rPr>
        <w:t>синовсиз</w:t>
      </w:r>
    </w:p>
    <w:p w:rsidR="00216C4E" w:rsidRPr="00216C4E" w:rsidRDefault="00216C4E" w:rsidP="00216C4E">
      <w:pPr>
        <w:spacing w:after="0" w:line="240" w:lineRule="auto"/>
        <w:ind w:firstLine="709"/>
        <w:jc w:val="both"/>
        <w:rPr>
          <w:rFonts w:ascii="Times New Roman" w:eastAsia="Times New Roman" w:hAnsi="Times New Roman" w:cs="Times New Roman"/>
          <w:b/>
          <w:bCs/>
          <w:sz w:val="24"/>
          <w:szCs w:val="24"/>
          <w:lang w:val="uz-Cyrl-UZ" w:eastAsia="ru-RU"/>
        </w:rPr>
      </w:pPr>
      <w:r w:rsidRPr="00216C4E">
        <w:rPr>
          <w:rFonts w:ascii="Times New Roman" w:eastAsia="Times New Roman" w:hAnsi="Times New Roman" w:cs="Times New Roman"/>
          <w:sz w:val="20"/>
          <w:szCs w:val="20"/>
          <w:lang w:eastAsia="ru-RU"/>
        </w:rPr>
        <w:t>(</w:t>
      </w:r>
      <w:proofErr w:type="spellStart"/>
      <w:proofErr w:type="gramStart"/>
      <w:r w:rsidRPr="00216C4E">
        <w:rPr>
          <w:rFonts w:ascii="Times New Roman" w:eastAsia="Times New Roman" w:hAnsi="Times New Roman" w:cs="Times New Roman"/>
          <w:sz w:val="20"/>
          <w:szCs w:val="20"/>
          <w:lang w:eastAsia="ru-RU"/>
        </w:rPr>
        <w:t>синовсиз</w:t>
      </w:r>
      <w:proofErr w:type="spellEnd"/>
      <w:proofErr w:type="gramEnd"/>
      <w:r w:rsidRPr="00216C4E">
        <w:rPr>
          <w:rFonts w:ascii="Times New Roman" w:eastAsia="Times New Roman" w:hAnsi="Times New Roman" w:cs="Times New Roman"/>
          <w:sz w:val="20"/>
          <w:szCs w:val="20"/>
          <w:lang w:eastAsia="ru-RU"/>
        </w:rPr>
        <w:t xml:space="preserve">, </w:t>
      </w:r>
      <w:proofErr w:type="spellStart"/>
      <w:r w:rsidRPr="00216C4E">
        <w:rPr>
          <w:rFonts w:ascii="Times New Roman" w:eastAsia="Times New Roman" w:hAnsi="Times New Roman" w:cs="Times New Roman"/>
          <w:sz w:val="20"/>
          <w:szCs w:val="20"/>
          <w:lang w:eastAsia="ru-RU"/>
        </w:rPr>
        <w:t>синов</w:t>
      </w:r>
      <w:proofErr w:type="spellEnd"/>
      <w:r w:rsidRPr="00216C4E">
        <w:rPr>
          <w:rFonts w:ascii="Times New Roman" w:eastAsia="Times New Roman" w:hAnsi="Times New Roman" w:cs="Times New Roman"/>
          <w:sz w:val="20"/>
          <w:szCs w:val="20"/>
          <w:lang w:eastAsia="ru-RU"/>
        </w:rPr>
        <w:t xml:space="preserve"> </w:t>
      </w:r>
      <w:proofErr w:type="spellStart"/>
      <w:r w:rsidRPr="00216C4E">
        <w:rPr>
          <w:rFonts w:ascii="Times New Roman" w:eastAsia="Times New Roman" w:hAnsi="Times New Roman" w:cs="Times New Roman"/>
          <w:sz w:val="20"/>
          <w:szCs w:val="20"/>
          <w:lang w:eastAsia="ru-RU"/>
        </w:rPr>
        <w:t>муддати</w:t>
      </w:r>
      <w:proofErr w:type="spellEnd"/>
      <w:r w:rsidRPr="00216C4E">
        <w:rPr>
          <w:rFonts w:ascii="Times New Roman" w:eastAsia="Times New Roman" w:hAnsi="Times New Roman" w:cs="Times New Roman"/>
          <w:sz w:val="20"/>
          <w:szCs w:val="20"/>
          <w:lang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b/>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b/>
          <w:bCs/>
          <w:sz w:val="24"/>
          <w:szCs w:val="24"/>
          <w:lang w:val="uz-Cyrl-UZ" w:eastAsia="ru-RU"/>
        </w:rPr>
        <w:t>7. Ходимнинг мажбуриятлари</w:t>
      </w:r>
      <w:r w:rsidRPr="00216C4E">
        <w:rPr>
          <w:rFonts w:ascii="Times New Roman" w:eastAsia="Times New Roman" w:hAnsi="Times New Roman" w:cs="Times New Roman"/>
          <w:b/>
          <w:sz w:val="24"/>
          <w:szCs w:val="24"/>
          <w:lang w:val="uz-Cyrl-UZ" w:eastAsia="ru-RU"/>
        </w:rPr>
        <w:t>:</w:t>
      </w:r>
      <w:r w:rsidRPr="00216C4E">
        <w:rPr>
          <w:rFonts w:ascii="Times New Roman" w:eastAsia="Times New Roman" w:hAnsi="Times New Roman" w:cs="Times New Roman"/>
          <w:sz w:val="24"/>
          <w:szCs w:val="24"/>
          <w:lang w:val="uz-Cyrl-UZ"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216C4E">
        <w:rPr>
          <w:rFonts w:ascii="Times New Roman" w:eastAsia="Times New Roman" w:hAnsi="Times New Roman" w:cs="Times New Roman"/>
          <w:bCs/>
          <w:sz w:val="24"/>
          <w:szCs w:val="24"/>
          <w:lang w:val="uz-Cyrl-UZ" w:eastAsia="ru-RU"/>
        </w:rPr>
        <w:t xml:space="preserve"> </w:t>
      </w:r>
      <w:r w:rsidRPr="00216C4E">
        <w:rPr>
          <w:rFonts w:ascii="Times New Roman" w:eastAsia="Times New Roman" w:hAnsi="Times New Roman" w:cs="PANDA Baltic UZ"/>
          <w:color w:val="FF0000"/>
          <w:sz w:val="24"/>
          <w:szCs w:val="24"/>
          <w:lang w:val="uz-Cyrl-UZ" w:eastAsia="ru-RU"/>
        </w:rPr>
        <w:t xml:space="preserve">Пластик карталар билан ишлаш бошқармаси </w:t>
      </w:r>
      <w:r w:rsidRPr="00216C4E">
        <w:rPr>
          <w:rFonts w:ascii="Times New Roman" w:eastAsia="Times New Roman" w:hAnsi="Times New Roman" w:cs="Times New Roman"/>
          <w:sz w:val="24"/>
          <w:szCs w:val="24"/>
          <w:lang w:val="uz-Cyrl-UZ" w:eastAsia="ru-RU"/>
        </w:rPr>
        <w:t xml:space="preserve">тўғрисида»ги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б</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технология </w:t>
      </w:r>
      <w:proofErr w:type="spellStart"/>
      <w:r w:rsidRPr="00216C4E">
        <w:rPr>
          <w:rFonts w:ascii="Times New Roman" w:eastAsia="Times New Roman" w:hAnsi="Times New Roman" w:cs="Times New Roman"/>
          <w:sz w:val="24"/>
          <w:szCs w:val="24"/>
          <w:lang w:eastAsia="ru-RU"/>
        </w:rPr>
        <w:t>интизоми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ички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тартиби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оидалари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уставлар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интизом</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тў</w:t>
      </w:r>
      <w:proofErr w:type="spellEnd"/>
      <w:r w:rsidRPr="00216C4E">
        <w:rPr>
          <w:rFonts w:ascii="Times New Roman" w:eastAsia="Times New Roman" w:hAnsi="Times New Roman" w:cs="Times New Roman"/>
          <w:sz w:val="24"/>
          <w:szCs w:val="24"/>
          <w:lang w:val="uz-Cyrl-UZ" w:eastAsia="ru-RU"/>
        </w:rPr>
        <w:t>ғ</w:t>
      </w:r>
      <w:proofErr w:type="spellStart"/>
      <w:r w:rsidRPr="00216C4E">
        <w:rPr>
          <w:rFonts w:ascii="Times New Roman" w:eastAsia="Times New Roman" w:hAnsi="Times New Roman" w:cs="Times New Roman"/>
          <w:sz w:val="24"/>
          <w:szCs w:val="24"/>
          <w:lang w:eastAsia="ru-RU"/>
        </w:rPr>
        <w:t>рисидаги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оидаларга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в</w:t>
      </w:r>
      <w:proofErr w:type="gramEnd"/>
      <w:r w:rsidRPr="00216C4E">
        <w:rPr>
          <w:rFonts w:ascii="Times New Roman" w:eastAsia="Times New Roman" w:hAnsi="Times New Roman" w:cs="Times New Roman"/>
          <w:sz w:val="24"/>
          <w:szCs w:val="24"/>
          <w:lang w:eastAsia="ru-RU"/>
        </w:rPr>
        <w:t xml:space="preserve">) банк </w:t>
      </w:r>
      <w:proofErr w:type="spellStart"/>
      <w:r w:rsidRPr="00216C4E">
        <w:rPr>
          <w:rFonts w:ascii="Times New Roman" w:eastAsia="Times New Roman" w:hAnsi="Times New Roman" w:cs="Times New Roman"/>
          <w:sz w:val="24"/>
          <w:szCs w:val="24"/>
          <w:lang w:eastAsia="ru-RU"/>
        </w:rPr>
        <w:t>фаолиятига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доир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амалдаги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конунчилик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талаблари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хамда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Агробанкнинг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меъерий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хужжат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карор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фармойиш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буйру</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ларини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бажариш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берувчи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томонидан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тасди</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ланган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мажбуриятларни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ўз</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тида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сифатли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бажариш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г</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муҳофаза</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 xml:space="preserve">, техника  </w:t>
      </w:r>
      <w:proofErr w:type="spellStart"/>
      <w:r w:rsidRPr="00216C4E">
        <w:rPr>
          <w:rFonts w:ascii="Times New Roman" w:eastAsia="Times New Roman" w:hAnsi="Times New Roman" w:cs="Times New Roman"/>
          <w:sz w:val="24"/>
          <w:szCs w:val="24"/>
          <w:lang w:eastAsia="ru-RU"/>
        </w:rPr>
        <w:t>хавфсизлиги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ишлаб</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чи</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ариш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санитарияси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талабларига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д</w:t>
      </w:r>
      <w:proofErr w:type="gramEnd"/>
      <w:r w:rsidRPr="00216C4E">
        <w:rPr>
          <w:rFonts w:ascii="Times New Roman" w:eastAsia="Times New Roman" w:hAnsi="Times New Roman" w:cs="Times New Roman"/>
          <w:sz w:val="24"/>
          <w:szCs w:val="24"/>
          <w:lang w:eastAsia="ru-RU"/>
        </w:rPr>
        <w:t xml:space="preserve">) банк </w:t>
      </w:r>
      <w:proofErr w:type="spellStart"/>
      <w:r w:rsidRPr="00216C4E">
        <w:rPr>
          <w:rFonts w:ascii="Times New Roman" w:eastAsia="Times New Roman" w:hAnsi="Times New Roman" w:cs="Times New Roman"/>
          <w:sz w:val="24"/>
          <w:szCs w:val="24"/>
          <w:lang w:eastAsia="ru-RU"/>
        </w:rPr>
        <w:t>мижозлари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билан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хушмуомалалик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билан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муносабатда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бўлиш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лавозим</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мажбуриятларни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сидкидилдан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бажариш</w:t>
      </w:r>
      <w:proofErr w:type="spellEnd"/>
      <w:r w:rsidRPr="00216C4E">
        <w:rPr>
          <w:rFonts w:ascii="Times New Roman" w:eastAsia="Times New Roman" w:hAnsi="Times New Roman" w:cs="Times New Roman"/>
          <w:sz w:val="24"/>
          <w:szCs w:val="24"/>
          <w:lang w:val="uz-Cyrl-UZ" w:eastAsia="ru-RU"/>
        </w:rPr>
        <w:t xml:space="preserve">, </w:t>
      </w:r>
      <w:proofErr w:type="spellStart"/>
      <w:r w:rsidRPr="00216C4E">
        <w:rPr>
          <w:rFonts w:ascii="Times New Roman" w:eastAsia="Times New Roman" w:hAnsi="Times New Roman" w:cs="Times New Roman"/>
          <w:sz w:val="24"/>
          <w:szCs w:val="24"/>
          <w:lang w:eastAsia="ru-RU"/>
        </w:rPr>
        <w:t>мижозларга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нисбатан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таъмагир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бўлмаслик</w:t>
      </w:r>
      <w:proofErr w:type="spellEnd"/>
      <w:r w:rsidRPr="00216C4E">
        <w:rPr>
          <w:rFonts w:ascii="Times New Roman" w:eastAsia="Times New Roman" w:hAnsi="Times New Roman" w:cs="Times New Roman"/>
          <w:sz w:val="24"/>
          <w:szCs w:val="24"/>
          <w:lang w:eastAsia="ru-RU"/>
        </w:rPr>
        <w:t xml:space="preserve">,  банк </w:t>
      </w:r>
      <w:proofErr w:type="spellStart"/>
      <w:r w:rsidRPr="00216C4E">
        <w:rPr>
          <w:rFonts w:ascii="Times New Roman" w:eastAsia="Times New Roman" w:hAnsi="Times New Roman" w:cs="Times New Roman"/>
          <w:sz w:val="24"/>
          <w:szCs w:val="24"/>
          <w:lang w:eastAsia="ru-RU"/>
        </w:rPr>
        <w:t>манфаатларига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зид</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фаолият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юритмаслик</w:t>
      </w:r>
      <w:proofErr w:type="spellEnd"/>
      <w:r w:rsidRPr="00216C4E">
        <w:rPr>
          <w:rFonts w:ascii="Times New Roman" w:eastAsia="Times New Roman" w:hAnsi="Times New Roman" w:cs="Times New Roman"/>
          <w:sz w:val="24"/>
          <w:szCs w:val="24"/>
          <w:lang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е</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Давлат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тижорат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банк </w:t>
      </w:r>
      <w:proofErr w:type="spellStart"/>
      <w:r w:rsidRPr="00216C4E">
        <w:rPr>
          <w:rFonts w:ascii="Times New Roman" w:eastAsia="Times New Roman" w:hAnsi="Times New Roman" w:cs="Times New Roman"/>
          <w:sz w:val="24"/>
          <w:szCs w:val="24"/>
          <w:lang w:eastAsia="ru-RU"/>
        </w:rPr>
        <w:t>сирини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кафолатлаш</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оидаларига</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аттиқ</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килиш</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eastAsia="ru-RU"/>
        </w:rPr>
        <w:tab/>
      </w:r>
    </w:p>
    <w:p w:rsidR="00216C4E" w:rsidRPr="00216C4E" w:rsidRDefault="00216C4E" w:rsidP="00216C4E">
      <w:pPr>
        <w:spacing w:after="0" w:line="240" w:lineRule="auto"/>
        <w:ind w:firstLine="113"/>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216C4E" w:rsidRPr="00216C4E" w:rsidRDefault="00216C4E" w:rsidP="00216C4E">
      <w:pPr>
        <w:spacing w:after="0" w:line="240" w:lineRule="auto"/>
        <w:ind w:firstLine="113"/>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216C4E" w:rsidRPr="00216C4E" w:rsidRDefault="00216C4E" w:rsidP="00216C4E">
      <w:pPr>
        <w:spacing w:after="0" w:line="240" w:lineRule="auto"/>
        <w:ind w:firstLine="113"/>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216C4E" w:rsidRPr="00216C4E" w:rsidRDefault="00216C4E" w:rsidP="00216C4E">
      <w:pPr>
        <w:spacing w:after="0" w:line="240" w:lineRule="exact"/>
        <w:ind w:firstLine="709"/>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color w:val="000000"/>
          <w:sz w:val="24"/>
          <w:szCs w:val="24"/>
          <w:lang w:val="uz-Cyrl-UZ" w:eastAsia="ru-RU"/>
        </w:rPr>
        <w:lastRenderedPageBreak/>
        <w:t xml:space="preserve">  к</w:t>
      </w:r>
      <w:r w:rsidRPr="00216C4E">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r w:rsidRPr="00216C4E">
        <w:rPr>
          <w:rFonts w:ascii="Times New Roman" w:eastAsia="Times New Roman" w:hAnsi="Times New Roman" w:cs="Times New Roman"/>
          <w:b/>
          <w:bCs/>
          <w:sz w:val="24"/>
          <w:szCs w:val="24"/>
          <w:lang w:val="uz-Cyrl-UZ" w:eastAsia="ru-RU"/>
        </w:rPr>
        <w:t>8. Иш берувчининг  мажбуриятлари:</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б) меҳнат ва ишлаб  чиқариш  интизомини таъминлаш;</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в</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ҳа</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ўз</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тида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тўлаш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г</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хавфсиз</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самарали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учун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шарт-шароитлар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яратиш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Ходимни</w:t>
      </w:r>
      <w:proofErr w:type="spellEnd"/>
      <w:r w:rsidRPr="00216C4E">
        <w:rPr>
          <w:rFonts w:ascii="Times New Roman" w:eastAsia="Times New Roman" w:hAnsi="Times New Roman" w:cs="Times New Roman"/>
          <w:sz w:val="24"/>
          <w:szCs w:val="24"/>
          <w:lang w:eastAsia="ru-RU"/>
        </w:rPr>
        <w:t xml:space="preserve"> ў</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итиш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унга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хавфсиз</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шарт-шароити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тў</w:t>
      </w:r>
      <w:proofErr w:type="spellEnd"/>
      <w:r w:rsidRPr="00216C4E">
        <w:rPr>
          <w:rFonts w:ascii="Times New Roman" w:eastAsia="Times New Roman" w:hAnsi="Times New Roman" w:cs="Times New Roman"/>
          <w:sz w:val="24"/>
          <w:szCs w:val="24"/>
          <w:lang w:val="uz-Cyrl-UZ" w:eastAsia="ru-RU"/>
        </w:rPr>
        <w:t>ғ</w:t>
      </w:r>
      <w:proofErr w:type="spellStart"/>
      <w:r w:rsidRPr="00216C4E">
        <w:rPr>
          <w:rFonts w:ascii="Times New Roman" w:eastAsia="Times New Roman" w:hAnsi="Times New Roman" w:cs="Times New Roman"/>
          <w:sz w:val="24"/>
          <w:szCs w:val="24"/>
          <w:lang w:eastAsia="ru-RU"/>
        </w:rPr>
        <w:t>рисида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йўл-йўри</w:t>
      </w:r>
      <w:proofErr w:type="spellEnd"/>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самарадорлиги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фаолиятида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алоҳида</w:t>
      </w:r>
      <w:proofErr w:type="spellEnd"/>
      <w:r w:rsidRPr="00216C4E">
        <w:rPr>
          <w:rFonts w:ascii="Times New Roman" w:eastAsia="Times New Roman" w:hAnsi="Times New Roman" w:cs="Times New Roman"/>
          <w:sz w:val="24"/>
          <w:szCs w:val="24"/>
          <w:lang w:eastAsia="ru-RU"/>
        </w:rPr>
        <w:t xml:space="preserve"> юту</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ларга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эришганда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моддий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маънавий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ра</w:t>
      </w:r>
      <w:proofErr w:type="spellEnd"/>
      <w:r w:rsidRPr="00216C4E">
        <w:rPr>
          <w:rFonts w:ascii="Times New Roman" w:eastAsia="Times New Roman" w:hAnsi="Times New Roman" w:cs="Times New Roman"/>
          <w:sz w:val="24"/>
          <w:szCs w:val="24"/>
          <w:lang w:val="uz-Cyrl-UZ" w:eastAsia="ru-RU"/>
        </w:rPr>
        <w:t>ғ</w:t>
      </w:r>
      <w:proofErr w:type="spellStart"/>
      <w:r w:rsidRPr="00216C4E">
        <w:rPr>
          <w:rFonts w:ascii="Times New Roman" w:eastAsia="Times New Roman" w:hAnsi="Times New Roman" w:cs="Times New Roman"/>
          <w:sz w:val="24"/>
          <w:szCs w:val="24"/>
          <w:lang w:eastAsia="ru-RU"/>
        </w:rPr>
        <w:t>батлантириш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малакасини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ошириш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бўйича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чоралар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кўриш</w:t>
      </w:r>
      <w:proofErr w:type="spellEnd"/>
      <w:r w:rsidRPr="00216C4E">
        <w:rPr>
          <w:rFonts w:ascii="Times New Roman" w:eastAsia="Times New Roman" w:hAnsi="Times New Roman" w:cs="Times New Roman"/>
          <w:sz w:val="24"/>
          <w:szCs w:val="24"/>
          <w:lang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д</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жойини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муҳофаза</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техника </w:t>
      </w:r>
      <w:proofErr w:type="spellStart"/>
      <w:r w:rsidRPr="00216C4E">
        <w:rPr>
          <w:rFonts w:ascii="Times New Roman" w:eastAsia="Times New Roman" w:hAnsi="Times New Roman" w:cs="Times New Roman"/>
          <w:sz w:val="24"/>
          <w:szCs w:val="24"/>
          <w:lang w:eastAsia="ru-RU"/>
        </w:rPr>
        <w:t>хавфсизлиги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оидаларига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мувофи</w:t>
      </w:r>
      <w:proofErr w:type="spellEnd"/>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жиҳозлаш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е</w:t>
      </w:r>
      <w:proofErr w:type="gram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онун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ҳужжатларига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бош</w:t>
      </w:r>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а норматив </w:t>
      </w:r>
      <w:proofErr w:type="spellStart"/>
      <w:r w:rsidRPr="00216C4E">
        <w:rPr>
          <w:rFonts w:ascii="Times New Roman" w:eastAsia="Times New Roman" w:hAnsi="Times New Roman" w:cs="Times New Roman"/>
          <w:sz w:val="24"/>
          <w:szCs w:val="24"/>
          <w:lang w:eastAsia="ru-RU"/>
        </w:rPr>
        <w:t>ҳужжатларга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ж</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жамоа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шартномаси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илиш</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b/>
          <w:sz w:val="24"/>
          <w:szCs w:val="24"/>
          <w:lang w:eastAsia="ru-RU"/>
        </w:rPr>
        <w:t>9.</w:t>
      </w: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берувчи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малакасидан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келиб</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чи</w:t>
      </w:r>
      <w:proofErr w:type="spellEnd"/>
      <w:r w:rsidRPr="00216C4E">
        <w:rPr>
          <w:rFonts w:ascii="Times New Roman" w:eastAsia="Times New Roman" w:hAnsi="Times New Roman" w:cs="Times New Roman"/>
          <w:sz w:val="24"/>
          <w:szCs w:val="24"/>
          <w:lang w:val="uz-Cyrl-UZ" w:eastAsia="ru-RU"/>
        </w:rPr>
        <w:t>ққ</w:t>
      </w:r>
      <w:r w:rsidRPr="00216C4E">
        <w:rPr>
          <w:rFonts w:ascii="Times New Roman" w:eastAsia="Times New Roman" w:hAnsi="Times New Roman" w:cs="Times New Roman"/>
          <w:sz w:val="24"/>
          <w:szCs w:val="24"/>
          <w:lang w:eastAsia="ru-RU"/>
        </w:rPr>
        <w:t xml:space="preserve">ан </w:t>
      </w:r>
      <w:proofErr w:type="spellStart"/>
      <w:r w:rsidRPr="00216C4E">
        <w:rPr>
          <w:rFonts w:ascii="Times New Roman" w:eastAsia="Times New Roman" w:hAnsi="Times New Roman" w:cs="Times New Roman"/>
          <w:sz w:val="24"/>
          <w:szCs w:val="24"/>
          <w:lang w:eastAsia="ru-RU"/>
        </w:rPr>
        <w:t>ҳолда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лавозим</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мажбуриятларини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айта</w:t>
      </w:r>
      <w:proofErr w:type="spellEnd"/>
      <w:r w:rsidRPr="00216C4E">
        <w:rPr>
          <w:rFonts w:ascii="Times New Roman" w:eastAsia="Times New Roman" w:hAnsi="Times New Roman" w:cs="Times New Roman"/>
          <w:sz w:val="24"/>
          <w:szCs w:val="24"/>
          <w:lang w:eastAsia="ru-RU"/>
        </w:rPr>
        <w:t xml:space="preserve"> та</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симлаши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мумкин</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sz w:val="24"/>
          <w:szCs w:val="24"/>
          <w:lang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b/>
          <w:sz w:val="24"/>
          <w:szCs w:val="24"/>
          <w:lang w:eastAsia="ru-RU"/>
        </w:rPr>
        <w:t>10.</w:t>
      </w: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куни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режими</w:t>
      </w:r>
      <w:proofErr w:type="spellEnd"/>
      <w:r w:rsidRPr="00216C4E">
        <w:rPr>
          <w:rFonts w:ascii="Times New Roman" w:eastAsia="Times New Roman" w:hAnsi="Times New Roman" w:cs="Times New Roman"/>
          <w:sz w:val="24"/>
          <w:szCs w:val="24"/>
          <w:lang w:eastAsia="ru-RU"/>
        </w:rPr>
        <w:t xml:space="preserve"> Ходим </w:t>
      </w:r>
      <w:proofErr w:type="spellStart"/>
      <w:r w:rsidRPr="00216C4E">
        <w:rPr>
          <w:rFonts w:ascii="Times New Roman" w:eastAsia="Times New Roman" w:hAnsi="Times New Roman" w:cs="Times New Roman"/>
          <w:sz w:val="24"/>
          <w:szCs w:val="24"/>
          <w:lang w:eastAsia="ru-RU"/>
        </w:rPr>
        <w:t>учун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ти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ҳар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куни</w:t>
      </w:r>
      <w:proofErr w:type="spellEnd"/>
      <w:r w:rsidRPr="00216C4E">
        <w:rPr>
          <w:rFonts w:ascii="Times New Roman" w:eastAsia="Times New Roman" w:hAnsi="Times New Roman" w:cs="Times New Roman"/>
          <w:sz w:val="24"/>
          <w:szCs w:val="24"/>
          <w:lang w:eastAsia="ru-RU"/>
        </w:rPr>
        <w:t xml:space="preserve"> </w:t>
      </w:r>
      <w:proofErr w:type="spellStart"/>
      <w:proofErr w:type="gramStart"/>
      <w:r w:rsidRPr="00216C4E">
        <w:rPr>
          <w:rFonts w:ascii="Times New Roman" w:eastAsia="Times New Roman" w:hAnsi="Times New Roman" w:cs="Times New Roman"/>
          <w:sz w:val="24"/>
          <w:szCs w:val="24"/>
          <w:lang w:eastAsia="ru-RU"/>
        </w:rPr>
        <w:t>соат</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color w:val="FF0000"/>
          <w:sz w:val="24"/>
          <w:szCs w:val="24"/>
          <w:lang w:eastAsia="ru-RU"/>
        </w:rPr>
        <w:t>9</w:t>
      </w:r>
      <w:proofErr w:type="gramEnd"/>
      <w:r w:rsidRPr="00216C4E">
        <w:rPr>
          <w:rFonts w:ascii="Times New Roman" w:eastAsia="Times New Roman" w:hAnsi="Times New Roman" w:cs="Times New Roman"/>
          <w:color w:val="FF0000"/>
          <w:sz w:val="24"/>
          <w:szCs w:val="24"/>
          <w:lang w:eastAsia="ru-RU"/>
        </w:rPr>
        <w:t xml:space="preserve">-00 </w:t>
      </w:r>
      <w:r w:rsidRPr="00216C4E">
        <w:rPr>
          <w:rFonts w:ascii="Times New Roman" w:eastAsia="Times New Roman" w:hAnsi="Times New Roman" w:cs="Times New Roman"/>
          <w:sz w:val="24"/>
          <w:szCs w:val="24"/>
          <w:lang w:eastAsia="ru-RU"/>
        </w:rPr>
        <w:t xml:space="preserve">дан </w:t>
      </w:r>
      <w:r w:rsidRPr="00216C4E">
        <w:rPr>
          <w:rFonts w:ascii="Times New Roman" w:eastAsia="Times New Roman" w:hAnsi="Times New Roman" w:cs="Times New Roman"/>
          <w:color w:val="FF0000"/>
          <w:sz w:val="24"/>
          <w:szCs w:val="24"/>
          <w:lang w:eastAsia="ru-RU"/>
        </w:rPr>
        <w:t>1</w:t>
      </w:r>
      <w:r w:rsidRPr="00216C4E">
        <w:rPr>
          <w:rFonts w:ascii="Times New Roman" w:eastAsia="Times New Roman" w:hAnsi="Times New Roman" w:cs="Times New Roman"/>
          <w:color w:val="FF0000"/>
          <w:sz w:val="24"/>
          <w:szCs w:val="24"/>
          <w:lang w:val="uz-Cyrl-UZ" w:eastAsia="ru-RU"/>
        </w:rPr>
        <w:t>8</w:t>
      </w:r>
      <w:r w:rsidRPr="00216C4E">
        <w:rPr>
          <w:rFonts w:ascii="Times New Roman" w:eastAsia="Times New Roman" w:hAnsi="Times New Roman" w:cs="Times New Roman"/>
          <w:color w:val="FF0000"/>
          <w:sz w:val="24"/>
          <w:szCs w:val="24"/>
          <w:lang w:eastAsia="ru-RU"/>
        </w:rPr>
        <w:t xml:space="preserve">-00 </w:t>
      </w:r>
      <w:proofErr w:type="spellStart"/>
      <w:r w:rsidRPr="00216C4E">
        <w:rPr>
          <w:rFonts w:ascii="Times New Roman" w:eastAsia="Times New Roman" w:hAnsi="Times New Roman" w:cs="Times New Roman"/>
          <w:sz w:val="24"/>
          <w:szCs w:val="24"/>
          <w:lang w:eastAsia="ru-RU"/>
        </w:rPr>
        <w:t>гача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белгиланади</w:t>
      </w:r>
      <w:proofErr w:type="spellEnd"/>
      <w:r w:rsidRPr="00216C4E">
        <w:rPr>
          <w:rFonts w:ascii="Times New Roman" w:eastAsia="Times New Roman" w:hAnsi="Times New Roman" w:cs="Times New Roman"/>
          <w:sz w:val="24"/>
          <w:szCs w:val="24"/>
          <w:lang w:eastAsia="ru-RU"/>
        </w:rPr>
        <w:t>.</w:t>
      </w:r>
      <w:r w:rsidRPr="00216C4E">
        <w:rPr>
          <w:rFonts w:ascii="Times New Roman" w:eastAsia="Times New Roman" w:hAnsi="Times New Roman" w:cs="Times New Roman"/>
          <w:sz w:val="24"/>
          <w:szCs w:val="24"/>
          <w:lang w:val="uz-Cyrl-UZ" w:eastAsia="ru-RU"/>
        </w:rPr>
        <w:t xml:space="preserve"> (Дам олиш кунлари бундан мустасно.)</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r w:rsidRPr="00216C4E">
        <w:rPr>
          <w:rFonts w:ascii="Times New Roman" w:eastAsia="Times New Roman" w:hAnsi="Times New Roman" w:cs="Times New Roman"/>
          <w:b/>
          <w:bCs/>
          <w:sz w:val="24"/>
          <w:szCs w:val="24"/>
          <w:lang w:val="uz-Cyrl-UZ" w:eastAsia="ru-RU"/>
        </w:rPr>
        <w:t>11. Меҳнат ҳақи тўлаш.</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 xml:space="preserve">а) </w:t>
      </w:r>
      <w:r w:rsidRPr="00216C4E">
        <w:rPr>
          <w:rFonts w:ascii="Times New Roman" w:eastAsia="Times New Roman" w:hAnsi="Times New Roman" w:cs="Times New Roman"/>
          <w:b/>
          <w:color w:val="FF0000"/>
          <w:sz w:val="24"/>
          <w:szCs w:val="24"/>
          <w:lang w:val="uz-Cyrl-UZ" w:eastAsia="ru-RU"/>
        </w:rPr>
        <w:t>Ш</w:t>
      </w:r>
      <w:r w:rsidRPr="00216C4E">
        <w:rPr>
          <w:rFonts w:ascii="Times New Roman" w:eastAsia="Times New Roman" w:hAnsi="Times New Roman" w:cs="Times New Roman"/>
          <w:b/>
          <w:bCs/>
          <w:color w:val="FF0000"/>
          <w:sz w:val="24"/>
          <w:szCs w:val="24"/>
          <w:lang w:val="uz-Cyrl-UZ" w:eastAsia="ru-RU"/>
        </w:rPr>
        <w:t>.Б.Атажонов</w:t>
      </w:r>
      <w:r w:rsidRPr="00216C4E">
        <w:rPr>
          <w:rFonts w:ascii="Times New Roman" w:eastAsia="Times New Roman" w:hAnsi="Times New Roman" w:cs="Times New Roman"/>
          <w:sz w:val="24"/>
          <w:szCs w:val="24"/>
          <w:lang w:val="uz-Cyrl-UZ" w:eastAsia="ru-RU"/>
        </w:rPr>
        <w:t xml:space="preserve">га лавозим иш ҳақи  штат жадвалига асосан белгиланади.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r w:rsidRPr="00216C4E">
        <w:rPr>
          <w:rFonts w:ascii="Times New Roman" w:eastAsia="Times New Roman" w:hAnsi="Times New Roman" w:cs="Times New Roman"/>
          <w:bCs/>
          <w:sz w:val="24"/>
          <w:szCs w:val="24"/>
          <w:lang w:val="uz-Cyrl-UZ" w:eastAsia="ru-RU"/>
        </w:rPr>
        <w:t>в)</w:t>
      </w:r>
      <w:r w:rsidRPr="00216C4E">
        <w:rPr>
          <w:rFonts w:ascii="Times New Roman" w:eastAsia="Times New Roman" w:hAnsi="Times New Roman" w:cs="Times New Roman"/>
          <w:b/>
          <w:bCs/>
          <w:sz w:val="24"/>
          <w:szCs w:val="24"/>
          <w:lang w:val="uz-Cyrl-UZ" w:eastAsia="ru-RU"/>
        </w:rPr>
        <w:t xml:space="preserve"> амалдаги қонун ҳужжатларига ва норматив ҳужжтларга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eastAsia="ru-RU"/>
        </w:rPr>
      </w:pPr>
      <w:r w:rsidRPr="00216C4E">
        <w:rPr>
          <w:rFonts w:ascii="Times New Roman" w:eastAsia="Times New Roman" w:hAnsi="Times New Roman" w:cs="Times New Roman"/>
          <w:b/>
          <w:bCs/>
          <w:sz w:val="24"/>
          <w:szCs w:val="24"/>
          <w:lang w:eastAsia="ru-RU"/>
        </w:rPr>
        <w:t>1</w:t>
      </w:r>
      <w:r w:rsidRPr="00216C4E">
        <w:rPr>
          <w:rFonts w:ascii="Times New Roman" w:eastAsia="Times New Roman" w:hAnsi="Times New Roman" w:cs="Times New Roman"/>
          <w:b/>
          <w:bCs/>
          <w:sz w:val="24"/>
          <w:szCs w:val="24"/>
          <w:lang w:val="uz-Cyrl-UZ" w:eastAsia="ru-RU"/>
        </w:rPr>
        <w:t>2</w:t>
      </w:r>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Шартнома</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мажбуриятларини</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бажармаганлик</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учун</w:t>
      </w:r>
      <w:proofErr w:type="spellEnd"/>
      <w:r w:rsidRPr="00216C4E">
        <w:rPr>
          <w:rFonts w:ascii="Times New Roman" w:eastAsia="Times New Roman" w:hAnsi="Times New Roman" w:cs="Times New Roman"/>
          <w:b/>
          <w:bCs/>
          <w:sz w:val="24"/>
          <w:szCs w:val="24"/>
          <w:lang w:eastAsia="ru-RU"/>
        </w:rPr>
        <w:t xml:space="preserve"> </w:t>
      </w:r>
      <w:proofErr w:type="spellStart"/>
      <w:r w:rsidRPr="00216C4E">
        <w:rPr>
          <w:rFonts w:ascii="Times New Roman" w:eastAsia="Times New Roman" w:hAnsi="Times New Roman" w:cs="Times New Roman"/>
          <w:b/>
          <w:bCs/>
          <w:sz w:val="24"/>
          <w:szCs w:val="24"/>
          <w:lang w:eastAsia="ru-RU"/>
        </w:rPr>
        <w:t>жавобгарлик</w:t>
      </w:r>
      <w:proofErr w:type="spellEnd"/>
      <w:r w:rsidRPr="00216C4E">
        <w:rPr>
          <w:rFonts w:ascii="Times New Roman" w:eastAsia="Times New Roman" w:hAnsi="Times New Roman" w:cs="Times New Roman"/>
          <w:b/>
          <w:bCs/>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а</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мажбуриятларини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бажармаганлик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учун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берувчининг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жавобгарлиги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Ў</w:t>
      </w:r>
      <w:proofErr w:type="spellStart"/>
      <w:r w:rsidRPr="00216C4E">
        <w:rPr>
          <w:rFonts w:ascii="Times New Roman" w:eastAsia="Times New Roman" w:hAnsi="Times New Roman" w:cs="Times New Roman"/>
          <w:sz w:val="24"/>
          <w:szCs w:val="24"/>
          <w:lang w:eastAsia="ru-RU"/>
        </w:rPr>
        <w:t>збекистон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Республикаси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онунчилигига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асосан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белгиланади</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б</w:t>
      </w:r>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мажбуриятларини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бажармаганлик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учун</w:t>
      </w:r>
      <w:proofErr w:type="spellEnd"/>
      <w:r w:rsidRPr="00216C4E">
        <w:rPr>
          <w:rFonts w:ascii="Times New Roman" w:eastAsia="Times New Roman" w:hAnsi="Times New Roman" w:cs="Times New Roman"/>
          <w:sz w:val="24"/>
          <w:szCs w:val="24"/>
          <w:lang w:eastAsia="ru-RU"/>
        </w:rPr>
        <w:t xml:space="preserve"> ходим </w:t>
      </w:r>
      <w:r w:rsidRPr="00216C4E">
        <w:rPr>
          <w:rFonts w:ascii="Times New Roman" w:eastAsia="Times New Roman" w:hAnsi="Times New Roman" w:cs="Times New Roman"/>
          <w:sz w:val="24"/>
          <w:szCs w:val="24"/>
          <w:lang w:val="uz-Cyrl-UZ" w:eastAsia="ru-RU"/>
        </w:rPr>
        <w:t>Ў</w:t>
      </w:r>
      <w:proofErr w:type="spellStart"/>
      <w:r w:rsidRPr="00216C4E">
        <w:rPr>
          <w:rFonts w:ascii="Times New Roman" w:eastAsia="Times New Roman" w:hAnsi="Times New Roman" w:cs="Times New Roman"/>
          <w:sz w:val="24"/>
          <w:szCs w:val="24"/>
          <w:lang w:eastAsia="ru-RU"/>
        </w:rPr>
        <w:t>збекистон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Республикаси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онунчилиги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w:t>
      </w:r>
      <w:r w:rsidRPr="00216C4E">
        <w:rPr>
          <w:rFonts w:ascii="Times New Roman" w:eastAsia="Times New Roman" w:hAnsi="Times New Roman" w:cs="Times New Roman"/>
          <w:sz w:val="24"/>
          <w:szCs w:val="24"/>
          <w:lang w:eastAsia="ru-RU"/>
        </w:rPr>
        <w:t>«</w:t>
      </w:r>
      <w:r w:rsidRPr="00216C4E">
        <w:rPr>
          <w:rFonts w:ascii="Times New Roman" w:eastAsia="Times New Roman" w:hAnsi="Times New Roman" w:cs="Times New Roman"/>
          <w:sz w:val="24"/>
          <w:szCs w:val="24"/>
          <w:lang w:val="uz-Cyrl-UZ" w:eastAsia="ru-RU"/>
        </w:rPr>
        <w:t>Агробанк</w:t>
      </w:r>
      <w:r w:rsidRPr="00216C4E">
        <w:rPr>
          <w:rFonts w:ascii="Times New Roman" w:eastAsia="Times New Roman" w:hAnsi="Times New Roman" w:cs="Times New Roman"/>
          <w:sz w:val="24"/>
          <w:szCs w:val="24"/>
          <w:lang w:eastAsia="ru-RU"/>
        </w:rPr>
        <w:t>»</w:t>
      </w:r>
      <w:r w:rsidRPr="00216C4E">
        <w:rPr>
          <w:rFonts w:ascii="Times New Roman" w:eastAsia="Times New Roman" w:hAnsi="Times New Roman" w:cs="Times New Roman"/>
          <w:sz w:val="24"/>
          <w:szCs w:val="24"/>
          <w:lang w:val="uz-Cyrl-UZ" w:eastAsia="ru-RU"/>
        </w:rPr>
        <w:t xml:space="preserve">  акциядорлик тижорат б</w:t>
      </w:r>
      <w:proofErr w:type="spellStart"/>
      <w:r w:rsidRPr="00216C4E">
        <w:rPr>
          <w:rFonts w:ascii="Times New Roman" w:eastAsia="Times New Roman" w:hAnsi="Times New Roman" w:cs="Times New Roman"/>
          <w:sz w:val="24"/>
          <w:szCs w:val="24"/>
          <w:lang w:eastAsia="ru-RU"/>
        </w:rPr>
        <w:t>анк</w:t>
      </w:r>
      <w:proofErr w:type="spellEnd"/>
      <w:r w:rsidRPr="00216C4E">
        <w:rPr>
          <w:rFonts w:ascii="Times New Roman" w:eastAsia="Times New Roman" w:hAnsi="Times New Roman" w:cs="Times New Roman"/>
          <w:sz w:val="24"/>
          <w:szCs w:val="24"/>
          <w:lang w:val="uz-Cyrl-UZ" w:eastAsia="ru-RU"/>
        </w:rPr>
        <w:t>и</w:t>
      </w:r>
      <w:proofErr w:type="spellStart"/>
      <w:r w:rsidRPr="00216C4E">
        <w:rPr>
          <w:rFonts w:ascii="Times New Roman" w:eastAsia="Times New Roman" w:hAnsi="Times New Roman" w:cs="Times New Roman"/>
          <w:sz w:val="24"/>
          <w:szCs w:val="24"/>
          <w:lang w:eastAsia="ru-RU"/>
        </w:rPr>
        <w:t>нинг</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и</w:t>
      </w:r>
      <w:proofErr w:type="spellStart"/>
      <w:r w:rsidRPr="00216C4E">
        <w:rPr>
          <w:rFonts w:ascii="Times New Roman" w:eastAsia="Times New Roman" w:hAnsi="Times New Roman" w:cs="Times New Roman"/>
          <w:sz w:val="24"/>
          <w:szCs w:val="24"/>
          <w:lang w:eastAsia="ru-RU"/>
        </w:rPr>
        <w:t>чки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тартиби</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оидалари</w:t>
      </w:r>
      <w:proofErr w:type="spellEnd"/>
      <w:r w:rsidRPr="00216C4E">
        <w:rPr>
          <w:rFonts w:ascii="Times New Roman" w:eastAsia="Times New Roman" w:hAnsi="Times New Roman" w:cs="Times New Roman"/>
          <w:sz w:val="24"/>
          <w:szCs w:val="24"/>
          <w:lang w:val="uz-Cyrl-UZ" w:eastAsia="ru-RU"/>
        </w:rPr>
        <w:t>”</w:t>
      </w:r>
      <w:r w:rsidRPr="00216C4E">
        <w:rPr>
          <w:rFonts w:ascii="Times New Roman" w:eastAsia="Times New Roman" w:hAnsi="Times New Roman" w:cs="Times New Roman"/>
          <w:sz w:val="24"/>
          <w:szCs w:val="24"/>
          <w:lang w:eastAsia="ru-RU"/>
        </w:rPr>
        <w:t xml:space="preserve">га </w:t>
      </w:r>
      <w:proofErr w:type="spellStart"/>
      <w:r w:rsidRPr="00216C4E">
        <w:rPr>
          <w:rFonts w:ascii="Times New Roman" w:eastAsia="Times New Roman" w:hAnsi="Times New Roman" w:cs="Times New Roman"/>
          <w:sz w:val="24"/>
          <w:szCs w:val="24"/>
          <w:lang w:eastAsia="ru-RU"/>
        </w:rPr>
        <w:t>биноан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интизомий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жавобгарликка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тортилади</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gramStart"/>
      <w:r w:rsidRPr="00216C4E">
        <w:rPr>
          <w:rFonts w:ascii="Times New Roman" w:eastAsia="Times New Roman" w:hAnsi="Times New Roman" w:cs="Times New Roman"/>
          <w:sz w:val="24"/>
          <w:szCs w:val="24"/>
          <w:lang w:eastAsia="ru-RU"/>
        </w:rPr>
        <w:t>в</w:t>
      </w:r>
      <w:proofErr w:type="gramEnd"/>
      <w:r w:rsidRPr="00216C4E">
        <w:rPr>
          <w:rFonts w:ascii="Times New Roman" w:eastAsia="Times New Roman" w:hAnsi="Times New Roman" w:cs="Times New Roman"/>
          <w:sz w:val="24"/>
          <w:szCs w:val="24"/>
          <w:lang w:eastAsia="ru-RU"/>
        </w:rPr>
        <w:t xml:space="preserve">) ходим </w:t>
      </w:r>
      <w:proofErr w:type="spellStart"/>
      <w:r w:rsidRPr="00216C4E">
        <w:rPr>
          <w:rFonts w:ascii="Times New Roman" w:eastAsia="Times New Roman" w:hAnsi="Times New Roman" w:cs="Times New Roman"/>
          <w:sz w:val="24"/>
          <w:szCs w:val="24"/>
          <w:lang w:eastAsia="ru-RU"/>
        </w:rPr>
        <w:t>ўз</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меҳнат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фаолияти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давомида</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асддан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ёки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эҳтиётсизлик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туфайли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содир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этилган</w:t>
      </w:r>
      <w:proofErr w:type="spellEnd"/>
      <w:r w:rsidRPr="00216C4E">
        <w:rPr>
          <w:rFonts w:ascii="Times New Roman" w:eastAsia="Times New Roman" w:hAnsi="Times New Roman" w:cs="Times New Roman"/>
          <w:sz w:val="24"/>
          <w:szCs w:val="24"/>
          <w:lang w:eastAsia="ru-RU"/>
        </w:rPr>
        <w:t xml:space="preserve"> но</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онуний</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ҳ</w:t>
      </w:r>
      <w:proofErr w:type="spellStart"/>
      <w:r w:rsidRPr="00216C4E">
        <w:rPr>
          <w:rFonts w:ascii="Times New Roman" w:eastAsia="Times New Roman" w:hAnsi="Times New Roman" w:cs="Times New Roman"/>
          <w:sz w:val="24"/>
          <w:szCs w:val="24"/>
          <w:lang w:eastAsia="ru-RU"/>
        </w:rPr>
        <w:t>аракат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хўжалик</w:t>
      </w:r>
      <w:proofErr w:type="spellEnd"/>
      <w:r w:rsidRPr="00216C4E">
        <w:rPr>
          <w:rFonts w:ascii="Times New Roman" w:eastAsia="Times New Roman" w:hAnsi="Times New Roman" w:cs="Times New Roman"/>
          <w:sz w:val="24"/>
          <w:szCs w:val="24"/>
          <w:lang w:eastAsia="ru-RU"/>
        </w:rPr>
        <w:t xml:space="preserve"> - банк, </w:t>
      </w:r>
      <w:proofErr w:type="spellStart"/>
      <w:r w:rsidRPr="00216C4E">
        <w:rPr>
          <w:rFonts w:ascii="Times New Roman" w:eastAsia="Times New Roman" w:hAnsi="Times New Roman" w:cs="Times New Roman"/>
          <w:sz w:val="24"/>
          <w:szCs w:val="24"/>
          <w:lang w:eastAsia="ru-RU"/>
        </w:rPr>
        <w:t>молия</w:t>
      </w:r>
      <w:proofErr w:type="spellEnd"/>
      <w:r w:rsidRPr="00216C4E">
        <w:rPr>
          <w:rFonts w:ascii="Times New Roman" w:eastAsia="Times New Roman" w:hAnsi="Times New Roman" w:cs="Times New Roman"/>
          <w:sz w:val="24"/>
          <w:szCs w:val="24"/>
          <w:lang w:eastAsia="ru-RU"/>
        </w:rPr>
        <w:t>, соли</w:t>
      </w:r>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бош</w:t>
      </w:r>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а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онунчилик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нормаларига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риоя</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илмай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жиноий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маъмурий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интизомий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ҳу</w:t>
      </w:r>
      <w:proofErr w:type="spellEnd"/>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у</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бузарлик</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содир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этиш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натижасида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учинчи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шахсларга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етказилган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моддий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зарар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ёҳуд</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давлат</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фойдасига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ундириладиган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молиявий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маъмурий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ва</w:t>
      </w:r>
      <w:proofErr w:type="spellEnd"/>
      <w:r w:rsidRPr="00216C4E">
        <w:rPr>
          <w:rFonts w:ascii="Times New Roman" w:eastAsia="Times New Roman" w:hAnsi="Times New Roman" w:cs="Times New Roman"/>
          <w:sz w:val="24"/>
          <w:szCs w:val="24"/>
          <w:lang w:eastAsia="ru-RU"/>
        </w:rPr>
        <w:t xml:space="preserve"> бош</w:t>
      </w:r>
      <w:r w:rsidRPr="00216C4E">
        <w:rPr>
          <w:rFonts w:ascii="Times New Roman" w:eastAsia="Times New Roman" w:hAnsi="Times New Roman" w:cs="Times New Roman"/>
          <w:sz w:val="24"/>
          <w:szCs w:val="24"/>
          <w:lang w:val="uz-Cyrl-UZ" w:eastAsia="ru-RU"/>
        </w:rPr>
        <w:t>қ</w:t>
      </w:r>
      <w:r w:rsidRPr="00216C4E">
        <w:rPr>
          <w:rFonts w:ascii="Times New Roman" w:eastAsia="Times New Roman" w:hAnsi="Times New Roman" w:cs="Times New Roman"/>
          <w:sz w:val="24"/>
          <w:szCs w:val="24"/>
          <w:lang w:eastAsia="ru-RU"/>
        </w:rPr>
        <w:t xml:space="preserve">а </w:t>
      </w:r>
      <w:proofErr w:type="spellStart"/>
      <w:r w:rsidRPr="00216C4E">
        <w:rPr>
          <w:rFonts w:ascii="Times New Roman" w:eastAsia="Times New Roman" w:hAnsi="Times New Roman" w:cs="Times New Roman"/>
          <w:sz w:val="24"/>
          <w:szCs w:val="24"/>
          <w:lang w:eastAsia="ru-RU"/>
        </w:rPr>
        <w:t>турдаги</w:t>
      </w:r>
      <w:proofErr w:type="spellEnd"/>
      <w:r w:rsidRPr="00216C4E">
        <w:rPr>
          <w:rFonts w:ascii="Times New Roman" w:eastAsia="Times New Roman" w:hAnsi="Times New Roman" w:cs="Times New Roman"/>
          <w:sz w:val="24"/>
          <w:szCs w:val="24"/>
          <w:lang w:eastAsia="ru-RU"/>
        </w:rPr>
        <w:t xml:space="preserve"> санкция ми</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дори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бевосита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ходимнинг</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даромадидан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ундирилади</w:t>
      </w:r>
      <w:proofErr w:type="spellEnd"/>
      <w:r w:rsidRPr="00216C4E">
        <w:rPr>
          <w:rFonts w:ascii="Times New Roman" w:eastAsia="Times New Roman" w:hAnsi="Times New Roman" w:cs="Times New Roman"/>
          <w:sz w:val="24"/>
          <w:szCs w:val="24"/>
          <w:lang w:eastAsia="ru-RU"/>
        </w:rPr>
        <w:t>.</w:t>
      </w:r>
      <w:r w:rsidRPr="00216C4E">
        <w:rPr>
          <w:rFonts w:ascii="Times New Roman" w:eastAsia="Times New Roman" w:hAnsi="Times New Roman" w:cs="Times New Roman"/>
          <w:sz w:val="24"/>
          <w:szCs w:val="24"/>
          <w:lang w:val="uz-Cyrl-UZ" w:eastAsia="ru-RU"/>
        </w:rPr>
        <w:t xml:space="preserve"> </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b/>
          <w:bCs/>
          <w:sz w:val="24"/>
          <w:szCs w:val="24"/>
          <w:lang w:val="uz-Cyrl-UZ" w:eastAsia="ru-RU"/>
        </w:rPr>
        <w:lastRenderedPageBreak/>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proofErr w:type="spellStart"/>
      <w:proofErr w:type="gramStart"/>
      <w:r w:rsidRPr="00216C4E">
        <w:rPr>
          <w:rFonts w:ascii="Times New Roman" w:eastAsia="Times New Roman" w:hAnsi="Times New Roman" w:cs="Times New Roman"/>
          <w:sz w:val="24"/>
          <w:szCs w:val="24"/>
          <w:lang w:eastAsia="ru-RU"/>
        </w:rPr>
        <w:t>меҳнат</w:t>
      </w:r>
      <w:proofErr w:type="spellEnd"/>
      <w:proofErr w:type="gram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шартномаси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бекор</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илинган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барча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ҳолларда</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берувчи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томонидан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берилган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уй-жой</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муддатлари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тугамаган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бўлса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ходимдан</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айтариб</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олинади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хусусийлаштирилган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уйлар</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бундан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мустасно</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sz w:val="24"/>
          <w:szCs w:val="24"/>
          <w:lang w:eastAsia="ru-RU"/>
        </w:rPr>
        <w:t>-</w:t>
      </w:r>
      <w:r w:rsidRPr="00216C4E">
        <w:rPr>
          <w:rFonts w:ascii="Times New Roman" w:eastAsia="Times New Roman" w:hAnsi="Times New Roman" w:cs="Times New Roman"/>
          <w:sz w:val="24"/>
          <w:szCs w:val="24"/>
          <w:lang w:val="uz-Cyrl-UZ" w:eastAsia="ru-RU"/>
        </w:rPr>
        <w:t xml:space="preserve"> </w:t>
      </w:r>
      <w:r w:rsidRPr="00216C4E">
        <w:rPr>
          <w:rFonts w:ascii="Times New Roman" w:eastAsia="Times New Roman" w:hAnsi="Times New Roman" w:cs="Times New Roman"/>
          <w:sz w:val="24"/>
          <w:szCs w:val="24"/>
          <w:lang w:eastAsia="ru-RU"/>
        </w:rPr>
        <w:t xml:space="preserve">банк </w:t>
      </w:r>
      <w:proofErr w:type="spellStart"/>
      <w:r w:rsidRPr="00216C4E">
        <w:rPr>
          <w:rFonts w:ascii="Times New Roman" w:eastAsia="Times New Roman" w:hAnsi="Times New Roman" w:cs="Times New Roman"/>
          <w:sz w:val="24"/>
          <w:szCs w:val="24"/>
          <w:lang w:eastAsia="ru-RU"/>
        </w:rPr>
        <w:t>мутахассислигига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эга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бўлиш</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учун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ажратилган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барча</w:t>
      </w:r>
      <w:proofErr w:type="spellEnd"/>
      <w:r w:rsidRPr="00216C4E">
        <w:rPr>
          <w:rFonts w:ascii="Times New Roman" w:eastAsia="Times New Roman" w:hAnsi="Times New Roman" w:cs="Times New Roman"/>
          <w:sz w:val="24"/>
          <w:szCs w:val="24"/>
          <w:lang w:eastAsia="ru-RU"/>
        </w:rPr>
        <w:t xml:space="preserve"> ў</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ув</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ҳ</w:t>
      </w:r>
      <w:proofErr w:type="spellStart"/>
      <w:r w:rsidRPr="00216C4E">
        <w:rPr>
          <w:rFonts w:ascii="Times New Roman" w:eastAsia="Times New Roman" w:hAnsi="Times New Roman" w:cs="Times New Roman"/>
          <w:sz w:val="24"/>
          <w:szCs w:val="24"/>
          <w:lang w:eastAsia="ru-RU"/>
        </w:rPr>
        <w:t>аражатлари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ходимдан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ундирилади</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eastAsia="ru-RU"/>
        </w:rPr>
      </w:pPr>
      <w:r w:rsidRPr="00216C4E">
        <w:rPr>
          <w:rFonts w:ascii="Times New Roman" w:eastAsia="Times New Roman" w:hAnsi="Times New Roman" w:cs="Times New Roman"/>
          <w:sz w:val="24"/>
          <w:szCs w:val="24"/>
          <w:lang w:eastAsia="ru-RU"/>
        </w:rPr>
        <w:t xml:space="preserve">- банк </w:t>
      </w:r>
      <w:proofErr w:type="spellStart"/>
      <w:r w:rsidRPr="00216C4E">
        <w:rPr>
          <w:rFonts w:ascii="Times New Roman" w:eastAsia="Times New Roman" w:hAnsi="Times New Roman" w:cs="Times New Roman"/>
          <w:sz w:val="24"/>
          <w:szCs w:val="24"/>
          <w:lang w:eastAsia="ru-RU"/>
        </w:rPr>
        <w:t>ҳисобидан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берилган</w:t>
      </w:r>
      <w:proofErr w:type="spellEnd"/>
      <w:r w:rsidRPr="00216C4E">
        <w:rPr>
          <w:rFonts w:ascii="Times New Roman" w:eastAsia="Times New Roman" w:hAnsi="Times New Roman" w:cs="Times New Roman"/>
          <w:sz w:val="24"/>
          <w:szCs w:val="24"/>
          <w:lang w:eastAsia="ru-RU"/>
        </w:rPr>
        <w:t xml:space="preserve"> кредит </w:t>
      </w:r>
      <w:proofErr w:type="spellStart"/>
      <w:r w:rsidRPr="00216C4E">
        <w:rPr>
          <w:rFonts w:ascii="Times New Roman" w:eastAsia="Times New Roman" w:hAnsi="Times New Roman" w:cs="Times New Roman"/>
          <w:sz w:val="24"/>
          <w:szCs w:val="24"/>
          <w:lang w:eastAsia="ru-RU"/>
        </w:rPr>
        <w:t>суммалари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муддатидан</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илгари</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шартнома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бекор</w:t>
      </w:r>
      <w:proofErr w:type="spellEnd"/>
      <w:r w:rsidRPr="00216C4E">
        <w:rPr>
          <w:rFonts w:ascii="Times New Roman" w:eastAsia="Times New Roman" w:hAnsi="Times New Roman" w:cs="Times New Roman"/>
          <w:sz w:val="24"/>
          <w:szCs w:val="24"/>
          <w:lang w:eastAsia="ru-RU"/>
        </w:rPr>
        <w:t xml:space="preserve"> </w:t>
      </w:r>
      <w:r w:rsidRPr="00216C4E">
        <w:rPr>
          <w:rFonts w:ascii="Times New Roman" w:eastAsia="Times New Roman" w:hAnsi="Times New Roman" w:cs="Times New Roman"/>
          <w:sz w:val="24"/>
          <w:szCs w:val="24"/>
          <w:lang w:val="uz-Cyrl-UZ" w:eastAsia="ru-RU"/>
        </w:rPr>
        <w:t>қ</w:t>
      </w:r>
      <w:proofErr w:type="spellStart"/>
      <w:r w:rsidRPr="00216C4E">
        <w:rPr>
          <w:rFonts w:ascii="Times New Roman" w:eastAsia="Times New Roman" w:hAnsi="Times New Roman" w:cs="Times New Roman"/>
          <w:sz w:val="24"/>
          <w:szCs w:val="24"/>
          <w:lang w:eastAsia="ru-RU"/>
        </w:rPr>
        <w:t>илинган</w:t>
      </w:r>
      <w:proofErr w:type="spellEnd"/>
      <w:r w:rsidRPr="00216C4E">
        <w:rPr>
          <w:rFonts w:ascii="Times New Roman" w:eastAsia="Times New Roman" w:hAnsi="Times New Roman" w:cs="Times New Roman"/>
          <w:sz w:val="24"/>
          <w:szCs w:val="24"/>
          <w:lang w:eastAsia="ru-RU"/>
        </w:rPr>
        <w:t xml:space="preserve"> кун </w:t>
      </w:r>
      <w:proofErr w:type="spellStart"/>
      <w:r w:rsidRPr="00216C4E">
        <w:rPr>
          <w:rFonts w:ascii="Times New Roman" w:eastAsia="Times New Roman" w:hAnsi="Times New Roman" w:cs="Times New Roman"/>
          <w:sz w:val="24"/>
          <w:szCs w:val="24"/>
          <w:lang w:eastAsia="ru-RU"/>
        </w:rPr>
        <w:t>ҳолатига</w:t>
      </w:r>
      <w:proofErr w:type="spellEnd"/>
      <w:r w:rsidRPr="00216C4E">
        <w:rPr>
          <w:rFonts w:ascii="Times New Roman" w:eastAsia="Times New Roman" w:hAnsi="Times New Roman" w:cs="Times New Roman"/>
          <w:sz w:val="24"/>
          <w:szCs w:val="24"/>
          <w:lang w:eastAsia="ru-RU"/>
        </w:rPr>
        <w:t xml:space="preserve"> </w:t>
      </w:r>
      <w:proofErr w:type="spellStart"/>
      <w:r w:rsidRPr="00216C4E">
        <w:rPr>
          <w:rFonts w:ascii="Times New Roman" w:eastAsia="Times New Roman" w:hAnsi="Times New Roman" w:cs="Times New Roman"/>
          <w:sz w:val="24"/>
          <w:szCs w:val="24"/>
          <w:lang w:eastAsia="ru-RU"/>
        </w:rPr>
        <w:t>ундирилади</w:t>
      </w:r>
      <w:proofErr w:type="spellEnd"/>
      <w:r w:rsidRPr="00216C4E">
        <w:rPr>
          <w:rFonts w:ascii="Times New Roman" w:eastAsia="Times New Roman" w:hAnsi="Times New Roman" w:cs="Times New Roman"/>
          <w:sz w:val="24"/>
          <w:szCs w:val="24"/>
          <w:lang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b/>
          <w:bCs/>
          <w:sz w:val="24"/>
          <w:szCs w:val="24"/>
          <w:lang w:val="uz-Cyrl-UZ" w:eastAsia="ru-RU"/>
        </w:rPr>
        <w:t>14. Меҳнат шартномасини бекор қилиш</w:t>
      </w:r>
      <w:r w:rsidRPr="00216C4E">
        <w:rPr>
          <w:rFonts w:ascii="Times New Roman" w:eastAsia="Times New Roman" w:hAnsi="Times New Roman" w:cs="Times New Roman"/>
          <w:sz w:val="24"/>
          <w:szCs w:val="24"/>
          <w:lang w:val="uz-Cyrl-UZ"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r w:rsidRPr="00216C4E">
        <w:rPr>
          <w:rFonts w:ascii="Times New Roman" w:eastAsia="Times New Roman" w:hAnsi="Times New Roman" w:cs="Times New Roman"/>
          <w:color w:val="FF0000"/>
          <w:sz w:val="24"/>
          <w:szCs w:val="24"/>
          <w:lang w:val="uz-Cyrl-UZ" w:eastAsia="ru-RU"/>
        </w:rPr>
        <w:t>Ш.Б.Атажонов 2018 йилнинг 7 майдан 10 сентябрь кунига кадар Тошкент шаҳрида турган жойи бўйича ҳисобга олиш тўғрисидаги хужжат-қайд варағини тақдим этмаган тақдирда, бу ҳолат мазкур шартномани бекор қилишга асос бўлади.</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r w:rsidRPr="00216C4E">
        <w:rPr>
          <w:rFonts w:ascii="Times New Roman" w:eastAsia="Times New Roman" w:hAnsi="Times New Roman" w:cs="Times New Roman"/>
          <w:b/>
          <w:bCs/>
          <w:sz w:val="24"/>
          <w:szCs w:val="24"/>
          <w:lang w:val="uz-Cyrl-UZ" w:eastAsia="ru-RU"/>
        </w:rPr>
        <w:t>15. Меҳнат низоларини ҳал этиш.</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216C4E">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u w:val="single"/>
          <w:lang w:val="uz-Cyrl-UZ" w:eastAsia="ru-RU"/>
        </w:rPr>
      </w:pPr>
      <w:r w:rsidRPr="00216C4E">
        <w:rPr>
          <w:rFonts w:ascii="Times New Roman" w:eastAsia="Times New Roman" w:hAnsi="Times New Roman" w:cs="Times New Roman"/>
          <w:b/>
          <w:sz w:val="24"/>
          <w:szCs w:val="24"/>
          <w:lang w:val="uz-Cyrl-UZ" w:eastAsia="ru-RU"/>
        </w:rPr>
        <w:t>16.</w:t>
      </w:r>
      <w:r w:rsidRPr="00216C4E">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216C4E" w:rsidRPr="00216C4E" w:rsidRDefault="00216C4E" w:rsidP="00216C4E">
      <w:pPr>
        <w:spacing w:after="0" w:line="240" w:lineRule="exact"/>
        <w:ind w:firstLine="709"/>
        <w:jc w:val="center"/>
        <w:rPr>
          <w:rFonts w:ascii="Times New Roman" w:eastAsia="Times New Roman" w:hAnsi="Times New Roman" w:cs="Times New Roman"/>
          <w:b/>
          <w:sz w:val="24"/>
          <w:szCs w:val="24"/>
          <w:u w:val="single"/>
          <w:lang w:val="uz-Cyrl-UZ" w:eastAsia="ru-RU"/>
        </w:rPr>
      </w:pPr>
      <w:r w:rsidRPr="00216C4E">
        <w:rPr>
          <w:rFonts w:ascii="Times New Roman" w:eastAsia="Times New Roman" w:hAnsi="Times New Roman" w:cs="Times New Roman"/>
          <w:b/>
          <w:bCs/>
          <w:sz w:val="24"/>
          <w:szCs w:val="24"/>
          <w:u w:val="single"/>
          <w:lang w:val="uz-Cyrl-UZ" w:eastAsia="ru-RU"/>
        </w:rPr>
        <w:t>Томонларнинг манзиллари ва имзолари</w:t>
      </w:r>
      <w:r w:rsidRPr="00216C4E">
        <w:rPr>
          <w:rFonts w:ascii="Times New Roman" w:eastAsia="Times New Roman" w:hAnsi="Times New Roman" w:cs="Times New Roman"/>
          <w:b/>
          <w:sz w:val="24"/>
          <w:szCs w:val="24"/>
          <w:u w:val="single"/>
          <w:lang w:val="uz-Cyrl-UZ" w:eastAsia="ru-RU"/>
        </w:rPr>
        <w:t>:</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216C4E" w:rsidRPr="00216C4E" w:rsidTr="00224440">
        <w:tc>
          <w:tcPr>
            <w:tcW w:w="4788" w:type="dxa"/>
            <w:hideMark/>
          </w:tcPr>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lang w:val="en-US"/>
              </w:rPr>
            </w:pPr>
            <w:r w:rsidRPr="00216C4E">
              <w:rPr>
                <w:rFonts w:ascii="Times New Roman" w:eastAsia="Times New Roman" w:hAnsi="Times New Roman" w:cs="Times New Roman"/>
                <w:b/>
                <w:bCs/>
                <w:sz w:val="24"/>
                <w:szCs w:val="24"/>
              </w:rPr>
              <w:t>ИШ   БЕРУВЧИ:</w:t>
            </w:r>
          </w:p>
        </w:tc>
        <w:tc>
          <w:tcPr>
            <w:tcW w:w="4680" w:type="dxa"/>
          </w:tcPr>
          <w:p w:rsidR="00216C4E" w:rsidRPr="00216C4E" w:rsidRDefault="00216C4E" w:rsidP="00216C4E">
            <w:pPr>
              <w:spacing w:after="0" w:line="240" w:lineRule="exact"/>
              <w:ind w:firstLine="709"/>
              <w:jc w:val="both"/>
              <w:rPr>
                <w:rFonts w:ascii="Times New Roman" w:eastAsia="Times New Roman" w:hAnsi="Times New Roman" w:cs="Times New Roman"/>
                <w:b/>
                <w:bCs/>
                <w:sz w:val="24"/>
                <w:szCs w:val="24"/>
              </w:rPr>
            </w:pPr>
            <w:r w:rsidRPr="00216C4E">
              <w:rPr>
                <w:rFonts w:ascii="Times New Roman" w:eastAsia="Times New Roman" w:hAnsi="Times New Roman" w:cs="Times New Roman"/>
                <w:b/>
                <w:bCs/>
                <w:sz w:val="24"/>
                <w:szCs w:val="24"/>
              </w:rPr>
              <w:t>ХОДИМ:</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lang w:val="en-US"/>
              </w:rPr>
            </w:pPr>
          </w:p>
        </w:tc>
      </w:tr>
      <w:tr w:rsidR="00216C4E" w:rsidRPr="00216C4E" w:rsidTr="00224440">
        <w:tc>
          <w:tcPr>
            <w:tcW w:w="4788" w:type="dxa"/>
          </w:tcPr>
          <w:p w:rsidR="00216C4E" w:rsidRPr="00216C4E" w:rsidRDefault="00216C4E" w:rsidP="00216C4E">
            <w:pPr>
              <w:snapToGrid w:val="0"/>
              <w:spacing w:after="0" w:line="240" w:lineRule="exact"/>
              <w:ind w:right="-17"/>
              <w:jc w:val="both"/>
              <w:rPr>
                <w:rFonts w:ascii="Times New Roman" w:eastAsia="Times New Roman" w:hAnsi="Times New Roman" w:cs="Times New Roman"/>
                <w:color w:val="000000"/>
                <w:sz w:val="26"/>
                <w:szCs w:val="26"/>
                <w:lang w:val="uz-Cyrl-UZ"/>
              </w:rPr>
            </w:pPr>
            <w:r w:rsidRPr="00216C4E">
              <w:rPr>
                <w:rFonts w:ascii="Times New Roman" w:eastAsia="Times New Roman" w:hAnsi="Times New Roman" w:cs="Times New Roman"/>
                <w:b/>
                <w:color w:val="000000"/>
                <w:sz w:val="26"/>
                <w:szCs w:val="26"/>
                <w:lang w:val="uz-Cyrl-UZ"/>
              </w:rPr>
              <w:t>Манзил:</w:t>
            </w:r>
            <w:r w:rsidRPr="00216C4E">
              <w:rPr>
                <w:rFonts w:ascii="Times New Roman" w:eastAsia="Times New Roman" w:hAnsi="Times New Roman" w:cs="Times New Roman"/>
                <w:color w:val="000000"/>
                <w:sz w:val="26"/>
                <w:szCs w:val="26"/>
                <w:lang w:val="uz-Cyrl-UZ"/>
              </w:rPr>
              <w:t xml:space="preserve"> Тошкент шаҳар,</w:t>
            </w:r>
          </w:p>
          <w:p w:rsidR="00216C4E" w:rsidRPr="00216C4E" w:rsidRDefault="00216C4E" w:rsidP="00216C4E">
            <w:pPr>
              <w:snapToGrid w:val="0"/>
              <w:spacing w:after="0" w:line="240" w:lineRule="exact"/>
              <w:ind w:right="-17"/>
              <w:jc w:val="both"/>
              <w:rPr>
                <w:rFonts w:ascii="Times New Roman" w:eastAsia="Times New Roman" w:hAnsi="Times New Roman" w:cs="Times New Roman"/>
                <w:color w:val="000000"/>
                <w:sz w:val="26"/>
                <w:szCs w:val="26"/>
                <w:lang w:val="uz-Cyrl-UZ"/>
              </w:rPr>
            </w:pPr>
            <w:r w:rsidRPr="00216C4E">
              <w:rPr>
                <w:rFonts w:ascii="Times New Roman" w:eastAsia="Times New Roman" w:hAnsi="Times New Roman" w:cs="Times New Roman"/>
                <w:color w:val="000000"/>
                <w:sz w:val="26"/>
                <w:szCs w:val="26"/>
                <w:lang w:val="uz-Cyrl-UZ"/>
              </w:rPr>
              <w:t>Муқимий кўчаси, 43 уй</w:t>
            </w:r>
          </w:p>
          <w:p w:rsidR="00216C4E" w:rsidRPr="00216C4E" w:rsidRDefault="00216C4E" w:rsidP="00216C4E">
            <w:pPr>
              <w:snapToGrid w:val="0"/>
              <w:spacing w:after="0" w:line="240" w:lineRule="exact"/>
              <w:ind w:right="-17"/>
              <w:jc w:val="both"/>
              <w:rPr>
                <w:rFonts w:ascii="Times New Roman" w:eastAsia="Times New Roman" w:hAnsi="Times New Roman" w:cs="Times New Roman"/>
                <w:color w:val="000000"/>
                <w:sz w:val="26"/>
                <w:szCs w:val="26"/>
                <w:lang w:val="uz-Cyrl-UZ"/>
              </w:rPr>
            </w:pPr>
          </w:p>
          <w:p w:rsidR="00216C4E" w:rsidRPr="00216C4E" w:rsidRDefault="00216C4E" w:rsidP="00216C4E">
            <w:pPr>
              <w:snapToGrid w:val="0"/>
              <w:spacing w:after="0" w:line="240" w:lineRule="exact"/>
              <w:ind w:right="-17"/>
              <w:jc w:val="both"/>
              <w:rPr>
                <w:rFonts w:ascii="Times New Roman" w:eastAsia="Times New Roman" w:hAnsi="Times New Roman" w:cs="Times New Roman"/>
                <w:color w:val="000000"/>
                <w:sz w:val="26"/>
                <w:szCs w:val="26"/>
                <w:lang w:val="uz-Cyrl-UZ"/>
              </w:rPr>
            </w:pPr>
            <w:r w:rsidRPr="00216C4E">
              <w:rPr>
                <w:rFonts w:ascii="Times New Roman" w:eastAsia="Times New Roman" w:hAnsi="Times New Roman" w:cs="Times New Roman"/>
                <w:color w:val="000000"/>
                <w:sz w:val="26"/>
                <w:szCs w:val="26"/>
                <w:lang w:val="uz-Cyrl-UZ"/>
              </w:rPr>
              <w:t>ҳисоб рақами: 16103000200001140001</w:t>
            </w:r>
          </w:p>
          <w:p w:rsidR="00216C4E" w:rsidRPr="00216C4E" w:rsidRDefault="00216C4E" w:rsidP="00216C4E">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216C4E">
              <w:rPr>
                <w:rFonts w:ascii="Times New Roman" w:eastAsia="Times New Roman" w:hAnsi="Times New Roman" w:cs="Times New Roman"/>
                <w:color w:val="000000"/>
                <w:sz w:val="26"/>
                <w:szCs w:val="26"/>
                <w:lang w:val="uz-Cyrl-UZ"/>
              </w:rPr>
              <w:t xml:space="preserve">МФО 01140 </w:t>
            </w:r>
            <w:r w:rsidRPr="00216C4E">
              <w:rPr>
                <w:rFonts w:ascii="Times New Roman" w:eastAsia="Times New Roman" w:hAnsi="Times New Roman" w:cs="Times New Roman"/>
                <w:b/>
                <w:color w:val="000000"/>
                <w:sz w:val="26"/>
                <w:szCs w:val="26"/>
                <w:lang w:val="uz-Cyrl-UZ"/>
              </w:rPr>
              <w:t xml:space="preserve"> </w:t>
            </w:r>
          </w:p>
          <w:p w:rsidR="00216C4E" w:rsidRPr="00216C4E" w:rsidRDefault="00216C4E" w:rsidP="00216C4E">
            <w:pPr>
              <w:spacing w:after="0" w:line="240" w:lineRule="exact"/>
              <w:jc w:val="both"/>
              <w:rPr>
                <w:rFonts w:ascii="Times New Roman" w:eastAsia="Times New Roman" w:hAnsi="Times New Roman" w:cs="Times New Roman"/>
                <w:sz w:val="26"/>
                <w:szCs w:val="26"/>
              </w:rPr>
            </w:pPr>
          </w:p>
        </w:tc>
        <w:tc>
          <w:tcPr>
            <w:tcW w:w="4680" w:type="dxa"/>
            <w:hideMark/>
          </w:tcPr>
          <w:p w:rsidR="00216C4E" w:rsidRPr="00216C4E" w:rsidRDefault="00216C4E" w:rsidP="00216C4E">
            <w:pPr>
              <w:widowControl w:val="0"/>
              <w:spacing w:after="0" w:line="240" w:lineRule="exact"/>
              <w:jc w:val="both"/>
              <w:rPr>
                <w:rFonts w:ascii="Times New Roman" w:eastAsia="Times New Roman" w:hAnsi="Times New Roman" w:cs="Times New Roman"/>
                <w:color w:val="FF0000"/>
                <w:sz w:val="26"/>
                <w:szCs w:val="26"/>
                <w:lang w:val="uz-Cyrl-UZ"/>
              </w:rPr>
            </w:pPr>
            <w:r w:rsidRPr="00216C4E">
              <w:rPr>
                <w:rFonts w:ascii="Times New Roman" w:eastAsia="Times New Roman" w:hAnsi="Times New Roman" w:cs="Times New Roman"/>
                <w:b/>
                <w:color w:val="000000"/>
                <w:sz w:val="26"/>
                <w:szCs w:val="26"/>
                <w:lang w:val="uz-Cyrl-UZ"/>
              </w:rPr>
              <w:t>Манзил</w:t>
            </w:r>
            <w:r w:rsidRPr="00216C4E">
              <w:rPr>
                <w:rFonts w:ascii="Times New Roman" w:eastAsia="Times New Roman" w:hAnsi="Times New Roman" w:cs="Times New Roman"/>
                <w:b/>
                <w:color w:val="000000"/>
                <w:sz w:val="24"/>
                <w:szCs w:val="24"/>
                <w:lang w:val="uz-Cyrl-UZ"/>
              </w:rPr>
              <w:t xml:space="preserve">: </w:t>
            </w:r>
            <w:r w:rsidRPr="00216C4E">
              <w:rPr>
                <w:rFonts w:ascii="Times New Roman" w:eastAsia="Times New Roman" w:hAnsi="Times New Roman" w:cs="Times New Roman"/>
                <w:color w:val="FF0000"/>
                <w:sz w:val="26"/>
                <w:szCs w:val="26"/>
                <w:lang w:val="uz-Cyrl-UZ"/>
              </w:rPr>
              <w:t>Фарғона вилояти, Бувайда тумани, Янгиқўрғон қишлоғи, 9-уй (доимий рўйхат)</w:t>
            </w:r>
          </w:p>
          <w:p w:rsidR="00216C4E" w:rsidRPr="00216C4E" w:rsidRDefault="00216C4E" w:rsidP="00216C4E">
            <w:pPr>
              <w:widowControl w:val="0"/>
              <w:spacing w:after="0" w:line="240" w:lineRule="exact"/>
              <w:jc w:val="both"/>
              <w:rPr>
                <w:rFonts w:ascii="Times New Roman" w:eastAsia="Times New Roman" w:hAnsi="Times New Roman" w:cs="Times New Roman"/>
                <w:sz w:val="26"/>
                <w:szCs w:val="26"/>
                <w:lang w:val="uz-Cyrl-UZ"/>
              </w:rPr>
            </w:pPr>
            <w:r w:rsidRPr="00216C4E">
              <w:rPr>
                <w:rFonts w:ascii="Times New Roman" w:eastAsia="Times New Roman" w:hAnsi="Times New Roman" w:cs="Times New Roman"/>
                <w:color w:val="FF0000"/>
                <w:sz w:val="26"/>
                <w:szCs w:val="26"/>
                <w:lang w:val="uz-Cyrl-UZ"/>
              </w:rPr>
              <w:t>Тошкент шаҳар, Чилонзор тумани, Новза Чилонзор Е мавзеси, 9 А-уй,      9-хонадон (вақтинча рўйхат)</w:t>
            </w:r>
          </w:p>
        </w:tc>
      </w:tr>
      <w:tr w:rsidR="00216C4E" w:rsidRPr="00216C4E" w:rsidTr="00224440">
        <w:tc>
          <w:tcPr>
            <w:tcW w:w="4788" w:type="dxa"/>
            <w:hideMark/>
          </w:tcPr>
          <w:p w:rsidR="00216C4E" w:rsidRPr="00216C4E" w:rsidRDefault="00216C4E" w:rsidP="00216C4E">
            <w:pPr>
              <w:spacing w:after="0" w:line="240" w:lineRule="exact"/>
              <w:ind w:firstLine="709"/>
              <w:jc w:val="both"/>
              <w:rPr>
                <w:rFonts w:ascii="Times New Roman" w:eastAsia="Times New Roman" w:hAnsi="Times New Roman" w:cs="Times New Roman"/>
                <w:color w:val="FF0000"/>
                <w:sz w:val="26"/>
                <w:szCs w:val="26"/>
                <w:lang w:val="uz-Cyrl-UZ"/>
              </w:rPr>
            </w:pPr>
            <w:r w:rsidRPr="00216C4E">
              <w:rPr>
                <w:rFonts w:ascii="Times New Roman" w:eastAsia="Times New Roman" w:hAnsi="Times New Roman" w:cs="Times New Roman"/>
                <w:color w:val="FF0000"/>
                <w:sz w:val="26"/>
                <w:szCs w:val="26"/>
                <w:lang w:val="uz-Cyrl-UZ"/>
              </w:rPr>
              <w:t xml:space="preserve"> </w:t>
            </w:r>
          </w:p>
          <w:p w:rsidR="00216C4E" w:rsidRPr="00216C4E" w:rsidRDefault="00216C4E" w:rsidP="00216C4E">
            <w:pPr>
              <w:spacing w:after="0" w:line="240" w:lineRule="exact"/>
              <w:ind w:firstLine="180"/>
              <w:jc w:val="both"/>
              <w:rPr>
                <w:rFonts w:ascii="Times New Roman" w:eastAsia="Times New Roman" w:hAnsi="Times New Roman" w:cs="Times New Roman"/>
                <w:color w:val="FF0000"/>
                <w:sz w:val="26"/>
                <w:szCs w:val="26"/>
                <w:lang w:val="uz-Cyrl-UZ"/>
              </w:rPr>
            </w:pPr>
            <w:r w:rsidRPr="00216C4E">
              <w:rPr>
                <w:rFonts w:ascii="Times New Roman" w:eastAsia="Times New Roman" w:hAnsi="Times New Roman" w:cs="Times New Roman"/>
                <w:b/>
                <w:color w:val="FF0000"/>
                <w:sz w:val="26"/>
                <w:szCs w:val="26"/>
                <w:u w:val="single"/>
                <w:lang w:val="uz-Cyrl-UZ"/>
              </w:rPr>
              <w:t xml:space="preserve">                                          С.С.Ходжаев</w:t>
            </w:r>
          </w:p>
        </w:tc>
        <w:tc>
          <w:tcPr>
            <w:tcW w:w="4680" w:type="dxa"/>
          </w:tcPr>
          <w:p w:rsidR="00216C4E" w:rsidRPr="00216C4E" w:rsidRDefault="00216C4E" w:rsidP="00216C4E">
            <w:pPr>
              <w:spacing w:after="0" w:line="240" w:lineRule="exact"/>
              <w:jc w:val="both"/>
              <w:rPr>
                <w:rFonts w:ascii="Times New Roman" w:eastAsia="Times New Roman" w:hAnsi="Times New Roman" w:cs="Times New Roman"/>
                <w:color w:val="FF0000"/>
                <w:sz w:val="26"/>
                <w:szCs w:val="26"/>
                <w:u w:val="single"/>
                <w:lang w:val="uz-Cyrl-UZ"/>
              </w:rPr>
            </w:pPr>
          </w:p>
          <w:p w:rsidR="00216C4E" w:rsidRPr="00216C4E" w:rsidRDefault="00216C4E" w:rsidP="00216C4E">
            <w:pPr>
              <w:spacing w:after="0" w:line="240" w:lineRule="exact"/>
              <w:ind w:firstLine="222"/>
              <w:jc w:val="both"/>
              <w:rPr>
                <w:rFonts w:ascii="Times New Roman" w:eastAsia="Times New Roman" w:hAnsi="Times New Roman" w:cs="Times New Roman"/>
                <w:color w:val="FF0000"/>
                <w:sz w:val="26"/>
                <w:szCs w:val="26"/>
                <w:u w:val="single"/>
                <w:lang w:val="uz-Cyrl-UZ"/>
              </w:rPr>
            </w:pPr>
            <w:r w:rsidRPr="00216C4E">
              <w:rPr>
                <w:rFonts w:ascii="Times New Roman" w:eastAsia="Times New Roman" w:hAnsi="Times New Roman" w:cs="Times New Roman"/>
                <w:b/>
                <w:color w:val="FF0000"/>
                <w:sz w:val="26"/>
                <w:szCs w:val="26"/>
                <w:u w:val="single"/>
                <w:lang w:val="uz-Cyrl-UZ"/>
              </w:rPr>
              <w:t>___  ___                     Ш.Б.Атажонов</w:t>
            </w:r>
          </w:p>
        </w:tc>
      </w:tr>
    </w:tbl>
    <w:p w:rsidR="00216C4E" w:rsidRPr="00216C4E" w:rsidRDefault="00216C4E" w:rsidP="00216C4E">
      <w:pPr>
        <w:spacing w:after="0" w:line="240" w:lineRule="exact"/>
        <w:ind w:firstLine="709"/>
        <w:jc w:val="both"/>
        <w:rPr>
          <w:rFonts w:ascii="Times New Roman" w:eastAsia="Times New Roman" w:hAnsi="Times New Roman" w:cs="Times New Roman"/>
          <w:iCs/>
          <w:color w:val="FF0000"/>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216C4E">
        <w:rPr>
          <w:rFonts w:ascii="Times New Roman" w:eastAsia="Times New Roman" w:hAnsi="Times New Roman" w:cs="Times New Roman"/>
          <w:color w:val="FF0000"/>
          <w:sz w:val="24"/>
          <w:szCs w:val="24"/>
          <w:lang w:val="uz-Cyrl-UZ" w:eastAsia="ru-RU"/>
        </w:rPr>
        <w:t xml:space="preserve">2018  йил  7 май                                                 </w:t>
      </w:r>
      <w:r w:rsidRPr="00216C4E">
        <w:rPr>
          <w:rFonts w:ascii="Times New Roman" w:eastAsia="Times New Roman" w:hAnsi="Times New Roman" w:cs="Times New Roman"/>
          <w:iCs/>
          <w:color w:val="FF0000"/>
          <w:sz w:val="24"/>
          <w:szCs w:val="24"/>
          <w:lang w:val="uz-Cyrl-UZ" w:eastAsia="ru-RU"/>
        </w:rPr>
        <w:t xml:space="preserve">   </w:t>
      </w:r>
    </w:p>
    <w:p w:rsidR="00216C4E" w:rsidRPr="00216C4E" w:rsidRDefault="00216C4E" w:rsidP="00216C4E">
      <w:pPr>
        <w:spacing w:after="0" w:line="240" w:lineRule="exact"/>
        <w:jc w:val="both"/>
        <w:rPr>
          <w:rFonts w:ascii="Times New Roman" w:eastAsia="Times New Roman" w:hAnsi="Times New Roman" w:cs="Times New Roman"/>
          <w:iCs/>
          <w:sz w:val="24"/>
          <w:szCs w:val="24"/>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iCs/>
          <w:sz w:val="24"/>
          <w:szCs w:val="24"/>
          <w:lang w:val="uz-Cyrl-UZ" w:eastAsia="ru-RU"/>
        </w:rPr>
      </w:pPr>
      <w:r w:rsidRPr="00216C4E">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216C4E">
        <w:rPr>
          <w:rFonts w:ascii="Times New Roman" w:eastAsia="Times New Roman" w:hAnsi="Times New Roman" w:cs="Times New Roman"/>
          <w:sz w:val="24"/>
          <w:szCs w:val="24"/>
          <w:lang w:val="uz-Cyrl-UZ" w:eastAsia="ru-RU"/>
        </w:rPr>
        <w:t>«</w:t>
      </w:r>
      <w:r w:rsidRPr="00216C4E">
        <w:rPr>
          <w:rFonts w:ascii="Times New Roman" w:eastAsia="Times New Roman" w:hAnsi="Times New Roman" w:cs="PANDA Baltic UZ"/>
          <w:color w:val="FF0000"/>
          <w:sz w:val="24"/>
          <w:szCs w:val="24"/>
          <w:lang w:val="uz-Cyrl-UZ" w:eastAsia="ru-RU"/>
        </w:rPr>
        <w:t>Пластик карталар билан ишлаш бошқармаси</w:t>
      </w:r>
      <w:r w:rsidRPr="00216C4E">
        <w:rPr>
          <w:rFonts w:ascii="Times New Roman" w:eastAsia="Times New Roman" w:hAnsi="Times New Roman" w:cs="Times New Roman"/>
          <w:b/>
          <w:bCs/>
          <w:color w:val="FF0000"/>
          <w:sz w:val="24"/>
          <w:szCs w:val="24"/>
          <w:lang w:val="uz-Cyrl-UZ" w:eastAsia="ru-RU"/>
        </w:rPr>
        <w:t xml:space="preserve"> </w:t>
      </w:r>
      <w:r w:rsidRPr="00216C4E">
        <w:rPr>
          <w:rFonts w:ascii="Times New Roman" w:eastAsia="Times New Roman" w:hAnsi="Times New Roman" w:cs="Times New Roman"/>
          <w:bCs/>
          <w:sz w:val="24"/>
          <w:szCs w:val="24"/>
          <w:lang w:val="uz-Cyrl-UZ" w:eastAsia="ru-RU"/>
        </w:rPr>
        <w:t>тўғрисида»ги</w:t>
      </w:r>
      <w:r w:rsidRPr="00216C4E">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u w:val="single"/>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u w:val="single"/>
          <w:lang w:val="uz-Cyrl-UZ" w:eastAsia="ru-RU"/>
        </w:rPr>
      </w:pPr>
      <w:r w:rsidRPr="00216C4E">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216C4E">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216C4E">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216C4E" w:rsidRPr="00216C4E" w:rsidRDefault="00216C4E" w:rsidP="00216C4E">
      <w:pPr>
        <w:spacing w:after="0" w:line="240" w:lineRule="exact"/>
        <w:ind w:firstLine="709"/>
        <w:jc w:val="both"/>
        <w:rPr>
          <w:rFonts w:ascii="Times New Roman" w:eastAsia="Times New Roman" w:hAnsi="Times New Roman" w:cs="Times New Roman"/>
          <w:sz w:val="24"/>
          <w:szCs w:val="24"/>
          <w:u w:val="single"/>
          <w:lang w:val="uz-Cyrl-UZ" w:eastAsia="ru-RU"/>
        </w:rPr>
      </w:pPr>
    </w:p>
    <w:p w:rsidR="00216C4E" w:rsidRPr="00216C4E" w:rsidRDefault="00216C4E" w:rsidP="00216C4E">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216C4E">
        <w:rPr>
          <w:rFonts w:ascii="Times New Roman" w:eastAsia="Times New Roman" w:hAnsi="Times New Roman" w:cs="Times New Roman"/>
          <w:color w:val="FF0000"/>
          <w:sz w:val="24"/>
          <w:szCs w:val="24"/>
          <w:lang w:val="uz-Cyrl-UZ" w:eastAsia="ru-RU"/>
        </w:rPr>
        <w:t xml:space="preserve">2018  йил  7 май                                                 </w:t>
      </w:r>
      <w:r w:rsidRPr="00216C4E">
        <w:rPr>
          <w:rFonts w:ascii="Times New Roman" w:eastAsia="Times New Roman" w:hAnsi="Times New Roman" w:cs="Times New Roman"/>
          <w:iCs/>
          <w:color w:val="FF0000"/>
          <w:sz w:val="24"/>
          <w:szCs w:val="24"/>
          <w:lang w:val="uz-Cyrl-UZ" w:eastAsia="ru-RU"/>
        </w:rPr>
        <w:t xml:space="preserve">   </w:t>
      </w:r>
      <w:r w:rsidRPr="00216C4E">
        <w:rPr>
          <w:rFonts w:ascii="Times New Roman" w:eastAsia="Times New Roman" w:hAnsi="Times New Roman" w:cs="Times New Roman"/>
          <w:color w:val="FF0000"/>
          <w:sz w:val="24"/>
          <w:szCs w:val="24"/>
          <w:lang w:val="uz-Cyrl-UZ" w:eastAsia="ru-RU"/>
        </w:rPr>
        <w:t xml:space="preserve">                                         </w:t>
      </w:r>
      <w:r w:rsidRPr="00216C4E">
        <w:rPr>
          <w:rFonts w:ascii="Times New Roman" w:eastAsia="Times New Roman" w:hAnsi="Times New Roman" w:cs="Times New Roman"/>
          <w:iCs/>
          <w:color w:val="FF0000"/>
          <w:sz w:val="24"/>
          <w:szCs w:val="24"/>
          <w:lang w:val="uz-Cyrl-UZ" w:eastAsia="ru-RU"/>
        </w:rPr>
        <w:t xml:space="preserve">   </w:t>
      </w:r>
    </w:p>
    <w:p w:rsidR="00216C4E" w:rsidRPr="00216C4E" w:rsidRDefault="00216C4E" w:rsidP="00216C4E">
      <w:pPr>
        <w:spacing w:after="0" w:line="240" w:lineRule="exact"/>
        <w:ind w:firstLine="709"/>
        <w:jc w:val="right"/>
        <w:rPr>
          <w:rFonts w:ascii="Times New Roman" w:eastAsia="Times New Roman" w:hAnsi="Times New Roman" w:cs="Times New Roman"/>
          <w:sz w:val="24"/>
          <w:szCs w:val="24"/>
          <w:lang w:val="uz-Cyrl-UZ" w:eastAsia="ru-RU"/>
        </w:rPr>
      </w:pPr>
      <w:r w:rsidRPr="00216C4E">
        <w:rPr>
          <w:rFonts w:ascii="Times New Roman" w:eastAsia="Times New Roman" w:hAnsi="Times New Roman" w:cs="Times New Roman"/>
          <w:b/>
          <w:color w:val="FF0000"/>
          <w:sz w:val="24"/>
          <w:szCs w:val="24"/>
          <w:u w:val="single"/>
          <w:lang w:val="uz-Cyrl-UZ" w:eastAsia="ru-RU"/>
        </w:rPr>
        <w:t xml:space="preserve">    </w:t>
      </w:r>
      <w:r w:rsidRPr="00216C4E">
        <w:rPr>
          <w:rFonts w:ascii="Times New Roman" w:eastAsia="Times New Roman" w:hAnsi="Times New Roman" w:cs="Times New Roman"/>
          <w:b/>
          <w:color w:val="FF0000"/>
          <w:sz w:val="26"/>
          <w:szCs w:val="26"/>
          <w:u w:val="single"/>
          <w:lang w:val="uz-Cyrl-UZ" w:eastAsia="ru-RU"/>
        </w:rPr>
        <w:t xml:space="preserve">                                 Ш.Б.Атажонов</w:t>
      </w:r>
    </w:p>
    <w:p w:rsidR="00216C4E" w:rsidRPr="00216C4E" w:rsidRDefault="00216C4E" w:rsidP="00216C4E">
      <w:pPr>
        <w:spacing w:after="0" w:line="240" w:lineRule="exact"/>
        <w:ind w:right="-17" w:firstLine="851"/>
        <w:jc w:val="center"/>
        <w:rPr>
          <w:rFonts w:ascii="Times New Roman" w:eastAsia="Times New Roman" w:hAnsi="Times New Roman" w:cs="Times New Roman"/>
          <w:sz w:val="20"/>
          <w:szCs w:val="20"/>
          <w:lang w:eastAsia="ru-RU"/>
        </w:rPr>
      </w:pPr>
    </w:p>
    <w:p w:rsidR="00216C4E" w:rsidRPr="00216C4E" w:rsidRDefault="00216C4E" w:rsidP="00216C4E">
      <w:pPr>
        <w:snapToGrid w:val="0"/>
        <w:spacing w:after="0" w:line="240" w:lineRule="exact"/>
        <w:rPr>
          <w:rFonts w:ascii="Times New Roman" w:eastAsia="Times New Roman" w:hAnsi="Times New Roman" w:cs="Times New Roman"/>
          <w:b/>
          <w:color w:val="000000"/>
          <w:sz w:val="24"/>
          <w:szCs w:val="20"/>
          <w:lang w:eastAsia="ru-RU"/>
        </w:rPr>
      </w:pPr>
    </w:p>
    <w:p w:rsidR="00216C4E" w:rsidRPr="00216C4E" w:rsidRDefault="00216C4E" w:rsidP="00216C4E">
      <w:pPr>
        <w:snapToGrid w:val="0"/>
        <w:spacing w:after="0" w:line="240" w:lineRule="exact"/>
        <w:jc w:val="center"/>
        <w:rPr>
          <w:rFonts w:ascii="Times New Roman" w:eastAsia="Times New Roman" w:hAnsi="Times New Roman" w:cs="Times New Roman"/>
          <w:b/>
          <w:color w:val="000000"/>
          <w:sz w:val="24"/>
          <w:szCs w:val="20"/>
          <w:lang w:eastAsia="ru-RU"/>
        </w:rPr>
      </w:pPr>
    </w:p>
    <w:p w:rsidR="00216C4E" w:rsidRPr="00216C4E" w:rsidRDefault="00216C4E" w:rsidP="00216C4E">
      <w:pPr>
        <w:snapToGrid w:val="0"/>
        <w:spacing w:after="0" w:line="240" w:lineRule="exact"/>
        <w:jc w:val="center"/>
        <w:rPr>
          <w:rFonts w:ascii="Times New Roman" w:eastAsia="Times New Roman" w:hAnsi="Times New Roman" w:cs="Times New Roman"/>
          <w:b/>
          <w:color w:val="000000"/>
          <w:sz w:val="24"/>
          <w:szCs w:val="20"/>
          <w:lang w:eastAsia="ru-RU"/>
        </w:rPr>
      </w:pPr>
    </w:p>
    <w:p w:rsidR="00610B83" w:rsidRDefault="00216C4E">
      <w:bookmarkStart w:id="0" w:name="_GoBack"/>
      <w:bookmarkEnd w:id="0"/>
    </w:p>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Segoe UI"/>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3D"/>
    <w:rsid w:val="000E720D"/>
    <w:rsid w:val="00216C4E"/>
    <w:rsid w:val="0088703D"/>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561DC-6E4A-4E3E-AB04-16B9D47A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1310</Words>
  <Characters>7471</Characters>
  <Application>Microsoft Office Word</Application>
  <DocSecurity>0</DocSecurity>
  <Lines>62</Lines>
  <Paragraphs>17</Paragraphs>
  <ScaleCrop>false</ScaleCrop>
  <Company>SPecialiST RePack</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2019-10-04T06:23:00Z</dcterms:created>
  <dcterms:modified xsi:type="dcterms:W3CDTF">2019-10-04T06:24:00Z</dcterms:modified>
</cp:coreProperties>
</file>