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AE9AA" w14:textId="17E305A3" w:rsidR="00BC169E" w:rsidRPr="00BC169E" w:rsidRDefault="00BC169E" w:rsidP="00BC169E">
      <w:pPr>
        <w:widowControl w:val="0"/>
        <w:autoSpaceDE w:val="0"/>
        <w:autoSpaceDN w:val="0"/>
        <w:adjustRightInd w:val="0"/>
        <w:rPr>
          <w:rFonts w:ascii="Times New Roman" w:hAnsi="Times New Roman" w:cs="Times New Roman"/>
          <w:b/>
        </w:rPr>
      </w:pPr>
      <w:bookmarkStart w:id="0" w:name="OLE_LINK5"/>
      <w:bookmarkStart w:id="1" w:name="OLE_LINK6"/>
      <w:bookmarkStart w:id="2" w:name="OLE_LINK1"/>
      <w:bookmarkStart w:id="3" w:name="OLE_LINK2"/>
      <w:bookmarkStart w:id="4" w:name="OLE_LINK3"/>
      <w:bookmarkStart w:id="5" w:name="OLE_LINK4"/>
      <w:bookmarkStart w:id="6" w:name="OLE_LINK7"/>
      <w:bookmarkStart w:id="7" w:name="OLE_LINK8"/>
      <w:bookmarkStart w:id="8" w:name="OLE_LINK9"/>
      <w:bookmarkStart w:id="9" w:name="OLE_LINK10"/>
      <w:r w:rsidRPr="00BC169E">
        <w:rPr>
          <w:rFonts w:ascii="Times New Roman" w:hAnsi="Times New Roman" w:cs="Times New Roman"/>
          <w:b/>
        </w:rPr>
        <w:t>Background</w:t>
      </w:r>
    </w:p>
    <w:p w14:paraId="3CF6D0BE" w14:textId="7F9166DA" w:rsidR="00AA065A" w:rsidRPr="00BC169E" w:rsidRDefault="00590F58" w:rsidP="00B84C23">
      <w:pPr>
        <w:widowControl w:val="0"/>
        <w:autoSpaceDE w:val="0"/>
        <w:autoSpaceDN w:val="0"/>
        <w:adjustRightInd w:val="0"/>
        <w:ind w:firstLine="720"/>
        <w:rPr>
          <w:rFonts w:ascii="Times New Roman" w:hAnsi="Times New Roman" w:cs="Times New Roman"/>
        </w:rPr>
      </w:pPr>
      <w:r w:rsidRPr="00BC169E">
        <w:rPr>
          <w:rFonts w:ascii="Times New Roman" w:hAnsi="Times New Roman" w:cs="Times New Roman"/>
        </w:rPr>
        <w:t xml:space="preserve">The study of food consumption persists vastly amongst anthropologists, biologists, nutritionists, and various allied </w:t>
      </w:r>
      <w:r w:rsidR="009302B5" w:rsidRPr="00BC169E">
        <w:rPr>
          <w:rFonts w:ascii="Times New Roman" w:hAnsi="Times New Roman" w:cs="Times New Roman"/>
        </w:rPr>
        <w:t>s</w:t>
      </w:r>
      <w:r w:rsidRPr="00BC169E">
        <w:rPr>
          <w:rFonts w:ascii="Times New Roman" w:hAnsi="Times New Roman" w:cs="Times New Roman"/>
        </w:rPr>
        <w:t xml:space="preserve">cientists. </w:t>
      </w:r>
      <w:r w:rsidR="0075288C" w:rsidRPr="00BC169E">
        <w:rPr>
          <w:rFonts w:ascii="Times New Roman" w:hAnsi="Times New Roman" w:cs="Times New Roman"/>
        </w:rPr>
        <w:t>A</w:t>
      </w:r>
      <w:r w:rsidR="00194938" w:rsidRPr="00BC169E">
        <w:rPr>
          <w:rFonts w:ascii="Times New Roman" w:hAnsi="Times New Roman" w:cs="Times New Roman"/>
        </w:rPr>
        <w:t xml:space="preserve">nthropologists </w:t>
      </w:r>
      <w:r w:rsidR="0075288C" w:rsidRPr="00BC169E">
        <w:rPr>
          <w:rFonts w:ascii="Times New Roman" w:hAnsi="Times New Roman" w:cs="Times New Roman"/>
        </w:rPr>
        <w:t xml:space="preserve">continue to </w:t>
      </w:r>
      <w:r w:rsidR="009302B5" w:rsidRPr="00BC169E">
        <w:rPr>
          <w:rFonts w:ascii="Times New Roman" w:hAnsi="Times New Roman" w:cs="Times New Roman"/>
        </w:rPr>
        <w:t>conduct ethnographic studies</w:t>
      </w:r>
      <w:r w:rsidR="00194938" w:rsidRPr="00BC169E">
        <w:rPr>
          <w:rFonts w:ascii="Times New Roman" w:hAnsi="Times New Roman" w:cs="Times New Roman"/>
        </w:rPr>
        <w:t xml:space="preserve"> on why, how, where and what humans eat. However</w:t>
      </w:r>
      <w:r w:rsidR="00070228" w:rsidRPr="00BC169E">
        <w:rPr>
          <w:rFonts w:ascii="Times New Roman" w:hAnsi="Times New Roman" w:cs="Times New Roman"/>
        </w:rPr>
        <w:t xml:space="preserve">, </w:t>
      </w:r>
      <w:r w:rsidR="009302B5" w:rsidRPr="00BC169E">
        <w:rPr>
          <w:rFonts w:ascii="Times New Roman" w:hAnsi="Times New Roman" w:cs="Times New Roman"/>
        </w:rPr>
        <w:t>empirical ethnographic</w:t>
      </w:r>
      <w:r w:rsidR="00194938" w:rsidRPr="00BC169E">
        <w:rPr>
          <w:rFonts w:ascii="Times New Roman" w:hAnsi="Times New Roman" w:cs="Times New Roman"/>
        </w:rPr>
        <w:t xml:space="preserve"> data</w:t>
      </w:r>
      <w:r w:rsidR="009302B5" w:rsidRPr="00BC169E">
        <w:rPr>
          <w:rFonts w:ascii="Times New Roman" w:hAnsi="Times New Roman" w:cs="Times New Roman"/>
        </w:rPr>
        <w:t xml:space="preserve"> does </w:t>
      </w:r>
      <w:r w:rsidR="00194938" w:rsidRPr="00BC169E">
        <w:rPr>
          <w:rFonts w:ascii="Times New Roman" w:hAnsi="Times New Roman" w:cs="Times New Roman"/>
        </w:rPr>
        <w:t xml:space="preserve">not allow for a computable database </w:t>
      </w:r>
      <w:r w:rsidR="00070228" w:rsidRPr="00BC169E">
        <w:rPr>
          <w:rFonts w:ascii="Times New Roman" w:hAnsi="Times New Roman" w:cs="Times New Roman"/>
        </w:rPr>
        <w:t>that can be used by</w:t>
      </w:r>
      <w:r w:rsidR="009302B5" w:rsidRPr="00BC169E">
        <w:rPr>
          <w:rFonts w:ascii="Times New Roman" w:hAnsi="Times New Roman" w:cs="Times New Roman"/>
        </w:rPr>
        <w:t xml:space="preserve"> varying</w:t>
      </w:r>
      <w:r w:rsidR="00070228" w:rsidRPr="00BC169E">
        <w:rPr>
          <w:rFonts w:ascii="Times New Roman" w:hAnsi="Times New Roman" w:cs="Times New Roman"/>
        </w:rPr>
        <w:t xml:space="preserve"> individuals. The existing semi-structured data from anthropological research provides the necessary basis for creating the </w:t>
      </w:r>
      <w:proofErr w:type="spellStart"/>
      <w:r w:rsidR="00070228" w:rsidRPr="00BC169E">
        <w:rPr>
          <w:rFonts w:ascii="Times New Roman" w:hAnsi="Times New Roman" w:cs="Times New Roman"/>
        </w:rPr>
        <w:t>uc_eating</w:t>
      </w:r>
      <w:proofErr w:type="spellEnd"/>
      <w:r w:rsidR="00070228" w:rsidRPr="00BC169E">
        <w:rPr>
          <w:rFonts w:ascii="Times New Roman" w:hAnsi="Times New Roman" w:cs="Times New Roman"/>
        </w:rPr>
        <w:t xml:space="preserve"> ontology. </w:t>
      </w:r>
      <w:r w:rsidR="00194938" w:rsidRPr="00BC169E">
        <w:rPr>
          <w:rFonts w:ascii="Times New Roman" w:hAnsi="Times New Roman" w:cs="Times New Roman"/>
        </w:rPr>
        <w:t xml:space="preserve">The purpose of the </w:t>
      </w:r>
      <w:proofErr w:type="spellStart"/>
      <w:r w:rsidR="00194938" w:rsidRPr="00BC169E">
        <w:rPr>
          <w:rFonts w:ascii="Times New Roman" w:hAnsi="Times New Roman" w:cs="Times New Roman"/>
        </w:rPr>
        <w:t>uc_eating</w:t>
      </w:r>
      <w:proofErr w:type="spellEnd"/>
      <w:r w:rsidR="00194938" w:rsidRPr="00BC169E">
        <w:rPr>
          <w:rFonts w:ascii="Times New Roman" w:hAnsi="Times New Roman" w:cs="Times New Roman"/>
        </w:rPr>
        <w:t xml:space="preserve"> ontology is to </w:t>
      </w:r>
      <w:r w:rsidRPr="00BC169E">
        <w:rPr>
          <w:rFonts w:ascii="Times New Roman" w:hAnsi="Times New Roman" w:cs="Times New Roman"/>
        </w:rPr>
        <w:t xml:space="preserve">create </w:t>
      </w:r>
      <w:r w:rsidR="00070228" w:rsidRPr="00BC169E">
        <w:rPr>
          <w:rFonts w:ascii="Times New Roman" w:hAnsi="Times New Roman" w:cs="Times New Roman"/>
        </w:rPr>
        <w:t xml:space="preserve">a </w:t>
      </w:r>
      <w:r w:rsidR="00194938" w:rsidRPr="00BC169E">
        <w:rPr>
          <w:rFonts w:ascii="Times New Roman" w:hAnsi="Times New Roman" w:cs="Times New Roman"/>
        </w:rPr>
        <w:t>standardized unambiguous characterization system for modeling human food habits and eating processes.</w:t>
      </w:r>
      <w:r w:rsidRPr="00BC169E">
        <w:rPr>
          <w:rFonts w:ascii="Times New Roman" w:hAnsi="Times New Roman" w:cs="Times New Roman"/>
        </w:rPr>
        <w:t xml:space="preserve"> The </w:t>
      </w:r>
      <w:proofErr w:type="spellStart"/>
      <w:r w:rsidRPr="00BC169E">
        <w:rPr>
          <w:rFonts w:ascii="Times New Roman" w:hAnsi="Times New Roman" w:cs="Times New Roman"/>
        </w:rPr>
        <w:t>uc_eating</w:t>
      </w:r>
      <w:proofErr w:type="spellEnd"/>
      <w:r w:rsidRPr="00BC169E">
        <w:rPr>
          <w:rFonts w:ascii="Times New Roman" w:hAnsi="Times New Roman" w:cs="Times New Roman"/>
        </w:rPr>
        <w:t xml:space="preserve"> ontology allows for the integration of </w:t>
      </w:r>
      <w:r w:rsidR="00EC5100" w:rsidRPr="00BC169E">
        <w:rPr>
          <w:rFonts w:ascii="Times New Roman" w:hAnsi="Times New Roman" w:cs="Times New Roman"/>
        </w:rPr>
        <w:t>aggregated data</w:t>
      </w:r>
      <w:r w:rsidR="0075288C" w:rsidRPr="00BC169E">
        <w:rPr>
          <w:rFonts w:ascii="Times New Roman" w:hAnsi="Times New Roman" w:cs="Times New Roman"/>
        </w:rPr>
        <w:t xml:space="preserve"> </w:t>
      </w:r>
      <w:r w:rsidR="00EC5100" w:rsidRPr="00BC169E">
        <w:rPr>
          <w:rFonts w:ascii="Times New Roman" w:hAnsi="Times New Roman" w:cs="Times New Roman"/>
        </w:rPr>
        <w:t>classified</w:t>
      </w:r>
      <w:r w:rsidR="00070228" w:rsidRPr="00BC169E">
        <w:rPr>
          <w:rFonts w:ascii="Times New Roman" w:hAnsi="Times New Roman" w:cs="Times New Roman"/>
        </w:rPr>
        <w:t xml:space="preserve"> </w:t>
      </w:r>
      <w:r w:rsidR="00EC5100" w:rsidRPr="00BC169E">
        <w:rPr>
          <w:rFonts w:ascii="Times New Roman" w:hAnsi="Times New Roman" w:cs="Times New Roman"/>
        </w:rPr>
        <w:t>into eating behavior pattern phenotype</w:t>
      </w:r>
      <w:r w:rsidR="003833EB" w:rsidRPr="00BC169E">
        <w:rPr>
          <w:rFonts w:ascii="Times New Roman" w:hAnsi="Times New Roman" w:cs="Times New Roman"/>
        </w:rPr>
        <w:t>s</w:t>
      </w:r>
      <w:r w:rsidR="00721CB9" w:rsidRPr="00BC169E">
        <w:rPr>
          <w:rFonts w:ascii="Times New Roman" w:hAnsi="Times New Roman" w:cs="Times New Roman"/>
        </w:rPr>
        <w:t>. U</w:t>
      </w:r>
      <w:r w:rsidR="0075288C" w:rsidRPr="00BC169E">
        <w:rPr>
          <w:rFonts w:ascii="Times New Roman" w:hAnsi="Times New Roman" w:cs="Times New Roman"/>
        </w:rPr>
        <w:t xml:space="preserve">sing data from various sources such as ethnographic data </w:t>
      </w:r>
      <w:r w:rsidR="009302B5" w:rsidRPr="00BC169E">
        <w:rPr>
          <w:rFonts w:ascii="Times New Roman" w:hAnsi="Times New Roman" w:cs="Times New Roman"/>
        </w:rPr>
        <w:t>combined</w:t>
      </w:r>
      <w:r w:rsidR="0075288C" w:rsidRPr="00BC169E">
        <w:rPr>
          <w:rFonts w:ascii="Times New Roman" w:hAnsi="Times New Roman" w:cs="Times New Roman"/>
        </w:rPr>
        <w:t xml:space="preserve"> into a computable database</w:t>
      </w:r>
      <w:r w:rsidR="00235600" w:rsidRPr="00BC169E">
        <w:rPr>
          <w:rFonts w:ascii="Times New Roman" w:hAnsi="Times New Roman" w:cs="Times New Roman"/>
        </w:rPr>
        <w:t xml:space="preserve"> </w:t>
      </w:r>
      <w:r w:rsidR="003833EB" w:rsidRPr="00BC169E">
        <w:rPr>
          <w:rFonts w:ascii="Times New Roman" w:hAnsi="Times New Roman" w:cs="Times New Roman"/>
        </w:rPr>
        <w:t>permits</w:t>
      </w:r>
      <w:r w:rsidR="00235600" w:rsidRPr="00BC169E">
        <w:rPr>
          <w:rFonts w:ascii="Times New Roman" w:hAnsi="Times New Roman" w:cs="Times New Roman"/>
        </w:rPr>
        <w:t xml:space="preserve"> for </w:t>
      </w:r>
      <w:r w:rsidR="006F3284" w:rsidRPr="00BC169E">
        <w:rPr>
          <w:rFonts w:ascii="Times New Roman" w:hAnsi="Times New Roman" w:cs="Times New Roman"/>
        </w:rPr>
        <w:t xml:space="preserve">amassed food habits </w:t>
      </w:r>
      <w:r w:rsidR="00235600" w:rsidRPr="00BC169E">
        <w:rPr>
          <w:rFonts w:ascii="Times New Roman" w:hAnsi="Times New Roman" w:cs="Times New Roman"/>
        </w:rPr>
        <w:t xml:space="preserve">categorized across ethnic, age, socioeconomic and a variety of other groups/factors. </w:t>
      </w:r>
      <w:r w:rsidR="00A72D99" w:rsidRPr="00BC169E">
        <w:rPr>
          <w:rFonts w:ascii="Times New Roman" w:hAnsi="Times New Roman" w:cs="Times New Roman"/>
        </w:rPr>
        <w:t xml:space="preserve">The modeling </w:t>
      </w:r>
      <w:r w:rsidR="00567711" w:rsidRPr="00BC169E">
        <w:rPr>
          <w:rFonts w:ascii="Times New Roman" w:hAnsi="Times New Roman" w:cs="Times New Roman"/>
        </w:rPr>
        <w:t xml:space="preserve">of </w:t>
      </w:r>
      <w:r w:rsidR="00A72D99" w:rsidRPr="00BC169E">
        <w:rPr>
          <w:rFonts w:ascii="Times New Roman" w:hAnsi="Times New Roman" w:cs="Times New Roman"/>
        </w:rPr>
        <w:t>human eating practices stem</w:t>
      </w:r>
      <w:r w:rsidR="00567711" w:rsidRPr="00BC169E">
        <w:rPr>
          <w:rFonts w:ascii="Times New Roman" w:hAnsi="Times New Roman" w:cs="Times New Roman"/>
        </w:rPr>
        <w:t>s</w:t>
      </w:r>
      <w:r w:rsidR="00A72D99" w:rsidRPr="00BC169E">
        <w:rPr>
          <w:rFonts w:ascii="Times New Roman" w:hAnsi="Times New Roman" w:cs="Times New Roman"/>
        </w:rPr>
        <w:t xml:space="preserve"> from the very root</w:t>
      </w:r>
      <w:r w:rsidR="002252F0" w:rsidRPr="00BC169E">
        <w:rPr>
          <w:rFonts w:ascii="Times New Roman" w:hAnsi="Times New Roman" w:cs="Times New Roman"/>
        </w:rPr>
        <w:t>s of history</w:t>
      </w:r>
      <w:r w:rsidR="003833EB" w:rsidRPr="00BC169E">
        <w:rPr>
          <w:rFonts w:ascii="Times New Roman" w:hAnsi="Times New Roman" w:cs="Times New Roman"/>
        </w:rPr>
        <w:t>,</w:t>
      </w:r>
      <w:r w:rsidR="002252F0" w:rsidRPr="00BC169E">
        <w:rPr>
          <w:rFonts w:ascii="Times New Roman" w:hAnsi="Times New Roman" w:cs="Times New Roman"/>
        </w:rPr>
        <w:t xml:space="preserve"> </w:t>
      </w:r>
      <w:r w:rsidR="00AA065A" w:rsidRPr="00BC169E">
        <w:rPr>
          <w:rFonts w:ascii="Times New Roman" w:hAnsi="Times New Roman" w:cs="Times New Roman"/>
        </w:rPr>
        <w:t>critical in understanding</w:t>
      </w:r>
      <w:r w:rsidR="002252F0" w:rsidRPr="00BC169E">
        <w:rPr>
          <w:rFonts w:ascii="Times New Roman" w:hAnsi="Times New Roman" w:cs="Times New Roman"/>
        </w:rPr>
        <w:t xml:space="preserve"> </w:t>
      </w:r>
      <w:r w:rsidR="00A72D99" w:rsidRPr="00BC169E">
        <w:rPr>
          <w:rFonts w:ascii="Times New Roman" w:hAnsi="Times New Roman" w:cs="Times New Roman"/>
        </w:rPr>
        <w:t>intr</w:t>
      </w:r>
      <w:r w:rsidR="002252F0" w:rsidRPr="00BC169E">
        <w:rPr>
          <w:rFonts w:ascii="Times New Roman" w:hAnsi="Times New Roman" w:cs="Times New Roman"/>
        </w:rPr>
        <w:t>insic</w:t>
      </w:r>
      <w:r w:rsidR="003833EB" w:rsidRPr="00BC169E">
        <w:rPr>
          <w:rFonts w:ascii="Times New Roman" w:hAnsi="Times New Roman" w:cs="Times New Roman"/>
        </w:rPr>
        <w:t xml:space="preserve"> and extrinsic</w:t>
      </w:r>
      <w:r w:rsidR="002252F0" w:rsidRPr="00BC169E">
        <w:rPr>
          <w:rFonts w:ascii="Times New Roman" w:hAnsi="Times New Roman" w:cs="Times New Roman"/>
        </w:rPr>
        <w:t xml:space="preserve"> motivations behind </w:t>
      </w:r>
      <w:r w:rsidR="00663C19" w:rsidRPr="00BC169E">
        <w:rPr>
          <w:rFonts w:ascii="Times New Roman" w:hAnsi="Times New Roman" w:cs="Times New Roman"/>
        </w:rPr>
        <w:t xml:space="preserve">food consumption. </w:t>
      </w:r>
      <w:r w:rsidR="00567711" w:rsidRPr="00BC169E">
        <w:rPr>
          <w:rFonts w:ascii="Times New Roman" w:hAnsi="Times New Roman" w:cs="Times New Roman"/>
        </w:rPr>
        <w:t>S</w:t>
      </w:r>
      <w:r w:rsidR="008148F4" w:rsidRPr="00BC169E">
        <w:rPr>
          <w:rFonts w:ascii="Times New Roman" w:hAnsi="Times New Roman" w:cs="Times New Roman"/>
        </w:rPr>
        <w:t xml:space="preserve">uch behaviors </w:t>
      </w:r>
      <w:r w:rsidR="00FA2BC5" w:rsidRPr="00BC169E">
        <w:rPr>
          <w:rFonts w:ascii="Times New Roman" w:hAnsi="Times New Roman" w:cs="Times New Roman"/>
        </w:rPr>
        <w:t>found in ethnographies such</w:t>
      </w:r>
      <w:r w:rsidR="00AA065A" w:rsidRPr="00BC169E">
        <w:rPr>
          <w:rFonts w:ascii="Times New Roman" w:hAnsi="Times New Roman" w:cs="Times New Roman"/>
        </w:rPr>
        <w:t xml:space="preserve"> Food Betwee</w:t>
      </w:r>
      <w:r w:rsidR="0087390A" w:rsidRPr="00BC169E">
        <w:rPr>
          <w:rFonts w:ascii="Times New Roman" w:hAnsi="Times New Roman" w:cs="Times New Roman"/>
        </w:rPr>
        <w:t>n the Country and the City</w:t>
      </w:r>
      <w:r w:rsidR="00AA065A" w:rsidRPr="00BC169E">
        <w:rPr>
          <w:rFonts w:ascii="Times New Roman" w:hAnsi="Times New Roman" w:cs="Times New Roman"/>
        </w:rPr>
        <w:t xml:space="preserve"> examines the relationship of food and the cities at which they belong to (</w:t>
      </w:r>
      <w:proofErr w:type="spellStart"/>
      <w:r w:rsidR="00AA065A" w:rsidRPr="00BC169E">
        <w:rPr>
          <w:rFonts w:ascii="Times New Roman" w:hAnsi="Times New Roman" w:cs="Times New Roman"/>
        </w:rPr>
        <w:t>Domingos</w:t>
      </w:r>
      <w:proofErr w:type="spellEnd"/>
      <w:r w:rsidR="00AA065A" w:rsidRPr="00BC169E">
        <w:rPr>
          <w:rFonts w:ascii="Times New Roman" w:hAnsi="Times New Roman" w:cs="Times New Roman"/>
        </w:rPr>
        <w:t xml:space="preserve"> et al.). </w:t>
      </w:r>
      <w:r w:rsidR="00063B75" w:rsidRPr="00BC169E">
        <w:rPr>
          <w:rFonts w:ascii="Times New Roman" w:hAnsi="Times New Roman" w:cs="Times New Roman"/>
        </w:rPr>
        <w:t>Data collected from existin</w:t>
      </w:r>
      <w:r w:rsidR="00FA2BC5" w:rsidRPr="00BC169E">
        <w:rPr>
          <w:rFonts w:ascii="Times New Roman" w:hAnsi="Times New Roman" w:cs="Times New Roman"/>
        </w:rPr>
        <w:t>g ethnographies allows for the integration and</w:t>
      </w:r>
      <w:r w:rsidR="00063B75" w:rsidRPr="00BC169E">
        <w:rPr>
          <w:rFonts w:ascii="Times New Roman" w:hAnsi="Times New Roman" w:cs="Times New Roman"/>
        </w:rPr>
        <w:t xml:space="preserve"> </w:t>
      </w:r>
      <w:r w:rsidR="00542DB0" w:rsidRPr="00BC169E">
        <w:rPr>
          <w:rFonts w:ascii="Times New Roman" w:hAnsi="Times New Roman" w:cs="Times New Roman"/>
        </w:rPr>
        <w:t xml:space="preserve">a </w:t>
      </w:r>
      <w:r w:rsidR="00063B75" w:rsidRPr="00BC169E">
        <w:rPr>
          <w:rFonts w:ascii="Times New Roman" w:hAnsi="Times New Roman" w:cs="Times New Roman"/>
        </w:rPr>
        <w:t xml:space="preserve">basis for further understanding food choices and habits amongst populations. </w:t>
      </w:r>
      <w:r w:rsidR="00A72D99" w:rsidRPr="00BC169E">
        <w:rPr>
          <w:rFonts w:ascii="Times New Roman" w:hAnsi="Times New Roman" w:cs="Times New Roman"/>
        </w:rPr>
        <w:t xml:space="preserve">Utilizing sources such as sentiment analysis </w:t>
      </w:r>
      <w:r w:rsidR="00685479" w:rsidRPr="00BC169E">
        <w:rPr>
          <w:rFonts w:ascii="Times New Roman" w:hAnsi="Times New Roman" w:cs="Times New Roman"/>
        </w:rPr>
        <w:t>permits</w:t>
      </w:r>
      <w:r w:rsidR="00A72D99" w:rsidRPr="00BC169E">
        <w:rPr>
          <w:rFonts w:ascii="Times New Roman" w:hAnsi="Times New Roman" w:cs="Times New Roman"/>
        </w:rPr>
        <w:t xml:space="preserve"> for the examination of exi</w:t>
      </w:r>
      <w:r w:rsidR="00542DB0" w:rsidRPr="00BC169E">
        <w:rPr>
          <w:rFonts w:ascii="Times New Roman" w:hAnsi="Times New Roman" w:cs="Times New Roman"/>
        </w:rPr>
        <w:t>s</w:t>
      </w:r>
      <w:r w:rsidR="00A72D99" w:rsidRPr="00BC169E">
        <w:rPr>
          <w:rFonts w:ascii="Times New Roman" w:hAnsi="Times New Roman" w:cs="Times New Roman"/>
        </w:rPr>
        <w:t xml:space="preserve">ting ethnographies providing useable data </w:t>
      </w:r>
      <w:r w:rsidR="00BF5301" w:rsidRPr="00BC169E">
        <w:rPr>
          <w:rFonts w:ascii="Times New Roman" w:hAnsi="Times New Roman" w:cs="Times New Roman"/>
        </w:rPr>
        <w:t>collected</w:t>
      </w:r>
      <w:r w:rsidR="00A72D99" w:rsidRPr="00BC169E">
        <w:rPr>
          <w:rFonts w:ascii="Times New Roman" w:hAnsi="Times New Roman" w:cs="Times New Roman"/>
        </w:rPr>
        <w:t xml:space="preserve"> into the eating ontology. </w:t>
      </w:r>
      <w:r w:rsidR="008373F1" w:rsidRPr="00BC169E">
        <w:rPr>
          <w:rFonts w:ascii="Times New Roman" w:hAnsi="Times New Roman" w:cs="Times New Roman"/>
        </w:rPr>
        <w:t xml:space="preserve">More specifically, sentiment analyses may be tagged across food </w:t>
      </w:r>
      <w:r w:rsidR="00D468D1" w:rsidRPr="00BC169E">
        <w:rPr>
          <w:rFonts w:ascii="Times New Roman" w:hAnsi="Times New Roman" w:cs="Times New Roman"/>
        </w:rPr>
        <w:t>and how individuals feel surrounding their food.</w:t>
      </w:r>
      <w:r w:rsidR="008373F1" w:rsidRPr="00BC169E">
        <w:rPr>
          <w:rFonts w:ascii="Times New Roman" w:hAnsi="Times New Roman" w:cs="Times New Roman"/>
        </w:rPr>
        <w:t xml:space="preserve"> </w:t>
      </w:r>
      <w:r w:rsidR="00A72D99" w:rsidRPr="00BC169E">
        <w:rPr>
          <w:rFonts w:ascii="Times New Roman" w:hAnsi="Times New Roman" w:cs="Times New Roman"/>
        </w:rPr>
        <w:t xml:space="preserve">Sentiment analysis most commonly </w:t>
      </w:r>
      <w:r w:rsidR="002A7BF0" w:rsidRPr="00BC169E">
        <w:rPr>
          <w:rFonts w:ascii="Times New Roman" w:hAnsi="Times New Roman" w:cs="Times New Roman"/>
        </w:rPr>
        <w:t>utilized</w:t>
      </w:r>
      <w:r w:rsidR="00AA065A" w:rsidRPr="00BC169E">
        <w:rPr>
          <w:rFonts w:ascii="Times New Roman" w:hAnsi="Times New Roman" w:cs="Times New Roman"/>
        </w:rPr>
        <w:t xml:space="preserve"> as</w:t>
      </w:r>
      <w:r w:rsidR="00685479" w:rsidRPr="00BC169E">
        <w:rPr>
          <w:rFonts w:ascii="Times New Roman" w:hAnsi="Times New Roman" w:cs="Times New Roman"/>
        </w:rPr>
        <w:t xml:space="preserve"> a</w:t>
      </w:r>
      <w:r w:rsidR="00A72D99" w:rsidRPr="00BC169E">
        <w:rPr>
          <w:rFonts w:ascii="Times New Roman" w:hAnsi="Times New Roman" w:cs="Times New Roman"/>
        </w:rPr>
        <w:t xml:space="preserve"> means for capturing </w:t>
      </w:r>
      <w:r w:rsidR="002252F0" w:rsidRPr="00BC169E">
        <w:rPr>
          <w:rFonts w:ascii="Times New Roman" w:hAnsi="Times New Roman" w:cs="Times New Roman"/>
        </w:rPr>
        <w:t>attitudes towards a particular topic</w:t>
      </w:r>
      <w:r w:rsidR="002A7BF0" w:rsidRPr="00BC169E">
        <w:rPr>
          <w:rFonts w:ascii="Times New Roman" w:hAnsi="Times New Roman" w:cs="Times New Roman"/>
        </w:rPr>
        <w:t xml:space="preserve"> </w:t>
      </w:r>
      <w:r w:rsidR="00685479" w:rsidRPr="00BC169E">
        <w:rPr>
          <w:rFonts w:ascii="Times New Roman" w:hAnsi="Times New Roman" w:cs="Times New Roman"/>
        </w:rPr>
        <w:t xml:space="preserve">remain </w:t>
      </w:r>
      <w:r w:rsidR="002A7BF0" w:rsidRPr="00BC169E">
        <w:rPr>
          <w:rFonts w:ascii="Times New Roman" w:hAnsi="Times New Roman" w:cs="Times New Roman"/>
        </w:rPr>
        <w:t>useful</w:t>
      </w:r>
      <w:r w:rsidR="0052528D" w:rsidRPr="00BC169E">
        <w:rPr>
          <w:rFonts w:ascii="Times New Roman" w:hAnsi="Times New Roman" w:cs="Times New Roman"/>
        </w:rPr>
        <w:t>,</w:t>
      </w:r>
      <w:r w:rsidR="002A7BF0" w:rsidRPr="00BC169E">
        <w:rPr>
          <w:rFonts w:ascii="Times New Roman" w:hAnsi="Times New Roman" w:cs="Times New Roman"/>
        </w:rPr>
        <w:t xml:space="preserve"> however</w:t>
      </w:r>
      <w:r w:rsidR="0052528D" w:rsidRPr="00BC169E">
        <w:rPr>
          <w:rFonts w:ascii="Times New Roman" w:hAnsi="Times New Roman" w:cs="Times New Roman"/>
        </w:rPr>
        <w:t>,</w:t>
      </w:r>
      <w:r w:rsidR="002A7BF0" w:rsidRPr="00BC169E">
        <w:rPr>
          <w:rFonts w:ascii="Times New Roman" w:hAnsi="Times New Roman" w:cs="Times New Roman"/>
        </w:rPr>
        <w:t xml:space="preserve"> do not have </w:t>
      </w:r>
      <w:r w:rsidR="00543C99" w:rsidRPr="00BC169E">
        <w:rPr>
          <w:rFonts w:ascii="Times New Roman" w:hAnsi="Times New Roman" w:cs="Times New Roman"/>
        </w:rPr>
        <w:t xml:space="preserve">quantifiable </w:t>
      </w:r>
      <w:r w:rsidR="00A35E7C" w:rsidRPr="00BC169E">
        <w:rPr>
          <w:rFonts w:ascii="Times New Roman" w:hAnsi="Times New Roman" w:cs="Times New Roman"/>
        </w:rPr>
        <w:t>structured data.</w:t>
      </w:r>
      <w:r w:rsidR="00007C0B" w:rsidRPr="00BC169E">
        <w:rPr>
          <w:rFonts w:ascii="Times New Roman" w:hAnsi="Times New Roman" w:cs="Times New Roman"/>
        </w:rPr>
        <w:t xml:space="preserve"> The absence of structured data makes it difficult to clearly and concisely extract dat</w:t>
      </w:r>
      <w:r w:rsidR="00BC169E" w:rsidRPr="00BC169E">
        <w:rPr>
          <w:rFonts w:ascii="Times New Roman" w:hAnsi="Times New Roman" w:cs="Times New Roman"/>
        </w:rPr>
        <w:t xml:space="preserve">a. </w:t>
      </w:r>
      <w:r w:rsidR="00685479" w:rsidRPr="00BC169E">
        <w:rPr>
          <w:rFonts w:ascii="Times New Roman" w:hAnsi="Times New Roman" w:cs="Times New Roman"/>
        </w:rPr>
        <w:t>Dissecting</w:t>
      </w:r>
      <w:r w:rsidR="00543C99" w:rsidRPr="00BC169E">
        <w:rPr>
          <w:rFonts w:ascii="Times New Roman" w:hAnsi="Times New Roman" w:cs="Times New Roman"/>
        </w:rPr>
        <w:t xml:space="preserve"> the ancestral behaviors of individuals is a key factor in further constructing </w:t>
      </w:r>
      <w:r w:rsidR="00FA2BC5" w:rsidRPr="00BC169E">
        <w:rPr>
          <w:rFonts w:ascii="Times New Roman" w:hAnsi="Times New Roman" w:cs="Times New Roman"/>
        </w:rPr>
        <w:t>an</w:t>
      </w:r>
      <w:r w:rsidR="00543C99" w:rsidRPr="00BC169E">
        <w:rPr>
          <w:rFonts w:ascii="Times New Roman" w:hAnsi="Times New Roman" w:cs="Times New Roman"/>
        </w:rPr>
        <w:t xml:space="preserve"> ontology that is </w:t>
      </w:r>
      <w:r w:rsidR="00070228" w:rsidRPr="00BC169E">
        <w:rPr>
          <w:rFonts w:ascii="Times New Roman" w:hAnsi="Times New Roman" w:cs="Times New Roman"/>
        </w:rPr>
        <w:t>accurate and qua</w:t>
      </w:r>
      <w:r w:rsidR="00A35E7C" w:rsidRPr="00BC169E">
        <w:rPr>
          <w:rFonts w:ascii="Times New Roman" w:hAnsi="Times New Roman" w:cs="Times New Roman"/>
        </w:rPr>
        <w:t>litatively</w:t>
      </w:r>
      <w:r w:rsidR="00070228" w:rsidRPr="00BC169E">
        <w:rPr>
          <w:rFonts w:ascii="Times New Roman" w:hAnsi="Times New Roman" w:cs="Times New Roman"/>
        </w:rPr>
        <w:t xml:space="preserve"> useful for various individuals. </w:t>
      </w:r>
      <w:r w:rsidR="00C92A27" w:rsidRPr="00BC169E">
        <w:rPr>
          <w:rFonts w:ascii="Times New Roman" w:hAnsi="Times New Roman" w:cs="Times New Roman"/>
        </w:rPr>
        <w:t xml:space="preserve">Natural language processing provides the necessary tools to conduct sentiment </w:t>
      </w:r>
      <w:r w:rsidR="00A35E7C" w:rsidRPr="00BC169E">
        <w:rPr>
          <w:rFonts w:ascii="Times New Roman" w:hAnsi="Times New Roman" w:cs="Times New Roman"/>
        </w:rPr>
        <w:t>analysis</w:t>
      </w:r>
      <w:r w:rsidR="00C92A27" w:rsidRPr="00BC169E">
        <w:rPr>
          <w:rFonts w:ascii="Times New Roman" w:hAnsi="Times New Roman" w:cs="Times New Roman"/>
        </w:rPr>
        <w:t xml:space="preserve"> on existing ontologies. </w:t>
      </w:r>
      <w:r w:rsidR="0044177A" w:rsidRPr="00BC169E">
        <w:rPr>
          <w:rFonts w:ascii="Times New Roman" w:hAnsi="Times New Roman" w:cs="Times New Roman"/>
        </w:rPr>
        <w:t xml:space="preserve">The volume of food related websites and applications are rapidly increasing. </w:t>
      </w:r>
      <w:r w:rsidR="00C92A27" w:rsidRPr="00BC169E">
        <w:rPr>
          <w:rFonts w:ascii="Times New Roman" w:hAnsi="Times New Roman" w:cs="Times New Roman"/>
        </w:rPr>
        <w:t xml:space="preserve">Data across </w:t>
      </w:r>
      <w:r w:rsidR="00D4014A" w:rsidRPr="00BC169E">
        <w:rPr>
          <w:rFonts w:ascii="Times New Roman" w:hAnsi="Times New Roman" w:cs="Times New Roman"/>
        </w:rPr>
        <w:t>dif</w:t>
      </w:r>
      <w:r w:rsidR="005A2D3F" w:rsidRPr="00BC169E">
        <w:rPr>
          <w:rFonts w:ascii="Times New Roman" w:hAnsi="Times New Roman" w:cs="Times New Roman"/>
        </w:rPr>
        <w:t>ferent platforms such as Yelp, F</w:t>
      </w:r>
      <w:r w:rsidR="00D4014A" w:rsidRPr="00BC169E">
        <w:rPr>
          <w:rFonts w:ascii="Times New Roman" w:hAnsi="Times New Roman" w:cs="Times New Roman"/>
        </w:rPr>
        <w:t xml:space="preserve">acebook, </w:t>
      </w:r>
      <w:r w:rsidR="005A2D3F" w:rsidRPr="00BC169E">
        <w:rPr>
          <w:rFonts w:ascii="Times New Roman" w:hAnsi="Times New Roman" w:cs="Times New Roman"/>
        </w:rPr>
        <w:t>T</w:t>
      </w:r>
      <w:r w:rsidR="00BD4BF8" w:rsidRPr="00BC169E">
        <w:rPr>
          <w:rFonts w:ascii="Times New Roman" w:hAnsi="Times New Roman" w:cs="Times New Roman"/>
        </w:rPr>
        <w:t xml:space="preserve">witter and other technological </w:t>
      </w:r>
      <w:r w:rsidR="0044177A" w:rsidRPr="00BC169E">
        <w:rPr>
          <w:rFonts w:ascii="Times New Roman" w:hAnsi="Times New Roman" w:cs="Times New Roman"/>
        </w:rPr>
        <w:t>websites</w:t>
      </w:r>
      <w:r w:rsidR="005A2D3F" w:rsidRPr="00BC169E">
        <w:rPr>
          <w:rFonts w:ascii="Times New Roman" w:hAnsi="Times New Roman" w:cs="Times New Roman"/>
        </w:rPr>
        <w:t xml:space="preserve"> and applications</w:t>
      </w:r>
      <w:r w:rsidR="0044177A" w:rsidRPr="00BC169E">
        <w:rPr>
          <w:rFonts w:ascii="Times New Roman" w:hAnsi="Times New Roman" w:cs="Times New Roman"/>
        </w:rPr>
        <w:t xml:space="preserve"> make it challenging to extract relevant information.</w:t>
      </w:r>
      <w:r w:rsidR="00BD4BF8" w:rsidRPr="00BC169E">
        <w:rPr>
          <w:rFonts w:ascii="Times New Roman" w:hAnsi="Times New Roman" w:cs="Times New Roman"/>
        </w:rPr>
        <w:t xml:space="preserve"> </w:t>
      </w:r>
      <w:r w:rsidR="00931FEF" w:rsidRPr="00BC169E">
        <w:rPr>
          <w:rFonts w:ascii="Times New Roman" w:hAnsi="Times New Roman" w:cs="Times New Roman"/>
        </w:rPr>
        <w:t>Existing ontology-base</w:t>
      </w:r>
      <w:r w:rsidR="004B64A0" w:rsidRPr="00BC169E">
        <w:rPr>
          <w:rFonts w:ascii="Times New Roman" w:hAnsi="Times New Roman" w:cs="Times New Roman"/>
        </w:rPr>
        <w:t>d systems use keyword-</w:t>
      </w:r>
      <w:r w:rsidR="00931FEF" w:rsidRPr="00BC169E">
        <w:rPr>
          <w:rFonts w:ascii="Times New Roman" w:hAnsi="Times New Roman" w:cs="Times New Roman"/>
        </w:rPr>
        <w:t>based se</w:t>
      </w:r>
      <w:r w:rsidR="004B64A0" w:rsidRPr="00BC169E">
        <w:rPr>
          <w:rFonts w:ascii="Times New Roman" w:hAnsi="Times New Roman" w:cs="Times New Roman"/>
        </w:rPr>
        <w:t>arch engines making it difficult</w:t>
      </w:r>
      <w:r w:rsidR="00931FEF" w:rsidRPr="00BC169E">
        <w:rPr>
          <w:rFonts w:ascii="Times New Roman" w:hAnsi="Times New Roman" w:cs="Times New Roman"/>
        </w:rPr>
        <w:t xml:space="preserve"> for concise extraction of words and data. </w:t>
      </w:r>
      <w:r w:rsidR="004B64A0" w:rsidRPr="00BC169E">
        <w:rPr>
          <w:rFonts w:ascii="Times New Roman" w:hAnsi="Times New Roman" w:cs="Times New Roman"/>
        </w:rPr>
        <w:t xml:space="preserve">Ontologies reformulate full-text query present in many search engines extracting only the relevant data available. </w:t>
      </w:r>
      <w:r w:rsidR="005A2D3F" w:rsidRPr="00BC169E">
        <w:rPr>
          <w:rFonts w:ascii="Times New Roman" w:hAnsi="Times New Roman" w:cs="Times New Roman"/>
        </w:rPr>
        <w:t xml:space="preserve">Thus, the </w:t>
      </w:r>
      <w:r w:rsidR="00BD4BF8" w:rsidRPr="00BC169E">
        <w:rPr>
          <w:rFonts w:ascii="Times New Roman" w:hAnsi="Times New Roman" w:cs="Times New Roman"/>
        </w:rPr>
        <w:t xml:space="preserve">creation of ontologies requires a combination of </w:t>
      </w:r>
      <w:proofErr w:type="spellStart"/>
      <w:r w:rsidR="00BD4BF8" w:rsidRPr="00BC169E">
        <w:rPr>
          <w:rFonts w:ascii="Times New Roman" w:hAnsi="Times New Roman" w:cs="Times New Roman"/>
        </w:rPr>
        <w:t>informati</w:t>
      </w:r>
      <w:r w:rsidR="00542DB0" w:rsidRPr="00BC169E">
        <w:rPr>
          <w:rFonts w:ascii="Times New Roman" w:hAnsi="Times New Roman" w:cs="Times New Roman"/>
        </w:rPr>
        <w:t>c</w:t>
      </w:r>
      <w:proofErr w:type="spellEnd"/>
      <w:r w:rsidR="00BD4BF8" w:rsidRPr="00BC169E">
        <w:rPr>
          <w:rFonts w:ascii="Times New Roman" w:hAnsi="Times New Roman" w:cs="Times New Roman"/>
        </w:rPr>
        <w:t xml:space="preserve"> experts as well as subject matter experts to build </w:t>
      </w:r>
      <w:r w:rsidR="005A2D3F" w:rsidRPr="00BC169E">
        <w:rPr>
          <w:rFonts w:ascii="Times New Roman" w:hAnsi="Times New Roman" w:cs="Times New Roman"/>
        </w:rPr>
        <w:t>abridged foundation of knowledge. The use of existing material such as Health and Taste Attitudes Questionnaire, Motivations to Eat Scale, Dutch Eating Behavior Questionnaire and the Food Choice Questionnaire can subsequently consolidate</w:t>
      </w:r>
      <w:r w:rsidR="00FE26B6" w:rsidRPr="00BC169E">
        <w:rPr>
          <w:rFonts w:ascii="Times New Roman" w:hAnsi="Times New Roman" w:cs="Times New Roman"/>
        </w:rPr>
        <w:t>d</w:t>
      </w:r>
      <w:r w:rsidR="005A2D3F" w:rsidRPr="00BC169E">
        <w:rPr>
          <w:rFonts w:ascii="Times New Roman" w:hAnsi="Times New Roman" w:cs="Times New Roman"/>
        </w:rPr>
        <w:t xml:space="preserve"> with </w:t>
      </w:r>
      <w:r w:rsidR="00FE26B6" w:rsidRPr="00BC169E">
        <w:rPr>
          <w:rFonts w:ascii="Times New Roman" w:hAnsi="Times New Roman" w:cs="Times New Roman"/>
        </w:rPr>
        <w:t xml:space="preserve">the abilities of </w:t>
      </w:r>
      <w:proofErr w:type="spellStart"/>
      <w:r w:rsidR="00FE26B6" w:rsidRPr="00BC169E">
        <w:rPr>
          <w:rFonts w:ascii="Times New Roman" w:hAnsi="Times New Roman" w:cs="Times New Roman"/>
        </w:rPr>
        <w:t>informaticians</w:t>
      </w:r>
      <w:proofErr w:type="spellEnd"/>
      <w:r w:rsidR="00FE26B6" w:rsidRPr="00BC169E">
        <w:rPr>
          <w:rFonts w:ascii="Times New Roman" w:hAnsi="Times New Roman" w:cs="Times New Roman"/>
        </w:rPr>
        <w:t xml:space="preserve"> in building the eating ontology.</w:t>
      </w:r>
      <w:r w:rsidR="00542DB0" w:rsidRPr="00BC169E">
        <w:rPr>
          <w:rFonts w:ascii="Times New Roman" w:hAnsi="Times New Roman" w:cs="Times New Roman"/>
        </w:rPr>
        <w:t xml:space="preserve"> It is vital in building the </w:t>
      </w:r>
      <w:proofErr w:type="spellStart"/>
      <w:r w:rsidR="00542DB0" w:rsidRPr="00BC169E">
        <w:rPr>
          <w:rFonts w:ascii="Times New Roman" w:hAnsi="Times New Roman" w:cs="Times New Roman"/>
        </w:rPr>
        <w:t>uc_</w:t>
      </w:r>
      <w:r w:rsidR="00FE26B6" w:rsidRPr="00BC169E">
        <w:rPr>
          <w:rFonts w:ascii="Times New Roman" w:hAnsi="Times New Roman" w:cs="Times New Roman"/>
        </w:rPr>
        <w:t>eating</w:t>
      </w:r>
      <w:proofErr w:type="spellEnd"/>
      <w:r w:rsidR="00FE26B6" w:rsidRPr="00BC169E">
        <w:rPr>
          <w:rFonts w:ascii="Times New Roman" w:hAnsi="Times New Roman" w:cs="Times New Roman"/>
        </w:rPr>
        <w:t xml:space="preserve"> ontology to obtain a plethora of data to ensure the diverse variability </w:t>
      </w:r>
      <w:r w:rsidR="00812CD2">
        <w:rPr>
          <w:rFonts w:ascii="Times New Roman" w:hAnsi="Times New Roman" w:cs="Times New Roman"/>
        </w:rPr>
        <w:t xml:space="preserve">and precision </w:t>
      </w:r>
      <w:r w:rsidR="00FE26B6" w:rsidRPr="00BC169E">
        <w:rPr>
          <w:rFonts w:ascii="Times New Roman" w:hAnsi="Times New Roman" w:cs="Times New Roman"/>
        </w:rPr>
        <w:t xml:space="preserve">of eating habits and consumption behaviors that exist amongst the human population. Ontologies such as the </w:t>
      </w:r>
      <w:proofErr w:type="spellStart"/>
      <w:r w:rsidR="001E68F6" w:rsidRPr="00BC169E">
        <w:rPr>
          <w:rFonts w:ascii="Times New Roman" w:hAnsi="Times New Roman" w:cs="Times New Roman"/>
        </w:rPr>
        <w:t>Hontology</w:t>
      </w:r>
      <w:proofErr w:type="spellEnd"/>
      <w:r w:rsidR="00FE26B6" w:rsidRPr="00BC169E">
        <w:rPr>
          <w:rFonts w:ascii="Times New Roman" w:hAnsi="Times New Roman" w:cs="Times New Roman"/>
        </w:rPr>
        <w:t xml:space="preserve"> </w:t>
      </w:r>
      <w:r w:rsidR="001E68F6" w:rsidRPr="00BC169E">
        <w:rPr>
          <w:rFonts w:ascii="Times New Roman" w:hAnsi="Times New Roman" w:cs="Times New Roman"/>
        </w:rPr>
        <w:t>characterizing</w:t>
      </w:r>
      <w:r w:rsidR="00FE26B6" w:rsidRPr="00BC169E">
        <w:rPr>
          <w:rFonts w:ascii="Times New Roman" w:hAnsi="Times New Roman" w:cs="Times New Roman"/>
        </w:rPr>
        <w:t xml:space="preserve"> hotel </w:t>
      </w:r>
      <w:r w:rsidR="001E68F6" w:rsidRPr="00BC169E">
        <w:rPr>
          <w:rFonts w:ascii="Times New Roman" w:hAnsi="Times New Roman" w:cs="Times New Roman"/>
        </w:rPr>
        <w:t xml:space="preserve">attitudes towards </w:t>
      </w:r>
      <w:r w:rsidR="00FE26B6" w:rsidRPr="00BC169E">
        <w:rPr>
          <w:rFonts w:ascii="Times New Roman" w:hAnsi="Times New Roman" w:cs="Times New Roman"/>
        </w:rPr>
        <w:t xml:space="preserve">experience hotel </w:t>
      </w:r>
      <w:r w:rsidR="001E68F6" w:rsidRPr="00BC169E">
        <w:rPr>
          <w:rFonts w:ascii="Times New Roman" w:hAnsi="Times New Roman" w:cs="Times New Roman"/>
        </w:rPr>
        <w:t xml:space="preserve">outline the analogous data mining practices at which the </w:t>
      </w:r>
      <w:proofErr w:type="spellStart"/>
      <w:r w:rsidR="001E68F6" w:rsidRPr="00BC169E">
        <w:rPr>
          <w:rFonts w:ascii="Times New Roman" w:hAnsi="Times New Roman" w:cs="Times New Roman"/>
        </w:rPr>
        <w:t>uc_eating</w:t>
      </w:r>
      <w:proofErr w:type="spellEnd"/>
      <w:r w:rsidR="001E68F6" w:rsidRPr="00BC169E">
        <w:rPr>
          <w:rFonts w:ascii="Times New Roman" w:hAnsi="Times New Roman" w:cs="Times New Roman"/>
        </w:rPr>
        <w:t xml:space="preserve"> ontology </w:t>
      </w:r>
      <w:r w:rsidR="00BB2D93" w:rsidRPr="00BC169E">
        <w:rPr>
          <w:rFonts w:ascii="Times New Roman" w:hAnsi="Times New Roman" w:cs="Times New Roman"/>
        </w:rPr>
        <w:t>builds around food.</w:t>
      </w:r>
      <w:r w:rsidR="001E68F6" w:rsidRPr="00BC169E">
        <w:rPr>
          <w:rFonts w:ascii="Times New Roman" w:hAnsi="Times New Roman" w:cs="Times New Roman"/>
        </w:rPr>
        <w:t xml:space="preserve"> (</w:t>
      </w:r>
      <w:r w:rsidR="00FC751E" w:rsidRPr="00BC169E">
        <w:rPr>
          <w:rFonts w:ascii="Times New Roman" w:hAnsi="Times New Roman" w:cs="Times New Roman"/>
          <w:color w:val="1A1A1A"/>
        </w:rPr>
        <w:t xml:space="preserve">Chaves, </w:t>
      </w:r>
      <w:proofErr w:type="spellStart"/>
      <w:r w:rsidR="00FC751E" w:rsidRPr="00BC169E">
        <w:rPr>
          <w:rFonts w:ascii="Times New Roman" w:hAnsi="Times New Roman" w:cs="Times New Roman"/>
          <w:color w:val="1A1A1A"/>
        </w:rPr>
        <w:t>Freitas</w:t>
      </w:r>
      <w:proofErr w:type="spellEnd"/>
      <w:r w:rsidR="00FC751E" w:rsidRPr="00BC169E">
        <w:rPr>
          <w:rFonts w:ascii="Times New Roman" w:hAnsi="Times New Roman" w:cs="Times New Roman"/>
          <w:color w:val="1A1A1A"/>
        </w:rPr>
        <w:t>, &amp; Vieira,</w:t>
      </w:r>
      <w:r w:rsidR="001E68F6" w:rsidRPr="00BC169E">
        <w:rPr>
          <w:rFonts w:ascii="Times New Roman" w:hAnsi="Times New Roman" w:cs="Times New Roman"/>
        </w:rPr>
        <w:t>)</w:t>
      </w:r>
      <w:r w:rsidR="0084426F" w:rsidRPr="00BC169E">
        <w:rPr>
          <w:rFonts w:ascii="Times New Roman" w:hAnsi="Times New Roman" w:cs="Times New Roman"/>
        </w:rPr>
        <w:t xml:space="preserve"> </w:t>
      </w:r>
      <w:r w:rsidR="00FC751E" w:rsidRPr="00BC169E">
        <w:rPr>
          <w:rFonts w:ascii="Times New Roman" w:hAnsi="Times New Roman" w:cs="Times New Roman"/>
        </w:rPr>
        <w:t xml:space="preserve">The </w:t>
      </w:r>
      <w:proofErr w:type="spellStart"/>
      <w:r w:rsidR="00FC751E" w:rsidRPr="00BC169E">
        <w:rPr>
          <w:rFonts w:ascii="Times New Roman" w:hAnsi="Times New Roman" w:cs="Times New Roman"/>
        </w:rPr>
        <w:t>hontolgoy</w:t>
      </w:r>
      <w:proofErr w:type="spellEnd"/>
      <w:r w:rsidR="00FC751E" w:rsidRPr="00BC169E">
        <w:rPr>
          <w:rFonts w:ascii="Times New Roman" w:hAnsi="Times New Roman" w:cs="Times New Roman"/>
        </w:rPr>
        <w:t xml:space="preserve"> acts as one of many existing database structures </w:t>
      </w:r>
      <w:r w:rsidR="008833C1" w:rsidRPr="00BC169E">
        <w:rPr>
          <w:rFonts w:ascii="Times New Roman" w:hAnsi="Times New Roman" w:cs="Times New Roman"/>
        </w:rPr>
        <w:t>containing web data in the Semantic Web.</w:t>
      </w:r>
    </w:p>
    <w:p w14:paraId="0E99FE12" w14:textId="77777777" w:rsidR="008833C1" w:rsidRPr="00BC169E" w:rsidRDefault="008833C1" w:rsidP="00B84C23">
      <w:pPr>
        <w:widowControl w:val="0"/>
        <w:autoSpaceDE w:val="0"/>
        <w:autoSpaceDN w:val="0"/>
        <w:adjustRightInd w:val="0"/>
        <w:ind w:firstLine="720"/>
        <w:rPr>
          <w:rFonts w:ascii="Times New Roman" w:hAnsi="Times New Roman" w:cs="Times New Roman"/>
          <w:b/>
        </w:rPr>
      </w:pPr>
    </w:p>
    <w:p w14:paraId="61FB89D7" w14:textId="1D238645" w:rsidR="008833C1" w:rsidRPr="00BC169E" w:rsidRDefault="00D85D0D" w:rsidP="00D85D0D">
      <w:pPr>
        <w:widowControl w:val="0"/>
        <w:autoSpaceDE w:val="0"/>
        <w:autoSpaceDN w:val="0"/>
        <w:adjustRightInd w:val="0"/>
        <w:rPr>
          <w:rFonts w:ascii="Times New Roman" w:hAnsi="Times New Roman" w:cs="Times New Roman"/>
          <w:b/>
        </w:rPr>
      </w:pPr>
      <w:r w:rsidRPr="00BC169E">
        <w:rPr>
          <w:rFonts w:ascii="Times New Roman" w:hAnsi="Times New Roman" w:cs="Times New Roman"/>
          <w:b/>
        </w:rPr>
        <w:t>Introduction</w:t>
      </w:r>
    </w:p>
    <w:p w14:paraId="117A846F" w14:textId="7C81E8CF" w:rsidR="00BC169E" w:rsidRPr="00BC169E" w:rsidRDefault="00BC169E" w:rsidP="00BC169E">
      <w:pPr>
        <w:widowControl w:val="0"/>
        <w:autoSpaceDE w:val="0"/>
        <w:autoSpaceDN w:val="0"/>
        <w:adjustRightInd w:val="0"/>
        <w:rPr>
          <w:rFonts w:ascii="Times New Roman" w:hAnsi="Times New Roman" w:cs="Times New Roman"/>
          <w:color w:val="000000"/>
        </w:rPr>
      </w:pPr>
      <w:r w:rsidRPr="00BC169E">
        <w:rPr>
          <w:rFonts w:ascii="Times New Roman" w:hAnsi="Times New Roman" w:cs="Times New Roman"/>
          <w:color w:val="000000"/>
        </w:rPr>
        <w:t>1.1 billion adults worldwide are considered overweight</w:t>
      </w:r>
      <w:r>
        <w:rPr>
          <w:rFonts w:ascii="Times New Roman" w:hAnsi="Times New Roman" w:cs="Times New Roman"/>
          <w:color w:val="000000"/>
        </w:rPr>
        <w:t xml:space="preserve"> </w:t>
      </w:r>
      <w:r w:rsidRPr="00BC169E">
        <w:rPr>
          <w:rFonts w:ascii="Times New Roman" w:hAnsi="Times New Roman" w:cs="Times New Roman"/>
          <w:color w:val="000000"/>
        </w:rPr>
        <w:t>and 312 million are medically diagnosed as obese. Obesity is a</w:t>
      </w:r>
      <w:r>
        <w:rPr>
          <w:rFonts w:ascii="Times New Roman" w:hAnsi="Times New Roman" w:cs="Times New Roman"/>
          <w:color w:val="000000"/>
        </w:rPr>
        <w:t xml:space="preserve"> </w:t>
      </w:r>
      <w:r w:rsidRPr="00BC169E">
        <w:rPr>
          <w:rFonts w:ascii="Times New Roman" w:hAnsi="Times New Roman" w:cs="Times New Roman"/>
          <w:color w:val="000000"/>
        </w:rPr>
        <w:t>growing epidemic, and rapidly becoming the single largest global</w:t>
      </w:r>
    </w:p>
    <w:p w14:paraId="048B0F30" w14:textId="77777777" w:rsidR="004239EE" w:rsidRPr="00BC169E" w:rsidRDefault="00D41248" w:rsidP="004239EE">
      <w:pPr>
        <w:widowControl w:val="0"/>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public</w:t>
      </w:r>
      <w:proofErr w:type="gramEnd"/>
      <w:r>
        <w:rPr>
          <w:rFonts w:ascii="Times New Roman" w:hAnsi="Times New Roman" w:cs="Times New Roman"/>
          <w:color w:val="000000"/>
        </w:rPr>
        <w:t xml:space="preserve"> health challenge [3</w:t>
      </w:r>
      <w:r w:rsidR="00BC169E" w:rsidRPr="00BC169E">
        <w:rPr>
          <w:rFonts w:ascii="Times New Roman" w:hAnsi="Times New Roman" w:cs="Times New Roman"/>
          <w:color w:val="000000"/>
        </w:rPr>
        <w:t>]. Food, often consumed primarily for</w:t>
      </w:r>
      <w:r w:rsidR="00BC169E">
        <w:rPr>
          <w:rFonts w:ascii="Times New Roman" w:hAnsi="Times New Roman" w:cs="Times New Roman"/>
          <w:color w:val="000000"/>
        </w:rPr>
        <w:t xml:space="preserve"> </w:t>
      </w:r>
      <w:proofErr w:type="spellStart"/>
      <w:r w:rsidR="00BC169E" w:rsidRPr="00BC169E">
        <w:rPr>
          <w:rFonts w:ascii="Times New Roman" w:hAnsi="Times New Roman" w:cs="Times New Roman"/>
          <w:color w:val="000000"/>
        </w:rPr>
        <w:t>nutrifying</w:t>
      </w:r>
      <w:proofErr w:type="spellEnd"/>
      <w:r w:rsidR="00BC169E" w:rsidRPr="00BC169E">
        <w:rPr>
          <w:rFonts w:ascii="Times New Roman" w:hAnsi="Times New Roman" w:cs="Times New Roman"/>
          <w:color w:val="000000"/>
        </w:rPr>
        <w:t xml:space="preserve"> and energetic </w:t>
      </w:r>
      <w:r w:rsidR="00BC169E" w:rsidRPr="00BC169E">
        <w:rPr>
          <w:rFonts w:ascii="Times New Roman" w:hAnsi="Times New Roman" w:cs="Times New Roman"/>
          <w:color w:val="000000"/>
        </w:rPr>
        <w:lastRenderedPageBreak/>
        <w:t>purposes, is also consumed for purposes</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of improved performance of an array of human activities. As an</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example, individuals consuming multiple small meals per day</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compared to infrequent large meals, generally have an increased</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energy intake concomitant with increased energy expenditure in</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sports</w:t>
      </w:r>
      <w:r>
        <w:rPr>
          <w:rFonts w:ascii="Times New Roman" w:hAnsi="Times New Roman" w:cs="Times New Roman"/>
          <w:color w:val="000000"/>
        </w:rPr>
        <w:t xml:space="preserve"> or other physical activities [4</w:t>
      </w:r>
      <w:r w:rsidR="00BC169E" w:rsidRPr="00BC169E">
        <w:rPr>
          <w:rFonts w:ascii="Times New Roman" w:hAnsi="Times New Roman" w:cs="Times New Roman"/>
          <w:color w:val="000000"/>
        </w:rPr>
        <w:t>].</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Aside from the frequency and timing of food consumption,</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food is often consumed as part of sociocultural rituals. In fact,</w:t>
      </w:r>
      <w:r w:rsidR="00BC169E">
        <w:rPr>
          <w:rFonts w:ascii="Times New Roman" w:hAnsi="Times New Roman" w:cs="Times New Roman"/>
          <w:color w:val="000000"/>
        </w:rPr>
        <w:t xml:space="preserve"> many </w:t>
      </w:r>
      <w:r w:rsidR="00BC169E" w:rsidRPr="00BC169E">
        <w:rPr>
          <w:rFonts w:ascii="Times New Roman" w:hAnsi="Times New Roman" w:cs="Times New Roman"/>
          <w:color w:val="000000"/>
        </w:rPr>
        <w:t>socioeconomic and sociocultural factors relate to choice</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architecture and behavioral responses surrounding foods</w:t>
      </w:r>
      <w:r w:rsidR="00BC169E">
        <w:rPr>
          <w:rFonts w:ascii="Times New Roman" w:hAnsi="Times New Roman" w:cs="Times New Roman"/>
          <w:color w:val="000000"/>
        </w:rPr>
        <w:t xml:space="preserve"> </w:t>
      </w:r>
      <w:r>
        <w:rPr>
          <w:rFonts w:ascii="Times New Roman" w:hAnsi="Times New Roman" w:cs="Times New Roman"/>
          <w:color w:val="000000"/>
        </w:rPr>
        <w:t xml:space="preserve">consumption. </w:t>
      </w:r>
      <w:r w:rsidR="00BC169E" w:rsidRPr="00BC169E">
        <w:rPr>
          <w:rFonts w:ascii="Times New Roman" w:hAnsi="Times New Roman" w:cs="Times New Roman"/>
          <w:color w:val="000000"/>
        </w:rPr>
        <w:t>Influences throughout life affect individual</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food choices, with downstream consequences for health</w:t>
      </w:r>
      <w:r w:rsidR="00BC169E">
        <w:rPr>
          <w:rFonts w:ascii="Times New Roman" w:hAnsi="Times New Roman" w:cs="Times New Roman"/>
          <w:color w:val="000000"/>
        </w:rPr>
        <w:t xml:space="preserve"> </w:t>
      </w:r>
      <w:r>
        <w:rPr>
          <w:rFonts w:ascii="Times New Roman" w:hAnsi="Times New Roman" w:cs="Times New Roman"/>
          <w:color w:val="000000"/>
        </w:rPr>
        <w:t>phenotypes [5</w:t>
      </w:r>
      <w:r w:rsidR="00BC169E" w:rsidRPr="00BC169E">
        <w:rPr>
          <w:rFonts w:ascii="Times New Roman" w:hAnsi="Times New Roman" w:cs="Times New Roman"/>
          <w:color w:val="000000"/>
        </w:rPr>
        <w:t>]. Food consumption practices often facilitate</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sharing of culture and bringing together of people in a social</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setting. In the last decade, American adult participation in social</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media climbed from seven to sixty-five percent of the population</w:t>
      </w:r>
      <w:r w:rsidR="00BC169E">
        <w:rPr>
          <w:rFonts w:ascii="Times New Roman" w:hAnsi="Times New Roman" w:cs="Times New Roman"/>
          <w:color w:val="000000"/>
        </w:rPr>
        <w:t xml:space="preserve"> </w:t>
      </w:r>
      <w:r>
        <w:rPr>
          <w:rFonts w:ascii="Times New Roman" w:hAnsi="Times New Roman" w:cs="Times New Roman"/>
          <w:color w:val="000000"/>
        </w:rPr>
        <w:t>[6</w:t>
      </w:r>
      <w:r w:rsidR="00BC169E" w:rsidRPr="00BC169E">
        <w:rPr>
          <w:rFonts w:ascii="Times New Roman" w:hAnsi="Times New Roman" w:cs="Times New Roman"/>
          <w:color w:val="000000"/>
        </w:rPr>
        <w:t>]. Exposure to social and mass media is altering food habits and</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consumptio</w:t>
      </w:r>
      <w:r>
        <w:rPr>
          <w:rFonts w:ascii="Times New Roman" w:hAnsi="Times New Roman" w:cs="Times New Roman"/>
          <w:color w:val="000000"/>
        </w:rPr>
        <w:t>n patterns of media consumers [7</w:t>
      </w:r>
      <w:r w:rsidR="00BC169E" w:rsidRPr="00BC169E">
        <w:rPr>
          <w:rFonts w:ascii="Times New Roman" w:hAnsi="Times New Roman" w:cs="Times New Roman"/>
          <w:color w:val="000000"/>
        </w:rPr>
        <w:t>]. Modern science</w:t>
      </w:r>
      <w:r w:rsidR="00BC169E">
        <w:rPr>
          <w:rFonts w:ascii="Times New Roman" w:hAnsi="Times New Roman" w:cs="Times New Roman"/>
          <w:color w:val="000000"/>
        </w:rPr>
        <w:t xml:space="preserve"> clearly </w:t>
      </w:r>
      <w:r w:rsidR="00BC169E" w:rsidRPr="00BC169E">
        <w:rPr>
          <w:rFonts w:ascii="Times New Roman" w:hAnsi="Times New Roman" w:cs="Times New Roman"/>
          <w:color w:val="000000"/>
        </w:rPr>
        <w:t>demonstrates relationships between human eating</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beha</w:t>
      </w:r>
      <w:r>
        <w:rPr>
          <w:rFonts w:ascii="Times New Roman" w:hAnsi="Times New Roman" w:cs="Times New Roman"/>
          <w:color w:val="000000"/>
        </w:rPr>
        <w:t>viors and disease progression [8][9][10</w:t>
      </w:r>
      <w:r w:rsidR="00BC169E" w:rsidRPr="00BC169E">
        <w:rPr>
          <w:rFonts w:ascii="Times New Roman" w:hAnsi="Times New Roman" w:cs="Times New Roman"/>
          <w:color w:val="000000"/>
        </w:rPr>
        <w:t>]</w:t>
      </w:r>
      <w:proofErr w:type="gramStart"/>
      <w:r w:rsidR="00BC169E" w:rsidRPr="00BC169E">
        <w:rPr>
          <w:rFonts w:ascii="Times New Roman" w:hAnsi="Times New Roman" w:cs="Times New Roman"/>
          <w:color w:val="000000"/>
        </w:rPr>
        <w:t>,</w:t>
      </w:r>
      <w:proofErr w:type="gramEnd"/>
      <w:r w:rsidR="00BC169E" w:rsidRPr="00BC169E">
        <w:rPr>
          <w:rFonts w:ascii="Times New Roman" w:hAnsi="Times New Roman" w:cs="Times New Roman"/>
          <w:color w:val="000000"/>
        </w:rPr>
        <w:t xml:space="preserve"> to date they have</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received very limited attention in the world of ontological</w:t>
      </w:r>
      <w:r w:rsidR="00BC169E">
        <w:rPr>
          <w:rFonts w:ascii="Times New Roman" w:hAnsi="Times New Roman" w:cs="Times New Roman"/>
          <w:color w:val="000000"/>
        </w:rPr>
        <w:t xml:space="preserve"> </w:t>
      </w:r>
      <w:r w:rsidR="00BC169E" w:rsidRPr="00BC169E">
        <w:rPr>
          <w:rFonts w:ascii="Times New Roman" w:hAnsi="Times New Roman" w:cs="Times New Roman"/>
          <w:color w:val="000000"/>
        </w:rPr>
        <w:t xml:space="preserve">research. </w:t>
      </w:r>
      <w:r w:rsidR="00BC169E" w:rsidRPr="00BC169E">
        <w:rPr>
          <w:rFonts w:ascii="Times New Roman" w:hAnsi="Times New Roman" w:cs="Times New Roman"/>
          <w:color w:val="262626"/>
        </w:rPr>
        <w:t xml:space="preserve">In their </w:t>
      </w:r>
      <w:r w:rsidR="00BC169E" w:rsidRPr="00BC169E">
        <w:rPr>
          <w:rFonts w:ascii="Times New Roman" w:hAnsi="Times New Roman" w:cs="Times New Roman"/>
          <w:color w:val="1A1A1A"/>
        </w:rPr>
        <w:t>cogent assessment of obesity-related ontology</w:t>
      </w:r>
      <w:r w:rsidR="00BC169E">
        <w:rPr>
          <w:rFonts w:ascii="Times New Roman" w:hAnsi="Times New Roman" w:cs="Times New Roman"/>
          <w:color w:val="000000"/>
        </w:rPr>
        <w:t xml:space="preserve"> </w:t>
      </w:r>
      <w:r w:rsidR="00BC169E" w:rsidRPr="00BC169E">
        <w:rPr>
          <w:rFonts w:ascii="Times New Roman" w:hAnsi="Times New Roman" w:cs="Times New Roman"/>
          <w:color w:val="1A1A1A"/>
        </w:rPr>
        <w:t xml:space="preserve">patterns, </w:t>
      </w:r>
      <w:proofErr w:type="spellStart"/>
      <w:r w:rsidR="00BC169E" w:rsidRPr="00BC169E">
        <w:rPr>
          <w:rFonts w:ascii="Times New Roman" w:hAnsi="Times New Roman" w:cs="Times New Roman"/>
          <w:color w:val="1A1A1A"/>
        </w:rPr>
        <w:t>Sojic</w:t>
      </w:r>
      <w:proofErr w:type="spellEnd"/>
      <w:r w:rsidR="00BC169E" w:rsidRPr="00BC169E">
        <w:rPr>
          <w:rFonts w:ascii="Times New Roman" w:hAnsi="Times New Roman" w:cs="Times New Roman"/>
          <w:color w:val="1A1A1A"/>
        </w:rPr>
        <w:t xml:space="preserve"> and team highlight the need for </w:t>
      </w:r>
      <w:r w:rsidR="00BC169E" w:rsidRPr="00BC169E">
        <w:rPr>
          <w:rFonts w:ascii="Times New Roman" w:hAnsi="Times New Roman" w:cs="Times New Roman"/>
          <w:color w:val="262626"/>
        </w:rPr>
        <w:t>“an eating pattern</w:t>
      </w:r>
      <w:r w:rsidR="00BC169E">
        <w:rPr>
          <w:rFonts w:ascii="Times New Roman" w:hAnsi="Times New Roman" w:cs="Times New Roman"/>
          <w:color w:val="000000"/>
        </w:rPr>
        <w:t xml:space="preserve"> </w:t>
      </w:r>
      <w:r w:rsidR="00BC169E" w:rsidRPr="00BC169E">
        <w:rPr>
          <w:rFonts w:ascii="Times New Roman" w:hAnsi="Times New Roman" w:cs="Times New Roman"/>
          <w:color w:val="262626"/>
        </w:rPr>
        <w:t>ontology of personalized profiles across several obesity-related</w:t>
      </w:r>
      <w:r w:rsidR="00BC169E">
        <w:rPr>
          <w:rFonts w:ascii="Times New Roman" w:hAnsi="Times New Roman" w:cs="Times New Roman"/>
          <w:color w:val="000000"/>
        </w:rPr>
        <w:t xml:space="preserve"> </w:t>
      </w:r>
      <w:r w:rsidR="00BC169E" w:rsidRPr="00BC169E">
        <w:rPr>
          <w:rFonts w:ascii="Times New Roman" w:hAnsi="Times New Roman" w:cs="Times New Roman"/>
          <w:color w:val="262626"/>
        </w:rPr>
        <w:t>knowledge-domains structured into dedicated modules in order to</w:t>
      </w:r>
      <w:r w:rsidR="00BC169E">
        <w:rPr>
          <w:rFonts w:ascii="Times New Roman" w:hAnsi="Times New Roman" w:cs="Times New Roman"/>
          <w:color w:val="000000"/>
        </w:rPr>
        <w:t xml:space="preserve"> </w:t>
      </w:r>
      <w:r w:rsidR="00BC169E" w:rsidRPr="00BC169E">
        <w:rPr>
          <w:rFonts w:ascii="Times New Roman" w:hAnsi="Times New Roman" w:cs="Times New Roman"/>
          <w:color w:val="262626"/>
        </w:rPr>
        <w:t>support inference about health condition, physical features,</w:t>
      </w:r>
      <w:r w:rsidR="00BC169E">
        <w:rPr>
          <w:rFonts w:ascii="Times New Roman" w:hAnsi="Times New Roman" w:cs="Times New Roman"/>
          <w:color w:val="000000"/>
        </w:rPr>
        <w:t xml:space="preserve"> </w:t>
      </w:r>
      <w:r w:rsidR="00BC169E" w:rsidRPr="00BC169E">
        <w:rPr>
          <w:rFonts w:ascii="Times New Roman" w:hAnsi="Times New Roman" w:cs="Times New Roman"/>
          <w:color w:val="262626"/>
        </w:rPr>
        <w:t>behavioral habits associated with a person, and relevant changes</w:t>
      </w:r>
      <w:r w:rsidR="00BC169E">
        <w:rPr>
          <w:rFonts w:ascii="Times New Roman" w:hAnsi="Times New Roman" w:cs="Times New Roman"/>
          <w:color w:val="000000"/>
        </w:rPr>
        <w:t xml:space="preserve"> </w:t>
      </w:r>
      <w:r>
        <w:rPr>
          <w:rFonts w:ascii="Times New Roman" w:hAnsi="Times New Roman" w:cs="Times New Roman"/>
          <w:color w:val="262626"/>
        </w:rPr>
        <w:t>over time” [11</w:t>
      </w:r>
      <w:r w:rsidR="00BC169E" w:rsidRPr="00BC169E">
        <w:rPr>
          <w:rFonts w:ascii="Times New Roman" w:hAnsi="Times New Roman" w:cs="Times New Roman"/>
          <w:color w:val="262626"/>
        </w:rPr>
        <w:t xml:space="preserve">]. The </w:t>
      </w:r>
      <w:proofErr w:type="spellStart"/>
      <w:r w:rsidR="00BC169E" w:rsidRPr="00BC169E">
        <w:rPr>
          <w:rFonts w:ascii="Times New Roman" w:hAnsi="Times New Roman" w:cs="Times New Roman"/>
          <w:color w:val="262626"/>
        </w:rPr>
        <w:t>uc_Eating</w:t>
      </w:r>
      <w:proofErr w:type="spellEnd"/>
      <w:r w:rsidR="00BC169E" w:rsidRPr="00BC169E">
        <w:rPr>
          <w:rFonts w:ascii="Times New Roman" w:hAnsi="Times New Roman" w:cs="Times New Roman"/>
          <w:color w:val="262626"/>
        </w:rPr>
        <w:t xml:space="preserve"> ontology has taken care to</w:t>
      </w:r>
      <w:r w:rsidR="00BC169E">
        <w:rPr>
          <w:rFonts w:ascii="Times New Roman" w:hAnsi="Times New Roman" w:cs="Times New Roman"/>
          <w:color w:val="000000"/>
        </w:rPr>
        <w:t xml:space="preserve"> </w:t>
      </w:r>
      <w:r w:rsidR="00BC169E" w:rsidRPr="00BC169E">
        <w:rPr>
          <w:rFonts w:ascii="Times New Roman" w:hAnsi="Times New Roman" w:cs="Times New Roman"/>
          <w:color w:val="262626"/>
        </w:rPr>
        <w:t xml:space="preserve">incorporate the most salient elements of </w:t>
      </w:r>
      <w:proofErr w:type="spellStart"/>
      <w:r w:rsidR="00BC169E" w:rsidRPr="00BC169E">
        <w:rPr>
          <w:rFonts w:ascii="Times New Roman" w:hAnsi="Times New Roman" w:cs="Times New Roman"/>
          <w:color w:val="262626"/>
        </w:rPr>
        <w:t>Sojic’s</w:t>
      </w:r>
      <w:proofErr w:type="spellEnd"/>
      <w:r w:rsidR="00BC169E" w:rsidRPr="00BC169E">
        <w:rPr>
          <w:rFonts w:ascii="Times New Roman" w:hAnsi="Times New Roman" w:cs="Times New Roman"/>
          <w:color w:val="262626"/>
        </w:rPr>
        <w:t xml:space="preserve"> eating pattern</w:t>
      </w:r>
      <w:r w:rsidR="00BC169E">
        <w:rPr>
          <w:rFonts w:ascii="Times New Roman" w:hAnsi="Times New Roman" w:cs="Times New Roman"/>
          <w:color w:val="000000"/>
        </w:rPr>
        <w:t xml:space="preserve"> </w:t>
      </w:r>
      <w:r w:rsidR="00BC169E" w:rsidRPr="00BC169E">
        <w:rPr>
          <w:rFonts w:ascii="Times New Roman" w:hAnsi="Times New Roman" w:cs="Times New Roman"/>
          <w:color w:val="262626"/>
        </w:rPr>
        <w:t>model and supports classification of these domain-specific</w:t>
      </w:r>
      <w:r w:rsidR="00BC169E">
        <w:rPr>
          <w:rFonts w:ascii="Times New Roman" w:hAnsi="Times New Roman" w:cs="Times New Roman"/>
          <w:color w:val="000000"/>
        </w:rPr>
        <w:t xml:space="preserve"> </w:t>
      </w:r>
      <w:r w:rsidR="00BC169E" w:rsidRPr="00BC169E">
        <w:rPr>
          <w:rFonts w:ascii="Times New Roman" w:hAnsi="Times New Roman" w:cs="Times New Roman"/>
          <w:color w:val="262626"/>
        </w:rPr>
        <w:t>patterns. Features such as eating habits, social and psychological</w:t>
      </w:r>
      <w:r w:rsidR="00BC169E">
        <w:rPr>
          <w:rFonts w:ascii="Times New Roman" w:hAnsi="Times New Roman" w:cs="Times New Roman"/>
          <w:color w:val="000000"/>
        </w:rPr>
        <w:t xml:space="preserve"> </w:t>
      </w:r>
      <w:r w:rsidR="00BC169E" w:rsidRPr="00BC169E">
        <w:rPr>
          <w:rFonts w:ascii="Times New Roman" w:hAnsi="Times New Roman" w:cs="Times New Roman"/>
          <w:color w:val="262626"/>
        </w:rPr>
        <w:t>influences, as well as nutritional condition, were considered when</w:t>
      </w:r>
      <w:r w:rsidR="00BC169E">
        <w:rPr>
          <w:rFonts w:ascii="Times New Roman" w:hAnsi="Times New Roman" w:cs="Times New Roman"/>
          <w:color w:val="000000"/>
        </w:rPr>
        <w:t xml:space="preserve"> </w:t>
      </w:r>
      <w:r w:rsidR="00BC169E" w:rsidRPr="00BC169E">
        <w:rPr>
          <w:rFonts w:ascii="Times New Roman" w:hAnsi="Times New Roman" w:cs="Times New Roman"/>
          <w:color w:val="262626"/>
        </w:rPr>
        <w:t xml:space="preserve">building our model of eating behaviors. </w:t>
      </w:r>
      <w:r w:rsidR="00BC169E" w:rsidRPr="00BC169E">
        <w:rPr>
          <w:rFonts w:ascii="Times New Roman" w:hAnsi="Times New Roman" w:cs="Times New Roman"/>
          <w:color w:val="000000"/>
        </w:rPr>
        <w:t>The identification of</w:t>
      </w:r>
      <w:r>
        <w:rPr>
          <w:rFonts w:ascii="Times New Roman" w:hAnsi="Times New Roman" w:cs="Times New Roman"/>
          <w:color w:val="000000"/>
        </w:rPr>
        <w:t xml:space="preserve"> </w:t>
      </w:r>
      <w:r w:rsidR="00BC169E" w:rsidRPr="00BC169E">
        <w:rPr>
          <w:rFonts w:ascii="Times New Roman" w:hAnsi="Times New Roman" w:cs="Times New Roman"/>
          <w:color w:val="000000"/>
        </w:rPr>
        <w:t>eating behaviors as well as t</w:t>
      </w:r>
      <w:r w:rsidR="00BC169E">
        <w:rPr>
          <w:rFonts w:ascii="Times New Roman" w:hAnsi="Times New Roman" w:cs="Times New Roman"/>
          <w:color w:val="000000"/>
        </w:rPr>
        <w:t xml:space="preserve">emporal, geographic, and social </w:t>
      </w:r>
      <w:r w:rsidR="00BC169E" w:rsidRPr="00BC169E">
        <w:rPr>
          <w:rFonts w:ascii="Times New Roman" w:hAnsi="Times New Roman" w:cs="Times New Roman"/>
          <w:color w:val="000000"/>
        </w:rPr>
        <w:t>contexts in which these behaviors occur, form the basis for the</w:t>
      </w:r>
      <w:r w:rsidR="00BC169E">
        <w:rPr>
          <w:rFonts w:ascii="Times New Roman" w:hAnsi="Times New Roman" w:cs="Times New Roman"/>
          <w:color w:val="000000"/>
        </w:rPr>
        <w:t xml:space="preserve"> </w:t>
      </w:r>
      <w:proofErr w:type="spellStart"/>
      <w:r w:rsidR="00BC169E" w:rsidRPr="00BC169E">
        <w:rPr>
          <w:rFonts w:ascii="Times New Roman" w:hAnsi="Times New Roman" w:cs="Times New Roman"/>
          <w:color w:val="000000"/>
        </w:rPr>
        <w:t>uc_Eating</w:t>
      </w:r>
      <w:proofErr w:type="spellEnd"/>
      <w:r w:rsidR="00BC169E" w:rsidRPr="00BC169E">
        <w:rPr>
          <w:rFonts w:ascii="Times New Roman" w:hAnsi="Times New Roman" w:cs="Times New Roman"/>
          <w:color w:val="000000"/>
        </w:rPr>
        <w:t xml:space="preserve"> model. </w:t>
      </w:r>
      <w:r w:rsidR="004239EE" w:rsidRPr="00BC169E">
        <w:rPr>
          <w:rFonts w:ascii="Times New Roman" w:hAnsi="Times New Roman" w:cs="Times New Roman"/>
          <w:color w:val="000000"/>
        </w:rPr>
        <w:t>Within the National Center for Biomedical Ontology,</w:t>
      </w:r>
      <w:r w:rsidR="004239EE">
        <w:rPr>
          <w:rFonts w:ascii="Times New Roman" w:hAnsi="Times New Roman" w:cs="Times New Roman"/>
          <w:color w:val="000000"/>
        </w:rPr>
        <w:t xml:space="preserve"> </w:t>
      </w:r>
      <w:r w:rsidR="004239EE" w:rsidRPr="00BC169E">
        <w:rPr>
          <w:rFonts w:ascii="Times New Roman" w:hAnsi="Times New Roman" w:cs="Times New Roman"/>
          <w:color w:val="000000"/>
        </w:rPr>
        <w:t>classifications of eating behaviors exist within a limited range of</w:t>
      </w:r>
      <w:r w:rsidR="004239EE">
        <w:rPr>
          <w:rFonts w:ascii="Times New Roman" w:hAnsi="Times New Roman" w:cs="Times New Roman"/>
          <w:color w:val="000000"/>
        </w:rPr>
        <w:t xml:space="preserve"> </w:t>
      </w:r>
      <w:r w:rsidR="004239EE" w:rsidRPr="00BC169E">
        <w:rPr>
          <w:rFonts w:ascii="Times New Roman" w:hAnsi="Times New Roman" w:cs="Times New Roman"/>
          <w:color w:val="000000"/>
        </w:rPr>
        <w:t>specifications. For example, the Gene Ontology characterizes</w:t>
      </w:r>
      <w:r w:rsidR="004239EE">
        <w:rPr>
          <w:rFonts w:ascii="Times New Roman" w:hAnsi="Times New Roman" w:cs="Times New Roman"/>
          <w:color w:val="000000"/>
        </w:rPr>
        <w:t xml:space="preserve"> </w:t>
      </w:r>
      <w:r w:rsidR="004239EE" w:rsidRPr="00BC169E">
        <w:rPr>
          <w:rFonts w:ascii="Times New Roman" w:hAnsi="Times New Roman" w:cs="Times New Roman"/>
          <w:color w:val="000000"/>
        </w:rPr>
        <w:t>eating behavior as the “reduction of food intake in response to</w:t>
      </w:r>
      <w:r w:rsidR="004239EE">
        <w:rPr>
          <w:rFonts w:ascii="Times New Roman" w:hAnsi="Times New Roman" w:cs="Times New Roman"/>
          <w:color w:val="000000"/>
        </w:rPr>
        <w:t xml:space="preserve"> </w:t>
      </w:r>
      <w:r w:rsidR="004239EE" w:rsidRPr="00BC169E">
        <w:rPr>
          <w:rFonts w:ascii="Times New Roman" w:hAnsi="Times New Roman" w:cs="Times New Roman"/>
          <w:color w:val="000000"/>
        </w:rPr>
        <w:t>dietary excess” providing little regard to the actual processes that</w:t>
      </w:r>
      <w:r w:rsidR="004239EE">
        <w:rPr>
          <w:rFonts w:ascii="Times New Roman" w:hAnsi="Times New Roman" w:cs="Times New Roman"/>
          <w:color w:val="000000"/>
        </w:rPr>
        <w:t xml:space="preserve"> </w:t>
      </w:r>
      <w:proofErr w:type="gramStart"/>
      <w:r w:rsidR="004239EE" w:rsidRPr="00BC169E">
        <w:rPr>
          <w:rFonts w:ascii="Times New Roman" w:hAnsi="Times New Roman" w:cs="Times New Roman"/>
          <w:color w:val="000000"/>
        </w:rPr>
        <w:t>c</w:t>
      </w:r>
      <w:r w:rsidR="004239EE">
        <w:rPr>
          <w:rFonts w:ascii="Times New Roman" w:hAnsi="Times New Roman" w:cs="Times New Roman"/>
          <w:color w:val="000000"/>
        </w:rPr>
        <w:t>oincide</w:t>
      </w:r>
      <w:proofErr w:type="gramEnd"/>
      <w:r w:rsidR="004239EE">
        <w:rPr>
          <w:rFonts w:ascii="Times New Roman" w:hAnsi="Times New Roman" w:cs="Times New Roman"/>
          <w:color w:val="000000"/>
        </w:rPr>
        <w:t xml:space="preserve"> with eating/drinking or </w:t>
      </w:r>
      <w:r w:rsidR="004239EE" w:rsidRPr="00BC169E">
        <w:rPr>
          <w:rFonts w:ascii="Times New Roman" w:hAnsi="Times New Roman" w:cs="Times New Roman"/>
          <w:color w:val="000000"/>
        </w:rPr>
        <w:t>otherwise consumption of foods</w:t>
      </w:r>
      <w:r w:rsidR="004239EE">
        <w:rPr>
          <w:rFonts w:ascii="Times New Roman" w:hAnsi="Times New Roman" w:cs="Times New Roman"/>
          <w:color w:val="000000"/>
        </w:rPr>
        <w:t xml:space="preserve"> [12</w:t>
      </w:r>
      <w:r w:rsidR="004239EE" w:rsidRPr="00BC169E">
        <w:rPr>
          <w:rFonts w:ascii="Times New Roman" w:hAnsi="Times New Roman" w:cs="Times New Roman"/>
          <w:color w:val="000000"/>
        </w:rPr>
        <w:t>]. Our goal is to create a further detailed, unambiguous</w:t>
      </w:r>
      <w:r w:rsidR="004239EE">
        <w:rPr>
          <w:rFonts w:ascii="Times New Roman" w:hAnsi="Times New Roman" w:cs="Times New Roman"/>
          <w:color w:val="000000"/>
        </w:rPr>
        <w:t xml:space="preserve"> </w:t>
      </w:r>
      <w:r w:rsidR="004239EE" w:rsidRPr="00BC169E">
        <w:rPr>
          <w:rFonts w:ascii="Times New Roman" w:hAnsi="Times New Roman" w:cs="Times New Roman"/>
          <w:color w:val="000000"/>
        </w:rPr>
        <w:t>characterization of those eating behaviors.</w:t>
      </w:r>
    </w:p>
    <w:p w14:paraId="65D262C7" w14:textId="77777777" w:rsidR="004239EE" w:rsidRPr="00BC169E" w:rsidRDefault="004239EE" w:rsidP="004239EE">
      <w:pPr>
        <w:widowControl w:val="0"/>
        <w:autoSpaceDE w:val="0"/>
        <w:autoSpaceDN w:val="0"/>
        <w:adjustRightInd w:val="0"/>
        <w:rPr>
          <w:rFonts w:ascii="Times New Roman" w:hAnsi="Times New Roman" w:cs="Times New Roman"/>
        </w:rPr>
      </w:pPr>
    </w:p>
    <w:p w14:paraId="4F2E531B" w14:textId="77777777" w:rsidR="00D41248" w:rsidRDefault="00D41248" w:rsidP="00BC169E">
      <w:pPr>
        <w:widowControl w:val="0"/>
        <w:autoSpaceDE w:val="0"/>
        <w:autoSpaceDN w:val="0"/>
        <w:adjustRightInd w:val="0"/>
        <w:rPr>
          <w:rFonts w:ascii="Times New Roman" w:hAnsi="Times New Roman" w:cs="Times New Roman"/>
          <w:b/>
          <w:color w:val="000000"/>
        </w:rPr>
      </w:pPr>
    </w:p>
    <w:p w14:paraId="2CF0DAA6" w14:textId="2F00DD16" w:rsidR="00D41248" w:rsidRPr="00D41248" w:rsidRDefault="00D41248" w:rsidP="00BC169E">
      <w:pPr>
        <w:widowControl w:val="0"/>
        <w:autoSpaceDE w:val="0"/>
        <w:autoSpaceDN w:val="0"/>
        <w:adjustRightInd w:val="0"/>
        <w:rPr>
          <w:rFonts w:ascii="Times New Roman" w:hAnsi="Times New Roman" w:cs="Times New Roman"/>
          <w:b/>
          <w:color w:val="000000"/>
        </w:rPr>
      </w:pPr>
      <w:r w:rsidRPr="00D41248">
        <w:rPr>
          <w:rFonts w:ascii="Times New Roman" w:hAnsi="Times New Roman" w:cs="Times New Roman"/>
          <w:b/>
          <w:color w:val="000000"/>
        </w:rPr>
        <w:t>Methods</w:t>
      </w:r>
    </w:p>
    <w:p w14:paraId="0345859D" w14:textId="4BD0E6C3" w:rsidR="00D85D0D" w:rsidRPr="004239EE" w:rsidRDefault="00BC169E" w:rsidP="00C21340">
      <w:pPr>
        <w:widowControl w:val="0"/>
        <w:autoSpaceDE w:val="0"/>
        <w:autoSpaceDN w:val="0"/>
        <w:adjustRightInd w:val="0"/>
        <w:ind w:firstLine="720"/>
        <w:rPr>
          <w:rFonts w:ascii="Times New Roman" w:hAnsi="Times New Roman" w:cs="Times New Roman"/>
        </w:rPr>
      </w:pPr>
      <w:r w:rsidRPr="004239EE">
        <w:rPr>
          <w:rFonts w:ascii="Times New Roman" w:hAnsi="Times New Roman" w:cs="Times New Roman"/>
          <w:color w:val="000000"/>
        </w:rPr>
        <w:t xml:space="preserve">The </w:t>
      </w:r>
      <w:proofErr w:type="spellStart"/>
      <w:r w:rsidRPr="004239EE">
        <w:rPr>
          <w:rFonts w:ascii="Times New Roman" w:hAnsi="Times New Roman" w:cs="Times New Roman"/>
          <w:color w:val="000000"/>
        </w:rPr>
        <w:t>uc_Eating</w:t>
      </w:r>
      <w:proofErr w:type="spellEnd"/>
      <w:r w:rsidRPr="004239EE">
        <w:rPr>
          <w:rFonts w:ascii="Times New Roman" w:hAnsi="Times New Roman" w:cs="Times New Roman"/>
          <w:color w:val="000000"/>
        </w:rPr>
        <w:t xml:space="preserve"> ontology is located on </w:t>
      </w:r>
      <w:proofErr w:type="spellStart"/>
      <w:r w:rsidRPr="004239EE">
        <w:rPr>
          <w:rFonts w:ascii="Times New Roman" w:hAnsi="Times New Roman" w:cs="Times New Roman"/>
          <w:color w:val="000000"/>
        </w:rPr>
        <w:t>Github</w:t>
      </w:r>
      <w:proofErr w:type="spellEnd"/>
      <w:r w:rsidRPr="004239EE">
        <w:rPr>
          <w:rFonts w:ascii="Times New Roman" w:hAnsi="Times New Roman" w:cs="Times New Roman"/>
          <w:color w:val="000000"/>
        </w:rPr>
        <w:t xml:space="preserve"> as part of the IC-FOODS repository of ontologies dedicated to ontologies related to Food Systems, Food, Behavior, and Health. </w:t>
      </w:r>
      <w:r w:rsidR="004239EE" w:rsidRPr="004239EE">
        <w:rPr>
          <w:rFonts w:ascii="Times New Roman" w:hAnsi="Times New Roman" w:cs="Times New Roman"/>
        </w:rPr>
        <w:t xml:space="preserve">Open world assumptions of semantic web ontology languages (OWL) provide a means for capturing the diverse array of human </w:t>
      </w:r>
      <w:r w:rsidR="004239EE">
        <w:rPr>
          <w:rFonts w:ascii="Times New Roman" w:hAnsi="Times New Roman" w:cs="Times New Roman"/>
        </w:rPr>
        <w:t>food consumption behaviors [13</w:t>
      </w:r>
      <w:r w:rsidR="004239EE" w:rsidRPr="004239EE">
        <w:rPr>
          <w:rFonts w:ascii="Times New Roman" w:hAnsi="Times New Roman" w:cs="Times New Roman"/>
        </w:rPr>
        <w:t xml:space="preserve">]. As a basis for our knowledge model, the construction of the food habit knowledge model </w:t>
      </w:r>
      <w:r w:rsidR="00E62A1A">
        <w:rPr>
          <w:rFonts w:ascii="Times New Roman" w:hAnsi="Times New Roman" w:cs="Times New Roman"/>
        </w:rPr>
        <w:t xml:space="preserve">enables the quantification and </w:t>
      </w:r>
      <w:r w:rsidR="004239EE" w:rsidRPr="004239EE">
        <w:rPr>
          <w:rFonts w:ascii="Times New Roman" w:hAnsi="Times New Roman" w:cs="Times New Roman"/>
        </w:rPr>
        <w:t xml:space="preserve">characterization of </w:t>
      </w:r>
      <w:r w:rsidR="004239EE">
        <w:rPr>
          <w:rFonts w:ascii="Times New Roman" w:hAnsi="Times New Roman" w:cs="Times New Roman"/>
        </w:rPr>
        <w:t>individual eating patterns [14</w:t>
      </w:r>
      <w:r w:rsidR="004239EE" w:rsidRPr="004239EE">
        <w:rPr>
          <w:rFonts w:ascii="Times New Roman" w:hAnsi="Times New Roman" w:cs="Times New Roman"/>
        </w:rPr>
        <w:t xml:space="preserve">]. Ontologies provide infrastructure </w:t>
      </w:r>
      <w:r w:rsidR="004239EE">
        <w:rPr>
          <w:rFonts w:ascii="Times New Roman" w:hAnsi="Times New Roman" w:cs="Times New Roman"/>
        </w:rPr>
        <w:t xml:space="preserve">for </w:t>
      </w:r>
      <w:r w:rsidR="004239EE" w:rsidRPr="004239EE">
        <w:rPr>
          <w:rFonts w:ascii="Times New Roman" w:hAnsi="Times New Roman" w:cs="Times New Roman"/>
        </w:rPr>
        <w:t xml:space="preserve">annotating relationships between food consumption and eating behaviors, providing the encoding of the unambiguous </w:t>
      </w:r>
      <w:proofErr w:type="spellStart"/>
      <w:r w:rsidR="004239EE" w:rsidRPr="004239EE">
        <w:rPr>
          <w:rFonts w:ascii="Times New Roman" w:hAnsi="Times New Roman" w:cs="Times New Roman"/>
        </w:rPr>
        <w:t>uc_Eating</w:t>
      </w:r>
      <w:proofErr w:type="spellEnd"/>
      <w:r w:rsidR="004239EE" w:rsidRPr="004239EE">
        <w:rPr>
          <w:rFonts w:ascii="Times New Roman" w:hAnsi="Times New Roman" w:cs="Times New Roman"/>
        </w:rPr>
        <w:t xml:space="preserve"> knowledge model into tractable and computable vocabularies.</w:t>
      </w:r>
      <w:r w:rsidR="0084270F">
        <w:rPr>
          <w:rFonts w:ascii="Times New Roman" w:hAnsi="Times New Roman" w:cs="Times New Roman"/>
        </w:rPr>
        <w:t xml:space="preserve"> In order to begin building the usable data for the </w:t>
      </w:r>
      <w:proofErr w:type="spellStart"/>
      <w:r w:rsidR="0084270F">
        <w:rPr>
          <w:rFonts w:ascii="Times New Roman" w:hAnsi="Times New Roman" w:cs="Times New Roman"/>
        </w:rPr>
        <w:t>uc_eating</w:t>
      </w:r>
      <w:proofErr w:type="spellEnd"/>
      <w:r w:rsidR="0084270F">
        <w:rPr>
          <w:rFonts w:ascii="Times New Roman" w:hAnsi="Times New Roman" w:cs="Times New Roman"/>
        </w:rPr>
        <w:t xml:space="preserve"> ontology the extraction of data from varying resources was </w:t>
      </w:r>
      <w:r w:rsidR="00812CD2">
        <w:rPr>
          <w:rFonts w:ascii="Times New Roman" w:hAnsi="Times New Roman" w:cs="Times New Roman"/>
        </w:rPr>
        <w:t>employed</w:t>
      </w:r>
      <w:r w:rsidR="0084270F">
        <w:rPr>
          <w:rFonts w:ascii="Times New Roman" w:hAnsi="Times New Roman" w:cs="Times New Roman"/>
        </w:rPr>
        <w:t xml:space="preserve">. </w:t>
      </w:r>
      <w:r w:rsidR="00C21340">
        <w:rPr>
          <w:rFonts w:ascii="Times New Roman" w:hAnsi="Times New Roman" w:cs="Times New Roman"/>
        </w:rPr>
        <w:t>The utilization of</w:t>
      </w:r>
      <w:r w:rsidR="0084270F">
        <w:rPr>
          <w:rFonts w:ascii="Times New Roman" w:hAnsi="Times New Roman" w:cs="Times New Roman"/>
        </w:rPr>
        <w:t xml:space="preserve"> </w:t>
      </w:r>
      <w:r w:rsidR="00C21340">
        <w:rPr>
          <w:rFonts w:ascii="Times New Roman" w:hAnsi="Times New Roman" w:cs="Times New Roman"/>
        </w:rPr>
        <w:t xml:space="preserve">food habit questionnaires </w:t>
      </w:r>
      <w:r w:rsidR="00812CD2">
        <w:rPr>
          <w:rFonts w:ascii="Times New Roman" w:hAnsi="Times New Roman" w:cs="Times New Roman"/>
        </w:rPr>
        <w:t>provides</w:t>
      </w:r>
      <w:r w:rsidR="00C21340">
        <w:rPr>
          <w:rFonts w:ascii="Times New Roman" w:hAnsi="Times New Roman" w:cs="Times New Roman"/>
        </w:rPr>
        <w:t xml:space="preserve"> an infrastructure for </w:t>
      </w:r>
      <w:r w:rsidR="003B1B68">
        <w:rPr>
          <w:rFonts w:ascii="Times New Roman" w:hAnsi="Times New Roman" w:cs="Times New Roman"/>
        </w:rPr>
        <w:t xml:space="preserve">annotating the </w:t>
      </w:r>
      <w:r w:rsidR="00812CD2">
        <w:rPr>
          <w:rFonts w:ascii="Times New Roman" w:hAnsi="Times New Roman" w:cs="Times New Roman"/>
        </w:rPr>
        <w:t xml:space="preserve">occurring </w:t>
      </w:r>
      <w:r w:rsidR="003B1B68">
        <w:rPr>
          <w:rFonts w:ascii="Times New Roman" w:hAnsi="Times New Roman" w:cs="Times New Roman"/>
        </w:rPr>
        <w:t>behaviors</w:t>
      </w:r>
      <w:r w:rsidR="00812CD2">
        <w:rPr>
          <w:rFonts w:ascii="Times New Roman" w:hAnsi="Times New Roman" w:cs="Times New Roman"/>
        </w:rPr>
        <w:t xml:space="preserve">. Table 1 shows a piece of the </w:t>
      </w:r>
      <w:r w:rsidR="003B1B68">
        <w:rPr>
          <w:rFonts w:ascii="Times New Roman" w:hAnsi="Times New Roman" w:cs="Times New Roman"/>
        </w:rPr>
        <w:t xml:space="preserve"> </w:t>
      </w:r>
      <w:r w:rsidR="00AD6B39">
        <w:rPr>
          <w:rFonts w:ascii="Times New Roman" w:hAnsi="Times New Roman" w:cs="Times New Roman"/>
        </w:rPr>
        <w:t>“</w:t>
      </w:r>
      <w:r w:rsidR="003B1B68" w:rsidRPr="00AD6B39">
        <w:rPr>
          <w:rFonts w:ascii="Times New Roman" w:hAnsi="Times New Roman" w:cs="Times New Roman"/>
        </w:rPr>
        <w:t>Eating Motivation Survey</w:t>
      </w:r>
      <w:r w:rsidR="00AD6B39">
        <w:rPr>
          <w:rFonts w:ascii="Times New Roman" w:hAnsi="Times New Roman" w:cs="Times New Roman"/>
        </w:rPr>
        <w:t xml:space="preserve">” </w:t>
      </w:r>
      <w:r w:rsidR="007D1EB9">
        <w:rPr>
          <w:rFonts w:ascii="Times New Roman" w:hAnsi="Times New Roman" w:cs="Times New Roman"/>
        </w:rPr>
        <w:t>codifying</w:t>
      </w:r>
      <w:r w:rsidR="00812CD2">
        <w:rPr>
          <w:rFonts w:ascii="Times New Roman" w:hAnsi="Times New Roman" w:cs="Times New Roman"/>
        </w:rPr>
        <w:t xml:space="preserve"> motivatio</w:t>
      </w:r>
      <w:r w:rsidR="007D1EB9">
        <w:rPr>
          <w:rFonts w:ascii="Times New Roman" w:hAnsi="Times New Roman" w:cs="Times New Roman"/>
        </w:rPr>
        <w:t xml:space="preserve">ns behind food consumption. </w:t>
      </w:r>
      <w:bookmarkStart w:id="10" w:name="_GoBack"/>
      <w:bookmarkEnd w:id="10"/>
    </w:p>
    <w:p w14:paraId="76E2BB50" w14:textId="77777777" w:rsidR="00D85D0D" w:rsidRPr="004239EE" w:rsidRDefault="00D85D0D" w:rsidP="00BC169E">
      <w:pPr>
        <w:widowControl w:val="0"/>
        <w:autoSpaceDE w:val="0"/>
        <w:autoSpaceDN w:val="0"/>
        <w:adjustRightInd w:val="0"/>
        <w:rPr>
          <w:rFonts w:ascii="Times New Roman" w:hAnsi="Times New Roman" w:cs="Times New Roman"/>
        </w:rPr>
      </w:pPr>
    </w:p>
    <w:p w14:paraId="66914670" w14:textId="77777777" w:rsidR="00C06953" w:rsidRPr="004239EE" w:rsidRDefault="00C06953" w:rsidP="00B84C23">
      <w:pPr>
        <w:widowControl w:val="0"/>
        <w:autoSpaceDE w:val="0"/>
        <w:autoSpaceDN w:val="0"/>
        <w:adjustRightInd w:val="0"/>
        <w:ind w:firstLine="720"/>
        <w:rPr>
          <w:rFonts w:ascii="Times New Roman" w:hAnsi="Times New Roman" w:cs="Times New Roman"/>
        </w:rPr>
      </w:pPr>
    </w:p>
    <w:p w14:paraId="16177655" w14:textId="66515514" w:rsidR="00C06953" w:rsidRPr="004239EE" w:rsidRDefault="003B1B68" w:rsidP="00B84C23">
      <w:pPr>
        <w:widowControl w:val="0"/>
        <w:autoSpaceDE w:val="0"/>
        <w:autoSpaceDN w:val="0"/>
        <w:adjustRightInd w:val="0"/>
        <w:ind w:firstLine="720"/>
        <w:rPr>
          <w:rFonts w:ascii="Times New Roman" w:hAnsi="Times New Roman" w:cs="Times New Roman"/>
        </w:rPr>
      </w:pPr>
      <w:r>
        <w:rPr>
          <w:rFonts w:ascii="Times New Roman" w:hAnsi="Times New Roman" w:cs="Times New Roman"/>
          <w:noProof/>
        </w:rPr>
        <w:drawing>
          <wp:inline distT="0" distB="0" distL="0" distR="0" wp14:anchorId="3F8C86EC" wp14:editId="080C1CD2">
            <wp:extent cx="3995687" cy="2564809"/>
            <wp:effectExtent l="0" t="0" r="0" b="635"/>
            <wp:docPr id="1" name="Picture 1" descr="Macintosh HD:Users:Kimi:Desktop:Screen Shot 2017-03-05 at 11.42.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i:Desktop:Screen Shot 2017-03-05 at 11.42.4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8227" cy="2566440"/>
                    </a:xfrm>
                    <a:prstGeom prst="rect">
                      <a:avLst/>
                    </a:prstGeom>
                    <a:noFill/>
                    <a:ln>
                      <a:noFill/>
                    </a:ln>
                  </pic:spPr>
                </pic:pic>
              </a:graphicData>
            </a:graphic>
          </wp:inline>
        </w:drawing>
      </w:r>
    </w:p>
    <w:p w14:paraId="0C4EA41F" w14:textId="77777777" w:rsidR="00BC169E" w:rsidRPr="00D85D0D" w:rsidRDefault="00BC169E" w:rsidP="00B84C23">
      <w:pPr>
        <w:widowControl w:val="0"/>
        <w:autoSpaceDE w:val="0"/>
        <w:autoSpaceDN w:val="0"/>
        <w:adjustRightInd w:val="0"/>
        <w:ind w:firstLine="720"/>
        <w:rPr>
          <w:rFonts w:ascii="Times New Roman" w:hAnsi="Times New Roman" w:cs="Times New Roman"/>
        </w:rPr>
      </w:pPr>
    </w:p>
    <w:p w14:paraId="1308DDA8" w14:textId="00FD2B1E" w:rsidR="0043479D" w:rsidRPr="00D85D0D" w:rsidRDefault="00812CD2" w:rsidP="00B84C23">
      <w:pPr>
        <w:widowControl w:val="0"/>
        <w:autoSpaceDE w:val="0"/>
        <w:autoSpaceDN w:val="0"/>
        <w:adjustRightInd w:val="0"/>
        <w:ind w:firstLine="720"/>
        <w:rPr>
          <w:rFonts w:ascii="Times New Roman" w:hAnsi="Times New Roman" w:cs="Times New Roman"/>
        </w:rPr>
      </w:pPr>
      <w:r>
        <w:rPr>
          <w:rFonts w:ascii="Times New Roman" w:hAnsi="Times New Roman" w:cs="Times New Roman"/>
        </w:rPr>
        <w:t>Table 1</w:t>
      </w:r>
    </w:p>
    <w:p w14:paraId="562C31C0" w14:textId="77777777" w:rsidR="0043479D" w:rsidRPr="00D85D0D" w:rsidRDefault="0043479D" w:rsidP="00B84C23">
      <w:pPr>
        <w:widowControl w:val="0"/>
        <w:autoSpaceDE w:val="0"/>
        <w:autoSpaceDN w:val="0"/>
        <w:adjustRightInd w:val="0"/>
        <w:ind w:firstLine="720"/>
        <w:rPr>
          <w:rFonts w:ascii="Times New Roman" w:hAnsi="Times New Roman" w:cs="Times New Roman"/>
        </w:rPr>
      </w:pPr>
    </w:p>
    <w:p w14:paraId="04C9DDCF" w14:textId="77777777" w:rsidR="00D85D0D" w:rsidRPr="00D85D0D" w:rsidRDefault="00D85D0D" w:rsidP="00B84C23">
      <w:pPr>
        <w:widowControl w:val="0"/>
        <w:autoSpaceDE w:val="0"/>
        <w:autoSpaceDN w:val="0"/>
        <w:adjustRightInd w:val="0"/>
        <w:ind w:firstLine="720"/>
        <w:rPr>
          <w:rFonts w:ascii="Times New Roman" w:hAnsi="Times New Roman" w:cs="Times New Roman"/>
        </w:rPr>
      </w:pPr>
    </w:p>
    <w:p w14:paraId="4F4EFEC1" w14:textId="77777777" w:rsidR="00D85D0D" w:rsidRDefault="00D85D0D" w:rsidP="00B84C23">
      <w:pPr>
        <w:widowControl w:val="0"/>
        <w:autoSpaceDE w:val="0"/>
        <w:autoSpaceDN w:val="0"/>
        <w:adjustRightInd w:val="0"/>
        <w:ind w:firstLine="720"/>
        <w:rPr>
          <w:rFonts w:ascii="Times New Roman" w:hAnsi="Times New Roman" w:cs="Times New Roman"/>
        </w:rPr>
      </w:pPr>
    </w:p>
    <w:p w14:paraId="24900091" w14:textId="77777777" w:rsidR="00D85D0D" w:rsidRDefault="00D85D0D" w:rsidP="00B84C23">
      <w:pPr>
        <w:widowControl w:val="0"/>
        <w:autoSpaceDE w:val="0"/>
        <w:autoSpaceDN w:val="0"/>
        <w:adjustRightInd w:val="0"/>
        <w:ind w:firstLine="720"/>
        <w:rPr>
          <w:rFonts w:ascii="Times New Roman" w:hAnsi="Times New Roman" w:cs="Times New Roman"/>
        </w:rPr>
      </w:pPr>
    </w:p>
    <w:p w14:paraId="437274F8" w14:textId="77777777" w:rsidR="00D85D0D" w:rsidRDefault="00D85D0D" w:rsidP="00B84C23">
      <w:pPr>
        <w:widowControl w:val="0"/>
        <w:autoSpaceDE w:val="0"/>
        <w:autoSpaceDN w:val="0"/>
        <w:adjustRightInd w:val="0"/>
        <w:ind w:firstLine="720"/>
        <w:rPr>
          <w:rFonts w:ascii="Times New Roman" w:hAnsi="Times New Roman" w:cs="Times New Roman"/>
        </w:rPr>
      </w:pPr>
    </w:p>
    <w:p w14:paraId="787D63AB" w14:textId="77777777" w:rsidR="0043479D" w:rsidRDefault="0043479D" w:rsidP="00B84C23">
      <w:pPr>
        <w:widowControl w:val="0"/>
        <w:autoSpaceDE w:val="0"/>
        <w:autoSpaceDN w:val="0"/>
        <w:adjustRightInd w:val="0"/>
        <w:ind w:firstLine="720"/>
        <w:rPr>
          <w:rFonts w:ascii="Times New Roman" w:hAnsi="Times New Roman" w:cs="Times New Roman"/>
        </w:rPr>
      </w:pPr>
    </w:p>
    <w:p w14:paraId="7D659DEA" w14:textId="77777777" w:rsidR="0043479D" w:rsidRDefault="0043479D" w:rsidP="00B84C23">
      <w:pPr>
        <w:widowControl w:val="0"/>
        <w:autoSpaceDE w:val="0"/>
        <w:autoSpaceDN w:val="0"/>
        <w:adjustRightInd w:val="0"/>
        <w:ind w:firstLine="720"/>
        <w:rPr>
          <w:rFonts w:ascii="Times New Roman" w:hAnsi="Times New Roman" w:cs="Times New Roman"/>
        </w:rPr>
      </w:pPr>
    </w:p>
    <w:p w14:paraId="3E681185" w14:textId="77777777" w:rsidR="0043479D" w:rsidRDefault="0043479D" w:rsidP="00B84C23">
      <w:pPr>
        <w:widowControl w:val="0"/>
        <w:autoSpaceDE w:val="0"/>
        <w:autoSpaceDN w:val="0"/>
        <w:adjustRightInd w:val="0"/>
        <w:ind w:firstLine="720"/>
        <w:rPr>
          <w:rFonts w:ascii="Times New Roman" w:hAnsi="Times New Roman" w:cs="Times New Roman"/>
        </w:rPr>
      </w:pPr>
    </w:p>
    <w:p w14:paraId="3974EA5E" w14:textId="77777777" w:rsidR="0043479D" w:rsidRDefault="0043479D" w:rsidP="00B84C23">
      <w:pPr>
        <w:widowControl w:val="0"/>
        <w:autoSpaceDE w:val="0"/>
        <w:autoSpaceDN w:val="0"/>
        <w:adjustRightInd w:val="0"/>
        <w:ind w:firstLine="720"/>
        <w:rPr>
          <w:rFonts w:ascii="Times New Roman" w:hAnsi="Times New Roman" w:cs="Times New Roman"/>
        </w:rPr>
      </w:pPr>
    </w:p>
    <w:p w14:paraId="554FE3D3" w14:textId="77777777" w:rsidR="0043479D" w:rsidRDefault="0043479D" w:rsidP="00B84C23">
      <w:pPr>
        <w:widowControl w:val="0"/>
        <w:autoSpaceDE w:val="0"/>
        <w:autoSpaceDN w:val="0"/>
        <w:adjustRightInd w:val="0"/>
        <w:ind w:firstLine="720"/>
        <w:rPr>
          <w:rFonts w:ascii="Times New Roman" w:hAnsi="Times New Roman" w:cs="Times New Roman"/>
        </w:rPr>
      </w:pPr>
    </w:p>
    <w:p w14:paraId="7F88842D" w14:textId="77777777" w:rsidR="00C06953" w:rsidRPr="00C06953" w:rsidRDefault="00C06953" w:rsidP="00C06953">
      <w:pPr>
        <w:rPr>
          <w:rFonts w:ascii="Times" w:eastAsia="Times New Roman" w:hAnsi="Times" w:cs="Times New Roman"/>
          <w:sz w:val="20"/>
          <w:szCs w:val="20"/>
        </w:rPr>
      </w:pPr>
      <w:r w:rsidRPr="00C06953">
        <w:rPr>
          <w:rFonts w:ascii="Times New Roman" w:eastAsia="Times New Roman" w:hAnsi="Times New Roman" w:cs="Times New Roman"/>
          <w:color w:val="000000"/>
          <w:sz w:val="22"/>
          <w:szCs w:val="22"/>
          <w:shd w:val="clear" w:color="auto" w:fill="FFFF00"/>
        </w:rPr>
        <w:t>The absence of structured data makes it difficult to clearly and concisely extract data</w:t>
      </w:r>
      <w:r w:rsidRPr="00C06953">
        <w:rPr>
          <w:rFonts w:ascii="Times New Roman" w:eastAsia="Times New Roman" w:hAnsi="Times New Roman" w:cs="Times New Roman"/>
          <w:color w:val="000000"/>
          <w:sz w:val="22"/>
          <w:szCs w:val="22"/>
        </w:rPr>
        <w:t xml:space="preserve">   </w:t>
      </w:r>
    </w:p>
    <w:p w14:paraId="1D236B0E" w14:textId="77777777" w:rsidR="00C06953" w:rsidRDefault="00C06953" w:rsidP="00B84C23">
      <w:pPr>
        <w:widowControl w:val="0"/>
        <w:autoSpaceDE w:val="0"/>
        <w:autoSpaceDN w:val="0"/>
        <w:adjustRightInd w:val="0"/>
        <w:ind w:firstLine="720"/>
        <w:rPr>
          <w:rFonts w:ascii="Times New Roman" w:hAnsi="Times New Roman" w:cs="Times New Roman"/>
        </w:rPr>
      </w:pPr>
    </w:p>
    <w:p w14:paraId="209115DD" w14:textId="1B6D1935" w:rsidR="0043479D" w:rsidRDefault="0043479D" w:rsidP="00B84C23">
      <w:pPr>
        <w:widowControl w:val="0"/>
        <w:autoSpaceDE w:val="0"/>
        <w:autoSpaceDN w:val="0"/>
        <w:adjustRightInd w:val="0"/>
        <w:ind w:firstLine="720"/>
        <w:rPr>
          <w:rFonts w:ascii="Times New Roman" w:hAnsi="Times New Roman" w:cs="Times New Roman"/>
        </w:rPr>
      </w:pPr>
      <w:proofErr w:type="gramStart"/>
      <w:r>
        <w:rPr>
          <w:rFonts w:ascii="Times New Roman" w:hAnsi="Times New Roman" w:cs="Times New Roman"/>
        </w:rPr>
        <w:t>Methods :</w:t>
      </w:r>
      <w:proofErr w:type="gramEnd"/>
      <w:r>
        <w:rPr>
          <w:rFonts w:ascii="Times New Roman" w:hAnsi="Times New Roman" w:cs="Times New Roman"/>
        </w:rPr>
        <w:t xml:space="preserve"> How you went about going to bring these things all together such as the questionnaires and what we did to extract the data within it </w:t>
      </w:r>
    </w:p>
    <w:p w14:paraId="790072C2" w14:textId="77777777" w:rsidR="0043479D" w:rsidRDefault="0043479D" w:rsidP="00B84C23">
      <w:pPr>
        <w:widowControl w:val="0"/>
        <w:autoSpaceDE w:val="0"/>
        <w:autoSpaceDN w:val="0"/>
        <w:adjustRightInd w:val="0"/>
        <w:ind w:firstLine="720"/>
        <w:rPr>
          <w:rFonts w:ascii="Times New Roman" w:hAnsi="Times New Roman" w:cs="Times New Roman"/>
        </w:rPr>
      </w:pPr>
    </w:p>
    <w:p w14:paraId="1A659F22" w14:textId="422B5280" w:rsidR="0043479D" w:rsidRDefault="0043479D" w:rsidP="0043479D">
      <w:pPr>
        <w:widowControl w:val="0"/>
        <w:autoSpaceDE w:val="0"/>
        <w:autoSpaceDN w:val="0"/>
        <w:adjustRightInd w:val="0"/>
        <w:rPr>
          <w:rFonts w:ascii="Times New Roman" w:hAnsi="Times New Roman" w:cs="Times New Roman"/>
        </w:rPr>
      </w:pPr>
      <w:r>
        <w:rPr>
          <w:rFonts w:ascii="Times New Roman" w:hAnsi="Times New Roman" w:cs="Times New Roman"/>
        </w:rPr>
        <w:t xml:space="preserve">Results: the number of things we got from each we analyzed 10 </w:t>
      </w:r>
      <w:proofErr w:type="spellStart"/>
      <w:r>
        <w:rPr>
          <w:rFonts w:ascii="Times New Roman" w:hAnsi="Times New Roman" w:cs="Times New Roman"/>
        </w:rPr>
        <w:t>quesstionares</w:t>
      </w:r>
      <w:proofErr w:type="spellEnd"/>
      <w:r>
        <w:rPr>
          <w:rFonts w:ascii="Times New Roman" w:hAnsi="Times New Roman" w:cs="Times New Roman"/>
        </w:rPr>
        <w:t xml:space="preserve"> 3 papers for examples that was our </w:t>
      </w:r>
      <w:proofErr w:type="spellStart"/>
      <w:r>
        <w:rPr>
          <w:rFonts w:ascii="Times New Roman" w:hAnsi="Times New Roman" w:cs="Times New Roman"/>
        </w:rPr>
        <w:t>corupis</w:t>
      </w:r>
      <w:proofErr w:type="spellEnd"/>
      <w:r>
        <w:rPr>
          <w:rFonts w:ascii="Times New Roman" w:hAnsi="Times New Roman" w:cs="Times New Roman"/>
        </w:rPr>
        <w:t xml:space="preserve"> that we used to build the </w:t>
      </w:r>
      <w:proofErr w:type="spellStart"/>
      <w:r>
        <w:rPr>
          <w:rFonts w:ascii="Times New Roman" w:hAnsi="Times New Roman" w:cs="Times New Roman"/>
        </w:rPr>
        <w:t>onoltogy</w:t>
      </w:r>
      <w:proofErr w:type="spellEnd"/>
      <w:r>
        <w:rPr>
          <w:rFonts w:ascii="Times New Roman" w:hAnsi="Times New Roman" w:cs="Times New Roman"/>
        </w:rPr>
        <w:t xml:space="preserve"> </w:t>
      </w:r>
    </w:p>
    <w:p w14:paraId="317CC3EB" w14:textId="77777777" w:rsidR="00C06953" w:rsidRDefault="00C06953" w:rsidP="00B84C23">
      <w:pPr>
        <w:widowControl w:val="0"/>
        <w:autoSpaceDE w:val="0"/>
        <w:autoSpaceDN w:val="0"/>
        <w:adjustRightInd w:val="0"/>
        <w:ind w:firstLine="720"/>
        <w:rPr>
          <w:rFonts w:ascii="Times New Roman" w:hAnsi="Times New Roman" w:cs="Times New Roman"/>
        </w:rPr>
      </w:pPr>
    </w:p>
    <w:p w14:paraId="1A74CA64" w14:textId="77777777" w:rsidR="00C06953" w:rsidRDefault="00C06953" w:rsidP="00B84C23">
      <w:pPr>
        <w:widowControl w:val="0"/>
        <w:autoSpaceDE w:val="0"/>
        <w:autoSpaceDN w:val="0"/>
        <w:adjustRightInd w:val="0"/>
        <w:ind w:firstLine="720"/>
        <w:rPr>
          <w:rFonts w:ascii="Times New Roman" w:hAnsi="Times New Roman" w:cs="Times New Roman"/>
        </w:rPr>
      </w:pPr>
    </w:p>
    <w:p w14:paraId="0D8524C4" w14:textId="77777777" w:rsidR="00C06953" w:rsidRDefault="00C06953" w:rsidP="00B84C23">
      <w:pPr>
        <w:widowControl w:val="0"/>
        <w:autoSpaceDE w:val="0"/>
        <w:autoSpaceDN w:val="0"/>
        <w:adjustRightInd w:val="0"/>
        <w:ind w:firstLine="720"/>
        <w:rPr>
          <w:rFonts w:ascii="Times New Roman" w:hAnsi="Times New Roman" w:cs="Times New Roman"/>
        </w:rPr>
      </w:pPr>
    </w:p>
    <w:p w14:paraId="47E01CCA" w14:textId="0FB7B7EB" w:rsidR="00C06953" w:rsidRDefault="00C06953" w:rsidP="00B84C23">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Look at key words in the </w:t>
      </w:r>
      <w:proofErr w:type="spellStart"/>
      <w:r>
        <w:rPr>
          <w:rFonts w:ascii="Times New Roman" w:hAnsi="Times New Roman" w:cs="Times New Roman"/>
        </w:rPr>
        <w:t>honotlogy</w:t>
      </w:r>
      <w:proofErr w:type="spellEnd"/>
      <w:r>
        <w:rPr>
          <w:rFonts w:ascii="Times New Roman" w:hAnsi="Times New Roman" w:cs="Times New Roman"/>
        </w:rPr>
        <w:t xml:space="preserve"> and see how it is mapped in the </w:t>
      </w:r>
      <w:proofErr w:type="spellStart"/>
      <w:r>
        <w:rPr>
          <w:rFonts w:ascii="Times New Roman" w:hAnsi="Times New Roman" w:cs="Times New Roman"/>
        </w:rPr>
        <w:t>hontolgoy</w:t>
      </w:r>
      <w:proofErr w:type="spellEnd"/>
      <w:r>
        <w:rPr>
          <w:rFonts w:ascii="Times New Roman" w:hAnsi="Times New Roman" w:cs="Times New Roman"/>
        </w:rPr>
        <w:t xml:space="preserve"> and try to import the </w:t>
      </w:r>
      <w:proofErr w:type="spellStart"/>
      <w:r>
        <w:rPr>
          <w:rFonts w:ascii="Times New Roman" w:hAnsi="Times New Roman" w:cs="Times New Roman"/>
        </w:rPr>
        <w:t>hontolgoy</w:t>
      </w:r>
      <w:proofErr w:type="spellEnd"/>
      <w:r>
        <w:rPr>
          <w:rFonts w:ascii="Times New Roman" w:hAnsi="Times New Roman" w:cs="Times New Roman"/>
        </w:rPr>
        <w:t xml:space="preserve"> into </w:t>
      </w:r>
      <w:proofErr w:type="spellStart"/>
      <w:r>
        <w:rPr>
          <w:rFonts w:ascii="Times New Roman" w:hAnsi="Times New Roman" w:cs="Times New Roman"/>
        </w:rPr>
        <w:t>protege</w:t>
      </w:r>
      <w:proofErr w:type="spellEnd"/>
    </w:p>
    <w:bookmarkEnd w:id="0"/>
    <w:bookmarkEnd w:id="1"/>
    <w:p w14:paraId="63B2CF3B" w14:textId="77777777" w:rsidR="00AA065A" w:rsidRDefault="00AA065A" w:rsidP="00B84C23">
      <w:pPr>
        <w:widowControl w:val="0"/>
        <w:autoSpaceDE w:val="0"/>
        <w:autoSpaceDN w:val="0"/>
        <w:adjustRightInd w:val="0"/>
        <w:rPr>
          <w:rFonts w:ascii="Times New Roman" w:hAnsi="Times New Roman" w:cs="Times New Roman"/>
        </w:rPr>
      </w:pPr>
    </w:p>
    <w:p w14:paraId="5DC4EBD7" w14:textId="77777777" w:rsidR="00AA065A" w:rsidRDefault="00AA065A" w:rsidP="00B84C23">
      <w:pPr>
        <w:widowControl w:val="0"/>
        <w:autoSpaceDE w:val="0"/>
        <w:autoSpaceDN w:val="0"/>
        <w:adjustRightInd w:val="0"/>
        <w:rPr>
          <w:rFonts w:ascii="Times New Roman" w:hAnsi="Times New Roman" w:cs="Times New Roman"/>
        </w:rPr>
      </w:pPr>
    </w:p>
    <w:p w14:paraId="6698760A" w14:textId="7E47E600" w:rsidR="00AA065A" w:rsidRPr="00BC169E" w:rsidRDefault="00BC169E" w:rsidP="00D41248">
      <w:pPr>
        <w:widowControl w:val="0"/>
        <w:autoSpaceDE w:val="0"/>
        <w:autoSpaceDN w:val="0"/>
        <w:adjustRightInd w:val="0"/>
        <w:rPr>
          <w:rFonts w:ascii="Times New Roman" w:hAnsi="Times New Roman" w:cs="Times New Roman"/>
        </w:rPr>
      </w:pPr>
      <w:r>
        <w:rPr>
          <w:rFonts w:ascii="Times New Roman" w:hAnsi="Times New Roman" w:cs="Times New Roman"/>
          <w:bCs/>
          <w:color w:val="262626"/>
        </w:rPr>
        <w:t xml:space="preserve">[1] </w:t>
      </w:r>
      <w:proofErr w:type="spellStart"/>
      <w:r w:rsidR="00FC751E" w:rsidRPr="00BC169E">
        <w:rPr>
          <w:rFonts w:ascii="Times New Roman" w:hAnsi="Times New Roman" w:cs="Times New Roman"/>
          <w:bCs/>
          <w:color w:val="262626"/>
        </w:rPr>
        <w:t>Domingos</w:t>
      </w:r>
      <w:proofErr w:type="spellEnd"/>
      <w:r w:rsidR="00FC751E" w:rsidRPr="00BC169E">
        <w:rPr>
          <w:rFonts w:ascii="Times New Roman" w:hAnsi="Times New Roman" w:cs="Times New Roman"/>
          <w:bCs/>
          <w:color w:val="262626"/>
        </w:rPr>
        <w:t xml:space="preserve">, N., </w:t>
      </w:r>
      <w:proofErr w:type="spellStart"/>
      <w:r w:rsidR="00FC751E" w:rsidRPr="00BC169E">
        <w:rPr>
          <w:rFonts w:ascii="Times New Roman" w:hAnsi="Times New Roman" w:cs="Times New Roman"/>
          <w:bCs/>
          <w:color w:val="262626"/>
        </w:rPr>
        <w:t>Sobral</w:t>
      </w:r>
      <w:proofErr w:type="spellEnd"/>
      <w:r w:rsidR="00FC751E" w:rsidRPr="00BC169E">
        <w:rPr>
          <w:rFonts w:ascii="Times New Roman" w:hAnsi="Times New Roman" w:cs="Times New Roman"/>
          <w:bCs/>
          <w:color w:val="262626"/>
        </w:rPr>
        <w:t xml:space="preserve">, J. M., &amp; West, H. G. (2014). Food between the country and the city: ethnographies of a changing global </w:t>
      </w:r>
      <w:proofErr w:type="spellStart"/>
      <w:r w:rsidR="00FC751E" w:rsidRPr="00BC169E">
        <w:rPr>
          <w:rFonts w:ascii="Times New Roman" w:hAnsi="Times New Roman" w:cs="Times New Roman"/>
          <w:bCs/>
          <w:color w:val="262626"/>
        </w:rPr>
        <w:t>foodscape</w:t>
      </w:r>
      <w:proofErr w:type="spellEnd"/>
      <w:r w:rsidR="00FC751E" w:rsidRPr="00BC169E">
        <w:rPr>
          <w:rFonts w:ascii="Times New Roman" w:hAnsi="Times New Roman" w:cs="Times New Roman"/>
          <w:bCs/>
          <w:color w:val="262626"/>
        </w:rPr>
        <w:t>. London: Bloomsbury.</w:t>
      </w:r>
    </w:p>
    <w:p w14:paraId="7B22BA09" w14:textId="77777777" w:rsidR="00BC169E" w:rsidRDefault="00BC169E" w:rsidP="00D41248">
      <w:pPr>
        <w:widowControl w:val="0"/>
        <w:autoSpaceDE w:val="0"/>
        <w:autoSpaceDN w:val="0"/>
        <w:adjustRightInd w:val="0"/>
        <w:rPr>
          <w:rFonts w:ascii="Times New Roman" w:hAnsi="Times New Roman" w:cs="Times New Roman"/>
          <w:color w:val="1A1A1A"/>
        </w:rPr>
      </w:pPr>
    </w:p>
    <w:p w14:paraId="1995F1AB" w14:textId="274F7C39" w:rsidR="00BC169E" w:rsidRDefault="00BC169E" w:rsidP="00D41248">
      <w:pPr>
        <w:widowControl w:val="0"/>
        <w:autoSpaceDE w:val="0"/>
        <w:autoSpaceDN w:val="0"/>
        <w:adjustRightInd w:val="0"/>
        <w:rPr>
          <w:rFonts w:ascii="Times New Roman" w:hAnsi="Times New Roman" w:cs="Times New Roman"/>
          <w:color w:val="1A1A1A"/>
        </w:rPr>
      </w:pPr>
      <w:r>
        <w:rPr>
          <w:rFonts w:ascii="Times New Roman" w:hAnsi="Times New Roman" w:cs="Times New Roman"/>
          <w:color w:val="1A1A1A"/>
        </w:rPr>
        <w:t xml:space="preserve">[2] </w:t>
      </w:r>
      <w:proofErr w:type="gramStart"/>
      <w:r w:rsidR="00743C56" w:rsidRPr="00BC169E">
        <w:rPr>
          <w:rFonts w:ascii="Times New Roman" w:hAnsi="Times New Roman" w:cs="Times New Roman"/>
          <w:color w:val="1A1A1A"/>
        </w:rPr>
        <w:t xml:space="preserve">Chaves, M., </w:t>
      </w:r>
      <w:proofErr w:type="spellStart"/>
      <w:r w:rsidR="00743C56" w:rsidRPr="00BC169E">
        <w:rPr>
          <w:rFonts w:ascii="Times New Roman" w:hAnsi="Times New Roman" w:cs="Times New Roman"/>
          <w:color w:val="1A1A1A"/>
        </w:rPr>
        <w:t>Freitas</w:t>
      </w:r>
      <w:proofErr w:type="spellEnd"/>
      <w:r w:rsidR="00743C56" w:rsidRPr="00BC169E">
        <w:rPr>
          <w:rFonts w:ascii="Times New Roman" w:hAnsi="Times New Roman" w:cs="Times New Roman"/>
          <w:color w:val="1A1A1A"/>
        </w:rPr>
        <w:t>, L., &amp; Vieira, R. (2012).</w:t>
      </w:r>
      <w:proofErr w:type="gramEnd"/>
      <w:r w:rsidR="00743C56" w:rsidRPr="00BC169E">
        <w:rPr>
          <w:rFonts w:ascii="Times New Roman" w:hAnsi="Times New Roman" w:cs="Times New Roman"/>
          <w:color w:val="1A1A1A"/>
        </w:rPr>
        <w:t xml:space="preserve"> </w:t>
      </w:r>
      <w:proofErr w:type="spellStart"/>
      <w:r w:rsidR="00743C56" w:rsidRPr="00BC169E">
        <w:rPr>
          <w:rFonts w:ascii="Times New Roman" w:hAnsi="Times New Roman" w:cs="Times New Roman"/>
          <w:color w:val="1A1A1A"/>
        </w:rPr>
        <w:t>Hontology</w:t>
      </w:r>
      <w:proofErr w:type="spellEnd"/>
      <w:r w:rsidR="00743C56" w:rsidRPr="00BC169E">
        <w:rPr>
          <w:rFonts w:ascii="Times New Roman" w:hAnsi="Times New Roman" w:cs="Times New Roman"/>
          <w:color w:val="1A1A1A"/>
        </w:rPr>
        <w:t>: A multilingual ontology for the accommodation sector in the tourism industry.</w:t>
      </w:r>
    </w:p>
    <w:p w14:paraId="5F34796A" w14:textId="77777777" w:rsidR="00BC169E" w:rsidRPr="00BC169E" w:rsidRDefault="00BC169E" w:rsidP="00D41248">
      <w:pPr>
        <w:widowControl w:val="0"/>
        <w:autoSpaceDE w:val="0"/>
        <w:autoSpaceDN w:val="0"/>
        <w:adjustRightInd w:val="0"/>
        <w:rPr>
          <w:rFonts w:ascii="Times New Roman" w:hAnsi="Times New Roman" w:cs="Times New Roman"/>
          <w:color w:val="1A1A1A"/>
        </w:rPr>
      </w:pPr>
    </w:p>
    <w:p w14:paraId="162595AF" w14:textId="04CC8412" w:rsidR="00BC169E" w:rsidRDefault="00BC169E" w:rsidP="00D41248">
      <w:pPr>
        <w:pStyle w:val="references"/>
        <w:jc w:val="left"/>
        <w:rPr>
          <w:sz w:val="24"/>
          <w:szCs w:val="24"/>
        </w:rPr>
      </w:pPr>
      <w:r>
        <w:rPr>
          <w:color w:val="262626"/>
          <w:sz w:val="24"/>
          <w:szCs w:val="24"/>
        </w:rPr>
        <w:t xml:space="preserve">[3] </w:t>
      </w:r>
      <w:proofErr w:type="spellStart"/>
      <w:r w:rsidRPr="00BC169E">
        <w:rPr>
          <w:color w:val="262626"/>
          <w:sz w:val="24"/>
          <w:szCs w:val="24"/>
        </w:rPr>
        <w:t>Hossain</w:t>
      </w:r>
      <w:proofErr w:type="spellEnd"/>
      <w:r w:rsidRPr="00BC169E">
        <w:rPr>
          <w:color w:val="262626"/>
          <w:sz w:val="24"/>
          <w:szCs w:val="24"/>
        </w:rPr>
        <w:t xml:space="preserve">, P., </w:t>
      </w:r>
      <w:proofErr w:type="spellStart"/>
      <w:r w:rsidRPr="00BC169E">
        <w:rPr>
          <w:color w:val="262626"/>
          <w:sz w:val="24"/>
          <w:szCs w:val="24"/>
        </w:rPr>
        <w:t>Kawar</w:t>
      </w:r>
      <w:proofErr w:type="spellEnd"/>
      <w:r w:rsidRPr="00BC169E">
        <w:rPr>
          <w:color w:val="262626"/>
          <w:sz w:val="24"/>
          <w:szCs w:val="24"/>
        </w:rPr>
        <w:t xml:space="preserve">, B., &amp; </w:t>
      </w:r>
      <w:proofErr w:type="spellStart"/>
      <w:r w:rsidRPr="00BC169E">
        <w:rPr>
          <w:color w:val="262626"/>
          <w:sz w:val="24"/>
          <w:szCs w:val="24"/>
        </w:rPr>
        <w:t>Nahas</w:t>
      </w:r>
      <w:proofErr w:type="spellEnd"/>
      <w:r w:rsidRPr="00BC169E">
        <w:rPr>
          <w:color w:val="262626"/>
          <w:sz w:val="24"/>
          <w:szCs w:val="24"/>
        </w:rPr>
        <w:t xml:space="preserve">, M. E. (2007). “Obesity and Diabetes in the Developing World — A Growing Challenge”. </w:t>
      </w:r>
      <w:proofErr w:type="gramStart"/>
      <w:r w:rsidRPr="00BC169E">
        <w:rPr>
          <w:i/>
          <w:iCs/>
          <w:color w:val="262626"/>
          <w:sz w:val="24"/>
          <w:szCs w:val="24"/>
        </w:rPr>
        <w:t xml:space="preserve">New England Journal of Medicine N </w:t>
      </w:r>
      <w:proofErr w:type="spellStart"/>
      <w:r w:rsidRPr="00BC169E">
        <w:rPr>
          <w:i/>
          <w:iCs/>
          <w:color w:val="262626"/>
          <w:sz w:val="24"/>
          <w:szCs w:val="24"/>
        </w:rPr>
        <w:t>Engl</w:t>
      </w:r>
      <w:proofErr w:type="spellEnd"/>
      <w:r w:rsidRPr="00BC169E">
        <w:rPr>
          <w:i/>
          <w:iCs/>
          <w:color w:val="262626"/>
          <w:sz w:val="24"/>
          <w:szCs w:val="24"/>
        </w:rPr>
        <w:t xml:space="preserve"> J Med,</w:t>
      </w:r>
      <w:r w:rsidRPr="00BC169E">
        <w:rPr>
          <w:color w:val="262626"/>
          <w:sz w:val="24"/>
          <w:szCs w:val="24"/>
        </w:rPr>
        <w:t xml:space="preserve"> </w:t>
      </w:r>
      <w:r w:rsidRPr="00BC169E">
        <w:rPr>
          <w:i/>
          <w:iCs/>
          <w:color w:val="262626"/>
          <w:sz w:val="24"/>
          <w:szCs w:val="24"/>
        </w:rPr>
        <w:t>356</w:t>
      </w:r>
      <w:r w:rsidRPr="00BC169E">
        <w:rPr>
          <w:color w:val="262626"/>
          <w:sz w:val="24"/>
          <w:szCs w:val="24"/>
        </w:rPr>
        <w:t>(3), 213-215.</w:t>
      </w:r>
      <w:proofErr w:type="gramEnd"/>
      <w:r w:rsidRPr="00BC169E">
        <w:rPr>
          <w:color w:val="262626"/>
          <w:sz w:val="24"/>
          <w:szCs w:val="24"/>
        </w:rPr>
        <w:t xml:space="preserve"> </w:t>
      </w:r>
      <w:proofErr w:type="gramStart"/>
      <w:r w:rsidRPr="00BC169E">
        <w:rPr>
          <w:color w:val="262626"/>
          <w:sz w:val="24"/>
          <w:szCs w:val="24"/>
        </w:rPr>
        <w:t>doi:10.1056</w:t>
      </w:r>
      <w:proofErr w:type="gramEnd"/>
      <w:r w:rsidRPr="00BC169E">
        <w:rPr>
          <w:color w:val="262626"/>
          <w:sz w:val="24"/>
          <w:szCs w:val="24"/>
        </w:rPr>
        <w:t>/nejmp068177</w:t>
      </w:r>
      <w:r w:rsidRPr="00BC169E">
        <w:rPr>
          <w:sz w:val="24"/>
          <w:szCs w:val="24"/>
        </w:rPr>
        <w:t>.</w:t>
      </w:r>
    </w:p>
    <w:p w14:paraId="242AED02" w14:textId="77777777" w:rsidR="00BC169E" w:rsidRPr="00BC169E" w:rsidRDefault="00BC169E" w:rsidP="00D41248">
      <w:pPr>
        <w:pStyle w:val="references"/>
        <w:ind w:left="360"/>
        <w:jc w:val="left"/>
        <w:rPr>
          <w:sz w:val="24"/>
          <w:szCs w:val="24"/>
        </w:rPr>
      </w:pPr>
    </w:p>
    <w:p w14:paraId="3AEC2188" w14:textId="54A5C848" w:rsidR="00BC169E" w:rsidRDefault="00BC169E" w:rsidP="00D41248">
      <w:pPr>
        <w:pStyle w:val="references"/>
        <w:jc w:val="left"/>
        <w:rPr>
          <w:sz w:val="24"/>
          <w:szCs w:val="24"/>
        </w:rPr>
      </w:pPr>
      <w:r>
        <w:rPr>
          <w:color w:val="262626"/>
          <w:sz w:val="24"/>
          <w:szCs w:val="24"/>
        </w:rPr>
        <w:t>[</w:t>
      </w:r>
      <w:proofErr w:type="gramStart"/>
      <w:r>
        <w:rPr>
          <w:color w:val="262626"/>
          <w:sz w:val="24"/>
          <w:szCs w:val="24"/>
        </w:rPr>
        <w:t>4]</w:t>
      </w:r>
      <w:proofErr w:type="gramEnd"/>
      <w:r w:rsidRPr="00BC169E">
        <w:rPr>
          <w:color w:val="262626"/>
          <w:sz w:val="24"/>
          <w:szCs w:val="24"/>
        </w:rPr>
        <w:t xml:space="preserve">Hawley, J. A., &amp; Burke, L. M. (1997). “Effect of meal frequency and timing on </w:t>
      </w:r>
      <w:proofErr w:type="gramStart"/>
      <w:r w:rsidRPr="00BC169E">
        <w:rPr>
          <w:color w:val="262626"/>
          <w:sz w:val="24"/>
          <w:szCs w:val="24"/>
        </w:rPr>
        <w:t xml:space="preserve">physical </w:t>
      </w:r>
      <w:r>
        <w:rPr>
          <w:color w:val="262626"/>
          <w:sz w:val="24"/>
          <w:szCs w:val="24"/>
        </w:rPr>
        <w:t xml:space="preserve"> </w:t>
      </w:r>
      <w:r w:rsidRPr="00BC169E">
        <w:rPr>
          <w:color w:val="262626"/>
          <w:sz w:val="24"/>
          <w:szCs w:val="24"/>
        </w:rPr>
        <w:t>performance</w:t>
      </w:r>
      <w:proofErr w:type="gramEnd"/>
      <w:r w:rsidRPr="00BC169E">
        <w:rPr>
          <w:color w:val="262626"/>
          <w:sz w:val="24"/>
          <w:szCs w:val="24"/>
        </w:rPr>
        <w:t xml:space="preserve">”. </w:t>
      </w:r>
      <w:proofErr w:type="gramStart"/>
      <w:r w:rsidRPr="00BC169E">
        <w:rPr>
          <w:i/>
          <w:iCs/>
          <w:color w:val="262626"/>
          <w:sz w:val="24"/>
          <w:szCs w:val="24"/>
        </w:rPr>
        <w:t xml:space="preserve">British Journal of Nutrition Br J </w:t>
      </w:r>
      <w:proofErr w:type="spellStart"/>
      <w:r w:rsidRPr="00BC169E">
        <w:rPr>
          <w:i/>
          <w:iCs/>
          <w:color w:val="262626"/>
          <w:sz w:val="24"/>
          <w:szCs w:val="24"/>
        </w:rPr>
        <w:t>Nutr</w:t>
      </w:r>
      <w:proofErr w:type="spellEnd"/>
      <w:r w:rsidRPr="00BC169E">
        <w:rPr>
          <w:i/>
          <w:iCs/>
          <w:color w:val="262626"/>
          <w:sz w:val="24"/>
          <w:szCs w:val="24"/>
        </w:rPr>
        <w:t>,</w:t>
      </w:r>
      <w:r w:rsidRPr="00BC169E">
        <w:rPr>
          <w:color w:val="262626"/>
          <w:sz w:val="24"/>
          <w:szCs w:val="24"/>
        </w:rPr>
        <w:t xml:space="preserve"> </w:t>
      </w:r>
      <w:r w:rsidRPr="00BC169E">
        <w:rPr>
          <w:i/>
          <w:iCs/>
          <w:color w:val="262626"/>
          <w:sz w:val="24"/>
          <w:szCs w:val="24"/>
        </w:rPr>
        <w:t>77</w:t>
      </w:r>
      <w:r w:rsidRPr="00BC169E">
        <w:rPr>
          <w:color w:val="262626"/>
          <w:sz w:val="24"/>
          <w:szCs w:val="24"/>
        </w:rPr>
        <w:t>(S1).</w:t>
      </w:r>
      <w:proofErr w:type="gramEnd"/>
      <w:r w:rsidRPr="00BC169E">
        <w:rPr>
          <w:color w:val="262626"/>
          <w:sz w:val="24"/>
          <w:szCs w:val="24"/>
        </w:rPr>
        <w:t xml:space="preserve"> </w:t>
      </w:r>
      <w:proofErr w:type="gramStart"/>
      <w:r w:rsidRPr="00BC169E">
        <w:rPr>
          <w:color w:val="262626"/>
          <w:sz w:val="24"/>
          <w:szCs w:val="24"/>
        </w:rPr>
        <w:t>doi:10.1079</w:t>
      </w:r>
      <w:proofErr w:type="gramEnd"/>
      <w:r w:rsidRPr="00BC169E">
        <w:rPr>
          <w:color w:val="262626"/>
          <w:sz w:val="24"/>
          <w:szCs w:val="24"/>
        </w:rPr>
        <w:t>/bjn19970107</w:t>
      </w:r>
      <w:r w:rsidRPr="00BC169E">
        <w:rPr>
          <w:sz w:val="24"/>
          <w:szCs w:val="24"/>
        </w:rPr>
        <w:t>I</w:t>
      </w:r>
    </w:p>
    <w:p w14:paraId="1DD31DDA" w14:textId="77777777" w:rsidR="00BC169E" w:rsidRPr="00BC169E" w:rsidRDefault="00BC169E" w:rsidP="00D41248">
      <w:pPr>
        <w:pStyle w:val="references"/>
        <w:ind w:left="354"/>
        <w:jc w:val="left"/>
        <w:rPr>
          <w:sz w:val="24"/>
          <w:szCs w:val="24"/>
        </w:rPr>
      </w:pPr>
    </w:p>
    <w:p w14:paraId="0FCF38C6" w14:textId="2D6FA9F4" w:rsidR="00BC169E" w:rsidRDefault="00BC169E" w:rsidP="00D41248">
      <w:pPr>
        <w:pStyle w:val="references"/>
        <w:jc w:val="left"/>
        <w:rPr>
          <w:color w:val="000000"/>
          <w:sz w:val="24"/>
          <w:szCs w:val="24"/>
        </w:rPr>
      </w:pPr>
      <w:r>
        <w:rPr>
          <w:sz w:val="24"/>
          <w:szCs w:val="24"/>
        </w:rPr>
        <w:t xml:space="preserve">[5] </w:t>
      </w:r>
      <w:proofErr w:type="gramStart"/>
      <w:r w:rsidRPr="00BC169E">
        <w:rPr>
          <w:sz w:val="24"/>
          <w:szCs w:val="24"/>
        </w:rPr>
        <w:t xml:space="preserve">Nestle, M., Wing, R., Birch, L., </w:t>
      </w:r>
      <w:proofErr w:type="spellStart"/>
      <w:r w:rsidRPr="00BC169E">
        <w:rPr>
          <w:sz w:val="24"/>
          <w:szCs w:val="24"/>
        </w:rPr>
        <w:t>DiSogra</w:t>
      </w:r>
      <w:proofErr w:type="spellEnd"/>
      <w:r w:rsidRPr="00BC169E">
        <w:rPr>
          <w:sz w:val="24"/>
          <w:szCs w:val="24"/>
        </w:rPr>
        <w:t xml:space="preserve">, L., </w:t>
      </w:r>
      <w:proofErr w:type="spellStart"/>
      <w:r w:rsidRPr="00BC169E">
        <w:rPr>
          <w:sz w:val="24"/>
          <w:szCs w:val="24"/>
        </w:rPr>
        <w:t>Drewno</w:t>
      </w:r>
      <w:r>
        <w:rPr>
          <w:sz w:val="24"/>
          <w:szCs w:val="24"/>
        </w:rPr>
        <w:t>wski</w:t>
      </w:r>
      <w:proofErr w:type="spellEnd"/>
      <w:r>
        <w:rPr>
          <w:sz w:val="24"/>
          <w:szCs w:val="24"/>
        </w:rPr>
        <w:t xml:space="preserve">, A., Middleton, S., </w:t>
      </w:r>
      <w:proofErr w:type="spellStart"/>
      <w:r>
        <w:rPr>
          <w:sz w:val="24"/>
          <w:szCs w:val="24"/>
        </w:rPr>
        <w:t>Sigman</w:t>
      </w:r>
      <w:r w:rsidRPr="00BC169E">
        <w:rPr>
          <w:sz w:val="24"/>
          <w:szCs w:val="24"/>
        </w:rPr>
        <w:t>Grant</w:t>
      </w:r>
      <w:proofErr w:type="spellEnd"/>
      <w:r w:rsidRPr="00BC169E">
        <w:rPr>
          <w:sz w:val="24"/>
          <w:szCs w:val="24"/>
        </w:rPr>
        <w:t>, M</w:t>
      </w:r>
      <w:r w:rsidRPr="00BC169E">
        <w:rPr>
          <w:color w:val="000000"/>
          <w:sz w:val="24"/>
          <w:szCs w:val="24"/>
        </w:rPr>
        <w:t xml:space="preserve">., </w:t>
      </w:r>
      <w:proofErr w:type="spellStart"/>
      <w:r w:rsidRPr="00BC169E">
        <w:rPr>
          <w:color w:val="000000"/>
          <w:sz w:val="24"/>
          <w:szCs w:val="24"/>
        </w:rPr>
        <w:t>Sobal</w:t>
      </w:r>
      <w:proofErr w:type="spellEnd"/>
      <w:r w:rsidRPr="00BC169E">
        <w:rPr>
          <w:color w:val="000000"/>
          <w:sz w:val="24"/>
          <w:szCs w:val="24"/>
        </w:rPr>
        <w:t xml:space="preserve">, J., Winston, M. and </w:t>
      </w:r>
      <w:proofErr w:type="spellStart"/>
      <w:r w:rsidRPr="00BC169E">
        <w:rPr>
          <w:color w:val="000000"/>
          <w:sz w:val="24"/>
          <w:szCs w:val="24"/>
        </w:rPr>
        <w:t>Economos</w:t>
      </w:r>
      <w:proofErr w:type="spellEnd"/>
      <w:r w:rsidRPr="00BC169E">
        <w:rPr>
          <w:color w:val="000000"/>
          <w:sz w:val="24"/>
          <w:szCs w:val="24"/>
        </w:rPr>
        <w:t>, C. (1998), “Behavioral and Social Influences on Food Choice”.</w:t>
      </w:r>
      <w:proofErr w:type="gramEnd"/>
      <w:r w:rsidRPr="00BC169E">
        <w:rPr>
          <w:color w:val="000000"/>
          <w:sz w:val="24"/>
          <w:szCs w:val="24"/>
        </w:rPr>
        <w:t xml:space="preserve"> Nutrition Reviews, 56: 50–64. </w:t>
      </w:r>
      <w:proofErr w:type="spellStart"/>
      <w:proofErr w:type="gramStart"/>
      <w:r w:rsidRPr="00BC169E">
        <w:rPr>
          <w:color w:val="000000"/>
          <w:sz w:val="24"/>
          <w:szCs w:val="24"/>
        </w:rPr>
        <w:t>doi</w:t>
      </w:r>
      <w:proofErr w:type="spellEnd"/>
      <w:proofErr w:type="gramEnd"/>
      <w:r w:rsidRPr="00BC169E">
        <w:rPr>
          <w:color w:val="000000"/>
          <w:sz w:val="24"/>
          <w:szCs w:val="24"/>
        </w:rPr>
        <w:t>: 10.1111/j.1753-4887.1998.tb01732.</w:t>
      </w:r>
    </w:p>
    <w:p w14:paraId="472CE98B" w14:textId="77777777" w:rsidR="00BC169E" w:rsidRPr="00BC169E" w:rsidRDefault="00BC169E" w:rsidP="00D41248">
      <w:pPr>
        <w:pStyle w:val="references"/>
        <w:ind w:left="354"/>
        <w:jc w:val="left"/>
        <w:rPr>
          <w:color w:val="000000"/>
          <w:sz w:val="24"/>
          <w:szCs w:val="24"/>
        </w:rPr>
      </w:pPr>
    </w:p>
    <w:p w14:paraId="1BC1B9A8" w14:textId="3C98EAEB" w:rsidR="00BC169E" w:rsidRPr="00BC169E" w:rsidRDefault="00BC169E" w:rsidP="00D41248">
      <w:pPr>
        <w:pStyle w:val="references"/>
        <w:jc w:val="left"/>
        <w:rPr>
          <w:rStyle w:val="InternetLink"/>
          <w:color w:val="000000"/>
          <w:sz w:val="24"/>
          <w:szCs w:val="24"/>
        </w:rPr>
      </w:pPr>
      <w:r>
        <w:rPr>
          <w:color w:val="000000"/>
          <w:sz w:val="24"/>
          <w:szCs w:val="24"/>
        </w:rPr>
        <w:t xml:space="preserve">[6] </w:t>
      </w:r>
      <w:r w:rsidRPr="00BC169E">
        <w:rPr>
          <w:color w:val="000000"/>
          <w:sz w:val="24"/>
          <w:szCs w:val="24"/>
        </w:rPr>
        <w:t>Perrin, A. (2015). “Social Media Usage: 2005-2015”. Retrieved May 15, 2016, from</w:t>
      </w:r>
      <w:hyperlink r:id="rId7">
        <w:r w:rsidRPr="00BC169E">
          <w:rPr>
            <w:rStyle w:val="InternetLink"/>
            <w:color w:val="000000"/>
            <w:sz w:val="24"/>
            <w:szCs w:val="24"/>
          </w:rPr>
          <w:t>http://www.pewinternet.org/2015/10/08/social-networking-usage-2005-2015/</w:t>
        </w:r>
      </w:hyperlink>
    </w:p>
    <w:p w14:paraId="21085FED" w14:textId="77777777" w:rsidR="00BC169E" w:rsidRPr="00BC169E" w:rsidRDefault="00BC169E" w:rsidP="00D41248">
      <w:pPr>
        <w:pStyle w:val="references"/>
        <w:jc w:val="left"/>
        <w:rPr>
          <w:rStyle w:val="InternetLink"/>
          <w:color w:val="000000"/>
          <w:sz w:val="24"/>
          <w:szCs w:val="24"/>
        </w:rPr>
      </w:pPr>
    </w:p>
    <w:p w14:paraId="71FC1E92" w14:textId="0C2C32E2" w:rsidR="00BC169E" w:rsidRDefault="00BC169E" w:rsidP="00D41248">
      <w:pPr>
        <w:pStyle w:val="references"/>
        <w:jc w:val="left"/>
        <w:rPr>
          <w:color w:val="000000"/>
          <w:sz w:val="24"/>
          <w:szCs w:val="24"/>
        </w:rPr>
      </w:pPr>
      <w:r>
        <w:rPr>
          <w:color w:val="000000"/>
          <w:sz w:val="24"/>
          <w:szCs w:val="24"/>
        </w:rPr>
        <w:t>[</w:t>
      </w:r>
      <w:proofErr w:type="gramStart"/>
      <w:r>
        <w:rPr>
          <w:color w:val="000000"/>
          <w:sz w:val="24"/>
          <w:szCs w:val="24"/>
        </w:rPr>
        <w:t>7]</w:t>
      </w:r>
      <w:proofErr w:type="spellStart"/>
      <w:r w:rsidRPr="00BC169E">
        <w:rPr>
          <w:color w:val="000000"/>
          <w:sz w:val="24"/>
          <w:szCs w:val="24"/>
        </w:rPr>
        <w:t>Coary</w:t>
      </w:r>
      <w:proofErr w:type="spellEnd"/>
      <w:r w:rsidRPr="00BC169E">
        <w:rPr>
          <w:color w:val="000000"/>
          <w:sz w:val="24"/>
          <w:szCs w:val="24"/>
        </w:rPr>
        <w:t>, S., &amp; Poor, M. (2016).</w:t>
      </w:r>
      <w:proofErr w:type="gramEnd"/>
      <w:r w:rsidRPr="00BC169E">
        <w:rPr>
          <w:color w:val="000000"/>
          <w:sz w:val="24"/>
          <w:szCs w:val="24"/>
        </w:rPr>
        <w:t xml:space="preserve"> “How consumer-generated images shape important consumption outcomes in the food domain”. </w:t>
      </w:r>
      <w:proofErr w:type="gramStart"/>
      <w:r w:rsidRPr="00BC169E">
        <w:rPr>
          <w:i/>
          <w:iCs/>
          <w:color w:val="000000"/>
          <w:sz w:val="24"/>
          <w:szCs w:val="24"/>
        </w:rPr>
        <w:t>Journal of Consumer Marketing,</w:t>
      </w:r>
      <w:r w:rsidRPr="00BC169E">
        <w:rPr>
          <w:color w:val="000000"/>
          <w:sz w:val="24"/>
          <w:szCs w:val="24"/>
        </w:rPr>
        <w:t xml:space="preserve"> </w:t>
      </w:r>
      <w:r w:rsidRPr="00BC169E">
        <w:rPr>
          <w:i/>
          <w:iCs/>
          <w:color w:val="000000"/>
          <w:sz w:val="24"/>
          <w:szCs w:val="24"/>
        </w:rPr>
        <w:t>33</w:t>
      </w:r>
      <w:r w:rsidRPr="00BC169E">
        <w:rPr>
          <w:color w:val="000000"/>
          <w:sz w:val="24"/>
          <w:szCs w:val="24"/>
        </w:rPr>
        <w:t>(1), 1-8.</w:t>
      </w:r>
      <w:proofErr w:type="gramEnd"/>
      <w:r w:rsidRPr="00BC169E">
        <w:rPr>
          <w:color w:val="000000"/>
          <w:sz w:val="24"/>
          <w:szCs w:val="24"/>
        </w:rPr>
        <w:t xml:space="preserve"> </w:t>
      </w:r>
      <w:proofErr w:type="gramStart"/>
      <w:r w:rsidRPr="00BC169E">
        <w:rPr>
          <w:color w:val="000000"/>
          <w:sz w:val="24"/>
          <w:szCs w:val="24"/>
        </w:rPr>
        <w:t>doi:10.1108</w:t>
      </w:r>
      <w:proofErr w:type="gramEnd"/>
      <w:r w:rsidRPr="00BC169E">
        <w:rPr>
          <w:color w:val="000000"/>
          <w:sz w:val="24"/>
          <w:szCs w:val="24"/>
        </w:rPr>
        <w:t>/jcm-02-2015-1337</w:t>
      </w:r>
    </w:p>
    <w:p w14:paraId="5954C630" w14:textId="77777777" w:rsidR="00BC169E" w:rsidRPr="00BC169E" w:rsidRDefault="00BC169E" w:rsidP="00D41248">
      <w:pPr>
        <w:pStyle w:val="references"/>
        <w:ind w:left="354"/>
        <w:jc w:val="left"/>
        <w:rPr>
          <w:color w:val="000000"/>
          <w:sz w:val="24"/>
          <w:szCs w:val="24"/>
        </w:rPr>
      </w:pPr>
    </w:p>
    <w:p w14:paraId="702DBE3F" w14:textId="16A8C3E6" w:rsidR="00BC169E" w:rsidRDefault="00BC169E" w:rsidP="00D41248">
      <w:pPr>
        <w:pStyle w:val="references"/>
        <w:jc w:val="left"/>
        <w:rPr>
          <w:sz w:val="24"/>
          <w:szCs w:val="24"/>
        </w:rPr>
      </w:pPr>
      <w:r>
        <w:rPr>
          <w:sz w:val="24"/>
          <w:szCs w:val="24"/>
        </w:rPr>
        <w:t xml:space="preserve">[8] </w:t>
      </w:r>
      <w:proofErr w:type="spellStart"/>
      <w:r w:rsidRPr="00BC169E">
        <w:rPr>
          <w:sz w:val="24"/>
          <w:szCs w:val="24"/>
        </w:rPr>
        <w:t>Gu</w:t>
      </w:r>
      <w:proofErr w:type="spellEnd"/>
      <w:r w:rsidRPr="00BC169E">
        <w:rPr>
          <w:sz w:val="24"/>
          <w:szCs w:val="24"/>
        </w:rPr>
        <w:t xml:space="preserve">, Y., &amp; </w:t>
      </w:r>
      <w:proofErr w:type="spellStart"/>
      <w:r w:rsidRPr="00BC169E">
        <w:rPr>
          <w:sz w:val="24"/>
          <w:szCs w:val="24"/>
        </w:rPr>
        <w:t>Scarmeas</w:t>
      </w:r>
      <w:proofErr w:type="spellEnd"/>
      <w:r w:rsidRPr="00BC169E">
        <w:rPr>
          <w:sz w:val="24"/>
          <w:szCs w:val="24"/>
        </w:rPr>
        <w:t xml:space="preserve">, N. (2011). </w:t>
      </w:r>
      <w:proofErr w:type="gramStart"/>
      <w:r w:rsidRPr="00BC169E">
        <w:rPr>
          <w:sz w:val="24"/>
          <w:szCs w:val="24"/>
        </w:rPr>
        <w:t>“Dietary Patterns in Alzheimer’s Disease and Cognitive Aging”.</w:t>
      </w:r>
      <w:proofErr w:type="gramEnd"/>
      <w:r w:rsidRPr="00BC169E">
        <w:rPr>
          <w:sz w:val="24"/>
          <w:szCs w:val="24"/>
        </w:rPr>
        <w:t xml:space="preserve"> </w:t>
      </w:r>
      <w:r w:rsidRPr="00BC169E">
        <w:rPr>
          <w:i/>
          <w:iCs/>
          <w:sz w:val="24"/>
          <w:szCs w:val="24"/>
        </w:rPr>
        <w:t>Current Alzheimer Research</w:t>
      </w:r>
      <w:r w:rsidRPr="00BC169E">
        <w:rPr>
          <w:sz w:val="24"/>
          <w:szCs w:val="24"/>
        </w:rPr>
        <w:t xml:space="preserve">, </w:t>
      </w:r>
      <w:r w:rsidRPr="00BC169E">
        <w:rPr>
          <w:i/>
          <w:iCs/>
          <w:sz w:val="24"/>
          <w:szCs w:val="24"/>
        </w:rPr>
        <w:t>8</w:t>
      </w:r>
      <w:r w:rsidRPr="00BC169E">
        <w:rPr>
          <w:sz w:val="24"/>
          <w:szCs w:val="24"/>
        </w:rPr>
        <w:t>(5), 510–519.</w:t>
      </w:r>
    </w:p>
    <w:p w14:paraId="2443F708" w14:textId="77777777" w:rsidR="00BC169E" w:rsidRPr="00BC169E" w:rsidRDefault="00BC169E" w:rsidP="00D41248">
      <w:pPr>
        <w:pStyle w:val="references"/>
        <w:ind w:left="360"/>
        <w:jc w:val="left"/>
        <w:rPr>
          <w:sz w:val="24"/>
          <w:szCs w:val="24"/>
        </w:rPr>
      </w:pPr>
    </w:p>
    <w:p w14:paraId="25E876CB" w14:textId="63700015" w:rsidR="00BC169E" w:rsidRDefault="00BC169E" w:rsidP="00D41248">
      <w:pPr>
        <w:pStyle w:val="references"/>
        <w:jc w:val="left"/>
        <w:rPr>
          <w:color w:val="1A1A1A"/>
          <w:sz w:val="24"/>
          <w:szCs w:val="24"/>
        </w:rPr>
      </w:pPr>
      <w:proofErr w:type="gramStart"/>
      <w:r>
        <w:rPr>
          <w:color w:val="1A1A1A"/>
          <w:sz w:val="24"/>
          <w:szCs w:val="24"/>
        </w:rPr>
        <w:t xml:space="preserve">[9] </w:t>
      </w:r>
      <w:r w:rsidRPr="00BC169E">
        <w:rPr>
          <w:color w:val="1A1A1A"/>
          <w:sz w:val="24"/>
          <w:szCs w:val="24"/>
        </w:rPr>
        <w:t>Who, J., &amp; Consultation, F. E. (2003).</w:t>
      </w:r>
      <w:proofErr w:type="gramEnd"/>
      <w:r w:rsidRPr="00BC169E">
        <w:rPr>
          <w:color w:val="1A1A1A"/>
          <w:sz w:val="24"/>
          <w:szCs w:val="24"/>
        </w:rPr>
        <w:t xml:space="preserve"> </w:t>
      </w:r>
      <w:proofErr w:type="gramStart"/>
      <w:r w:rsidRPr="00BC169E">
        <w:rPr>
          <w:color w:val="1A1A1A"/>
          <w:sz w:val="24"/>
          <w:szCs w:val="24"/>
        </w:rPr>
        <w:t>“Diet, nutrition and the prevention of chronic diseases”.</w:t>
      </w:r>
      <w:proofErr w:type="gramEnd"/>
      <w:r w:rsidRPr="00BC169E">
        <w:rPr>
          <w:color w:val="1A1A1A"/>
          <w:sz w:val="24"/>
          <w:szCs w:val="24"/>
        </w:rPr>
        <w:t xml:space="preserve"> </w:t>
      </w:r>
      <w:r w:rsidRPr="00BC169E">
        <w:rPr>
          <w:i/>
          <w:iCs/>
          <w:color w:val="1A1A1A"/>
          <w:sz w:val="24"/>
          <w:szCs w:val="24"/>
        </w:rPr>
        <w:t xml:space="preserve">World Health Organ Tech Rep </w:t>
      </w:r>
      <w:proofErr w:type="spellStart"/>
      <w:r w:rsidRPr="00BC169E">
        <w:rPr>
          <w:i/>
          <w:iCs/>
          <w:color w:val="1A1A1A"/>
          <w:sz w:val="24"/>
          <w:szCs w:val="24"/>
        </w:rPr>
        <w:t>Ser</w:t>
      </w:r>
      <w:proofErr w:type="spellEnd"/>
      <w:r w:rsidRPr="00BC169E">
        <w:rPr>
          <w:color w:val="1A1A1A"/>
          <w:sz w:val="24"/>
          <w:szCs w:val="24"/>
        </w:rPr>
        <w:t xml:space="preserve">, </w:t>
      </w:r>
      <w:r w:rsidRPr="00BC169E">
        <w:rPr>
          <w:i/>
          <w:iCs/>
          <w:color w:val="1A1A1A"/>
          <w:sz w:val="24"/>
          <w:szCs w:val="24"/>
        </w:rPr>
        <w:t>916</w:t>
      </w:r>
      <w:r w:rsidRPr="00BC169E">
        <w:rPr>
          <w:color w:val="1A1A1A"/>
          <w:sz w:val="24"/>
          <w:szCs w:val="24"/>
        </w:rPr>
        <w:t>(</w:t>
      </w:r>
      <w:proofErr w:type="spellStart"/>
      <w:r w:rsidRPr="00BC169E">
        <w:rPr>
          <w:color w:val="1A1A1A"/>
          <w:sz w:val="24"/>
          <w:szCs w:val="24"/>
        </w:rPr>
        <w:t>i</w:t>
      </w:r>
      <w:proofErr w:type="spellEnd"/>
      <w:r w:rsidRPr="00BC169E">
        <w:rPr>
          <w:color w:val="1A1A1A"/>
          <w:sz w:val="24"/>
          <w:szCs w:val="24"/>
        </w:rPr>
        <w:t>-viii).</w:t>
      </w:r>
    </w:p>
    <w:p w14:paraId="5E68AE58" w14:textId="77777777" w:rsidR="00BC169E" w:rsidRPr="00BC169E" w:rsidRDefault="00BC169E" w:rsidP="00D41248">
      <w:pPr>
        <w:pStyle w:val="references"/>
        <w:ind w:left="360"/>
        <w:jc w:val="left"/>
        <w:rPr>
          <w:color w:val="1A1A1A"/>
          <w:sz w:val="24"/>
          <w:szCs w:val="24"/>
        </w:rPr>
      </w:pPr>
    </w:p>
    <w:p w14:paraId="6221FF9E" w14:textId="3170F0DE" w:rsidR="00BC169E" w:rsidRDefault="00BC169E" w:rsidP="00D41248">
      <w:pPr>
        <w:pStyle w:val="references"/>
        <w:jc w:val="left"/>
        <w:rPr>
          <w:color w:val="1A1A1A"/>
          <w:sz w:val="24"/>
          <w:szCs w:val="24"/>
        </w:rPr>
      </w:pPr>
      <w:r>
        <w:rPr>
          <w:color w:val="1A1A1A"/>
          <w:sz w:val="24"/>
          <w:szCs w:val="24"/>
        </w:rPr>
        <w:t>[10</w:t>
      </w:r>
      <w:proofErr w:type="gramStart"/>
      <w:r>
        <w:rPr>
          <w:color w:val="1A1A1A"/>
          <w:sz w:val="24"/>
          <w:szCs w:val="24"/>
        </w:rPr>
        <w:t xml:space="preserve">]  </w:t>
      </w:r>
      <w:r w:rsidRPr="00BC169E">
        <w:rPr>
          <w:color w:val="1A1A1A"/>
          <w:sz w:val="24"/>
          <w:szCs w:val="24"/>
        </w:rPr>
        <w:t>McCullough</w:t>
      </w:r>
      <w:proofErr w:type="gramEnd"/>
      <w:r w:rsidRPr="00BC169E">
        <w:rPr>
          <w:color w:val="1A1A1A"/>
          <w:sz w:val="24"/>
          <w:szCs w:val="24"/>
        </w:rPr>
        <w:t xml:space="preserve">, M. L., </w:t>
      </w:r>
      <w:proofErr w:type="spellStart"/>
      <w:r w:rsidRPr="00BC169E">
        <w:rPr>
          <w:color w:val="1A1A1A"/>
          <w:sz w:val="24"/>
          <w:szCs w:val="24"/>
        </w:rPr>
        <w:t>Feskanich</w:t>
      </w:r>
      <w:proofErr w:type="spellEnd"/>
      <w:r w:rsidRPr="00BC169E">
        <w:rPr>
          <w:color w:val="1A1A1A"/>
          <w:sz w:val="24"/>
          <w:szCs w:val="24"/>
        </w:rPr>
        <w:t xml:space="preserve">, D., </w:t>
      </w:r>
      <w:proofErr w:type="spellStart"/>
      <w:r w:rsidRPr="00BC169E">
        <w:rPr>
          <w:color w:val="1A1A1A"/>
          <w:sz w:val="24"/>
          <w:szCs w:val="24"/>
        </w:rPr>
        <w:t>Stampfer</w:t>
      </w:r>
      <w:proofErr w:type="spellEnd"/>
      <w:r w:rsidRPr="00BC169E">
        <w:rPr>
          <w:color w:val="1A1A1A"/>
          <w:sz w:val="24"/>
          <w:szCs w:val="24"/>
        </w:rPr>
        <w:t xml:space="preserve">, M. J., </w:t>
      </w:r>
      <w:proofErr w:type="spellStart"/>
      <w:r w:rsidRPr="00BC169E">
        <w:rPr>
          <w:color w:val="1A1A1A"/>
          <w:sz w:val="24"/>
          <w:szCs w:val="24"/>
        </w:rPr>
        <w:t>Giovannucci</w:t>
      </w:r>
      <w:proofErr w:type="spellEnd"/>
      <w:r w:rsidRPr="00BC169E">
        <w:rPr>
          <w:color w:val="1A1A1A"/>
          <w:sz w:val="24"/>
          <w:szCs w:val="24"/>
        </w:rPr>
        <w:t xml:space="preserve">, E. L., </w:t>
      </w:r>
      <w:proofErr w:type="spellStart"/>
      <w:r w:rsidRPr="00BC169E">
        <w:rPr>
          <w:color w:val="1A1A1A"/>
          <w:sz w:val="24"/>
          <w:szCs w:val="24"/>
        </w:rPr>
        <w:t>Rimm</w:t>
      </w:r>
      <w:proofErr w:type="spellEnd"/>
      <w:r w:rsidRPr="00BC169E">
        <w:rPr>
          <w:color w:val="1A1A1A"/>
          <w:sz w:val="24"/>
          <w:szCs w:val="24"/>
        </w:rPr>
        <w:t xml:space="preserve">, E. B., Hu, F. B., ... &amp; Willett, W. C. (2002). “Diet quality and major chronic disease risk in men and women: moving toward improved dietary guidance”. </w:t>
      </w:r>
      <w:r w:rsidRPr="00BC169E">
        <w:rPr>
          <w:i/>
          <w:iCs/>
          <w:color w:val="1A1A1A"/>
          <w:sz w:val="24"/>
          <w:szCs w:val="24"/>
        </w:rPr>
        <w:t>The American journal of clinical nutrition</w:t>
      </w:r>
      <w:r w:rsidRPr="00BC169E">
        <w:rPr>
          <w:color w:val="1A1A1A"/>
          <w:sz w:val="24"/>
          <w:szCs w:val="24"/>
        </w:rPr>
        <w:t xml:space="preserve">, </w:t>
      </w:r>
      <w:r w:rsidRPr="00BC169E">
        <w:rPr>
          <w:i/>
          <w:iCs/>
          <w:color w:val="1A1A1A"/>
          <w:sz w:val="24"/>
          <w:szCs w:val="24"/>
        </w:rPr>
        <w:t>76</w:t>
      </w:r>
      <w:r w:rsidRPr="00BC169E">
        <w:rPr>
          <w:color w:val="1A1A1A"/>
          <w:sz w:val="24"/>
          <w:szCs w:val="24"/>
        </w:rPr>
        <w:t>(6), 1261-1271.</w:t>
      </w:r>
    </w:p>
    <w:p w14:paraId="70F547E6" w14:textId="77777777" w:rsidR="00BC169E" w:rsidRPr="00BC169E" w:rsidRDefault="00BC169E" w:rsidP="00D41248">
      <w:pPr>
        <w:pStyle w:val="references"/>
        <w:ind w:left="360"/>
        <w:jc w:val="left"/>
        <w:rPr>
          <w:color w:val="1A1A1A"/>
          <w:sz w:val="24"/>
          <w:szCs w:val="24"/>
        </w:rPr>
      </w:pPr>
    </w:p>
    <w:p w14:paraId="4D58413D" w14:textId="7888E956" w:rsidR="00BC169E" w:rsidRPr="004239EE" w:rsidRDefault="00D41248" w:rsidP="00D41248">
      <w:pPr>
        <w:pStyle w:val="references"/>
        <w:jc w:val="left"/>
        <w:rPr>
          <w:color w:val="000000"/>
          <w:sz w:val="24"/>
          <w:szCs w:val="24"/>
        </w:rPr>
      </w:pPr>
      <w:r w:rsidRPr="004239EE">
        <w:rPr>
          <w:color w:val="000000"/>
          <w:sz w:val="24"/>
          <w:szCs w:val="24"/>
        </w:rPr>
        <w:t>[11</w:t>
      </w:r>
      <w:proofErr w:type="gramStart"/>
      <w:r w:rsidR="00BC169E" w:rsidRPr="004239EE">
        <w:rPr>
          <w:color w:val="000000"/>
          <w:sz w:val="24"/>
          <w:szCs w:val="24"/>
        </w:rPr>
        <w:t xml:space="preserve">]  </w:t>
      </w:r>
      <w:proofErr w:type="spellStart"/>
      <w:r w:rsidR="00BC169E" w:rsidRPr="004239EE">
        <w:rPr>
          <w:color w:val="000000"/>
          <w:sz w:val="24"/>
          <w:szCs w:val="24"/>
        </w:rPr>
        <w:t>Sojic</w:t>
      </w:r>
      <w:proofErr w:type="spellEnd"/>
      <w:proofErr w:type="gramEnd"/>
      <w:r w:rsidR="00BC169E" w:rsidRPr="004239EE">
        <w:rPr>
          <w:color w:val="000000"/>
          <w:sz w:val="24"/>
          <w:szCs w:val="24"/>
        </w:rPr>
        <w:t xml:space="preserve">, A., </w:t>
      </w:r>
      <w:proofErr w:type="spellStart"/>
      <w:r w:rsidR="00BC169E" w:rsidRPr="004239EE">
        <w:rPr>
          <w:color w:val="000000"/>
          <w:sz w:val="24"/>
          <w:szCs w:val="24"/>
        </w:rPr>
        <w:t>Terkaj</w:t>
      </w:r>
      <w:proofErr w:type="spellEnd"/>
      <w:r w:rsidR="00BC169E" w:rsidRPr="004239EE">
        <w:rPr>
          <w:color w:val="000000"/>
          <w:sz w:val="24"/>
          <w:szCs w:val="24"/>
        </w:rPr>
        <w:t xml:space="preserve">, W., </w:t>
      </w:r>
      <w:proofErr w:type="spellStart"/>
      <w:r w:rsidR="00BC169E" w:rsidRPr="004239EE">
        <w:rPr>
          <w:color w:val="000000"/>
          <w:sz w:val="24"/>
          <w:szCs w:val="24"/>
        </w:rPr>
        <w:t>Contini</w:t>
      </w:r>
      <w:proofErr w:type="spellEnd"/>
      <w:r w:rsidR="00BC169E" w:rsidRPr="004239EE">
        <w:rPr>
          <w:color w:val="000000"/>
          <w:sz w:val="24"/>
          <w:szCs w:val="24"/>
        </w:rPr>
        <w:t>, G., &amp; Sacco, M. (2016). “</w:t>
      </w:r>
      <w:proofErr w:type="spellStart"/>
      <w:r w:rsidR="00BC169E" w:rsidRPr="004239EE">
        <w:rPr>
          <w:color w:val="000000"/>
          <w:sz w:val="24"/>
          <w:szCs w:val="24"/>
        </w:rPr>
        <w:t>Modularising</w:t>
      </w:r>
      <w:proofErr w:type="spellEnd"/>
      <w:r w:rsidR="00BC169E" w:rsidRPr="004239EE">
        <w:rPr>
          <w:color w:val="000000"/>
          <w:sz w:val="24"/>
          <w:szCs w:val="24"/>
        </w:rPr>
        <w:t xml:space="preserve"> ontology and designing inference patterns to </w:t>
      </w:r>
      <w:proofErr w:type="spellStart"/>
      <w:r w:rsidR="00BC169E" w:rsidRPr="004239EE">
        <w:rPr>
          <w:color w:val="000000"/>
          <w:sz w:val="24"/>
          <w:szCs w:val="24"/>
        </w:rPr>
        <w:t>personalise</w:t>
      </w:r>
      <w:proofErr w:type="spellEnd"/>
      <w:r w:rsidR="00BC169E" w:rsidRPr="004239EE">
        <w:rPr>
          <w:color w:val="000000"/>
          <w:sz w:val="24"/>
          <w:szCs w:val="24"/>
        </w:rPr>
        <w:t xml:space="preserve"> health condition assessment: The case of obesity”. </w:t>
      </w:r>
      <w:proofErr w:type="gramStart"/>
      <w:r w:rsidR="00BC169E" w:rsidRPr="004239EE">
        <w:rPr>
          <w:i/>
          <w:iCs/>
          <w:color w:val="000000"/>
          <w:sz w:val="24"/>
          <w:szCs w:val="24"/>
        </w:rPr>
        <w:t xml:space="preserve">Journal of Biomedical Semantics J Biomed </w:t>
      </w:r>
      <w:proofErr w:type="spellStart"/>
      <w:r w:rsidR="00BC169E" w:rsidRPr="004239EE">
        <w:rPr>
          <w:i/>
          <w:iCs/>
          <w:color w:val="000000"/>
          <w:sz w:val="24"/>
          <w:szCs w:val="24"/>
        </w:rPr>
        <w:t>Semant</w:t>
      </w:r>
      <w:proofErr w:type="spellEnd"/>
      <w:r w:rsidR="00BC169E" w:rsidRPr="004239EE">
        <w:rPr>
          <w:i/>
          <w:iCs/>
          <w:color w:val="000000"/>
          <w:sz w:val="24"/>
          <w:szCs w:val="24"/>
        </w:rPr>
        <w:t>,</w:t>
      </w:r>
      <w:r w:rsidR="00BC169E" w:rsidRPr="004239EE">
        <w:rPr>
          <w:color w:val="000000"/>
          <w:sz w:val="24"/>
          <w:szCs w:val="24"/>
        </w:rPr>
        <w:t xml:space="preserve"> </w:t>
      </w:r>
      <w:r w:rsidR="00BC169E" w:rsidRPr="004239EE">
        <w:rPr>
          <w:i/>
          <w:iCs/>
          <w:color w:val="000000"/>
          <w:sz w:val="24"/>
          <w:szCs w:val="24"/>
        </w:rPr>
        <w:t>7</w:t>
      </w:r>
      <w:r w:rsidR="00BC169E" w:rsidRPr="004239EE">
        <w:rPr>
          <w:color w:val="000000"/>
          <w:sz w:val="24"/>
          <w:szCs w:val="24"/>
        </w:rPr>
        <w:t>(1).</w:t>
      </w:r>
      <w:proofErr w:type="gramEnd"/>
      <w:r w:rsidR="00BC169E" w:rsidRPr="004239EE">
        <w:rPr>
          <w:color w:val="000000"/>
          <w:sz w:val="24"/>
          <w:szCs w:val="24"/>
        </w:rPr>
        <w:t xml:space="preserve"> </w:t>
      </w:r>
      <w:proofErr w:type="gramStart"/>
      <w:r w:rsidR="00BC169E" w:rsidRPr="004239EE">
        <w:rPr>
          <w:color w:val="000000"/>
          <w:sz w:val="24"/>
          <w:szCs w:val="24"/>
        </w:rPr>
        <w:t>doi:10.1186</w:t>
      </w:r>
      <w:proofErr w:type="gramEnd"/>
      <w:r w:rsidR="00BC169E" w:rsidRPr="004239EE">
        <w:rPr>
          <w:color w:val="000000"/>
          <w:sz w:val="24"/>
          <w:szCs w:val="24"/>
        </w:rPr>
        <w:t>/s13326-016-0049-1</w:t>
      </w:r>
    </w:p>
    <w:p w14:paraId="4DCBB021" w14:textId="57290CDA" w:rsidR="00BC169E" w:rsidRPr="004239EE" w:rsidRDefault="00D41248" w:rsidP="00D41248">
      <w:pPr>
        <w:pStyle w:val="references"/>
        <w:jc w:val="left"/>
        <w:rPr>
          <w:sz w:val="24"/>
          <w:szCs w:val="24"/>
        </w:rPr>
      </w:pPr>
      <w:r w:rsidRPr="004239EE">
        <w:rPr>
          <w:sz w:val="24"/>
          <w:szCs w:val="24"/>
        </w:rPr>
        <w:t>[12</w:t>
      </w:r>
      <w:proofErr w:type="gramStart"/>
      <w:r w:rsidR="00BC169E" w:rsidRPr="004239EE">
        <w:rPr>
          <w:sz w:val="24"/>
          <w:szCs w:val="24"/>
        </w:rPr>
        <w:t xml:space="preserve">]  </w:t>
      </w:r>
      <w:proofErr w:type="spellStart"/>
      <w:r w:rsidR="00BC169E" w:rsidRPr="004239EE">
        <w:rPr>
          <w:sz w:val="24"/>
          <w:szCs w:val="24"/>
        </w:rPr>
        <w:t>Ashburner</w:t>
      </w:r>
      <w:proofErr w:type="spellEnd"/>
      <w:proofErr w:type="gramEnd"/>
      <w:r w:rsidR="00BC169E" w:rsidRPr="004239EE">
        <w:rPr>
          <w:sz w:val="24"/>
          <w:szCs w:val="24"/>
        </w:rPr>
        <w:t xml:space="preserve">, M., Ball, C. A., Blake, J. A., Botstein, D., Butler, H., Cherry, J. M., … Sherlock, G. (2000). “Gene Ontology: tool for the unification of biology”. </w:t>
      </w:r>
      <w:r w:rsidR="00BC169E" w:rsidRPr="004239EE">
        <w:rPr>
          <w:i/>
          <w:iCs/>
          <w:sz w:val="24"/>
          <w:szCs w:val="24"/>
        </w:rPr>
        <w:t>Nature Genetics</w:t>
      </w:r>
      <w:r w:rsidR="00BC169E" w:rsidRPr="004239EE">
        <w:rPr>
          <w:sz w:val="24"/>
          <w:szCs w:val="24"/>
        </w:rPr>
        <w:t xml:space="preserve">, </w:t>
      </w:r>
      <w:r w:rsidR="00BC169E" w:rsidRPr="004239EE">
        <w:rPr>
          <w:i/>
          <w:iCs/>
          <w:sz w:val="24"/>
          <w:szCs w:val="24"/>
        </w:rPr>
        <w:t>25</w:t>
      </w:r>
      <w:r w:rsidR="00BC169E" w:rsidRPr="004239EE">
        <w:rPr>
          <w:sz w:val="24"/>
          <w:szCs w:val="24"/>
        </w:rPr>
        <w:t>(1), 25–29. http://doi.org/10.1038/75556</w:t>
      </w:r>
    </w:p>
    <w:p w14:paraId="4F3776DD" w14:textId="63C43C47" w:rsidR="00BC169E" w:rsidRPr="004239EE" w:rsidRDefault="00BC169E" w:rsidP="00BC169E">
      <w:pPr>
        <w:widowControl w:val="0"/>
        <w:autoSpaceDE w:val="0"/>
        <w:autoSpaceDN w:val="0"/>
        <w:adjustRightInd w:val="0"/>
        <w:rPr>
          <w:rFonts w:ascii="Times New Roman" w:hAnsi="Times New Roman" w:cs="Times New Roman"/>
        </w:rPr>
      </w:pPr>
    </w:p>
    <w:p w14:paraId="39BABB92" w14:textId="39AE1B9A" w:rsidR="004239EE" w:rsidRPr="004239EE" w:rsidRDefault="004239EE" w:rsidP="004239EE">
      <w:pPr>
        <w:widowControl w:val="0"/>
        <w:autoSpaceDE w:val="0"/>
        <w:autoSpaceDN w:val="0"/>
        <w:adjustRightInd w:val="0"/>
        <w:rPr>
          <w:rFonts w:ascii="Times New Roman" w:hAnsi="Times New Roman" w:cs="Times New Roman"/>
          <w:color w:val="000000"/>
        </w:rPr>
      </w:pPr>
      <w:r w:rsidRPr="004239EE">
        <w:rPr>
          <w:rFonts w:ascii="Times New Roman" w:hAnsi="Times New Roman" w:cs="Times New Roman"/>
          <w:color w:val="000000"/>
        </w:rPr>
        <w:t xml:space="preserve">[13] </w:t>
      </w:r>
      <w:proofErr w:type="gramStart"/>
      <w:r w:rsidRPr="004239EE">
        <w:rPr>
          <w:rFonts w:ascii="Times New Roman" w:hAnsi="Times New Roman" w:cs="Times New Roman"/>
          <w:color w:val="000000"/>
        </w:rPr>
        <w:t xml:space="preserve">Kim, J., Jang, M., Ha, Y., </w:t>
      </w:r>
      <w:proofErr w:type="spellStart"/>
      <w:r w:rsidRPr="004239EE">
        <w:rPr>
          <w:rFonts w:ascii="Times New Roman" w:hAnsi="Times New Roman" w:cs="Times New Roman"/>
          <w:color w:val="000000"/>
        </w:rPr>
        <w:t>Sohn</w:t>
      </w:r>
      <w:proofErr w:type="spellEnd"/>
      <w:r w:rsidRPr="004239EE">
        <w:rPr>
          <w:rFonts w:ascii="Times New Roman" w:hAnsi="Times New Roman" w:cs="Times New Roman"/>
          <w:color w:val="000000"/>
        </w:rPr>
        <w:t>, J., &amp; Lee, S. J. (2005).</w:t>
      </w:r>
      <w:proofErr w:type="gramEnd"/>
      <w:r w:rsidRPr="004239EE">
        <w:rPr>
          <w:rFonts w:ascii="Times New Roman" w:hAnsi="Times New Roman" w:cs="Times New Roman"/>
          <w:color w:val="000000"/>
        </w:rPr>
        <w:t xml:space="preserve"> “</w:t>
      </w:r>
      <w:proofErr w:type="spellStart"/>
      <w:r w:rsidRPr="004239EE">
        <w:rPr>
          <w:rFonts w:ascii="Times New Roman" w:hAnsi="Times New Roman" w:cs="Times New Roman"/>
          <w:color w:val="000000"/>
        </w:rPr>
        <w:t>MoA</w:t>
      </w:r>
      <w:proofErr w:type="spellEnd"/>
      <w:r w:rsidRPr="004239EE">
        <w:rPr>
          <w:rFonts w:ascii="Times New Roman" w:hAnsi="Times New Roman" w:cs="Times New Roman"/>
          <w:color w:val="000000"/>
        </w:rPr>
        <w:t xml:space="preserve">: OWL Ontology Merging and Alignment Tool for the Semantic Web”. </w:t>
      </w:r>
      <w:proofErr w:type="gramStart"/>
      <w:r w:rsidRPr="004239EE">
        <w:rPr>
          <w:rFonts w:ascii="Times New Roman" w:hAnsi="Times New Roman" w:cs="Times New Roman"/>
          <w:color w:val="000000"/>
        </w:rPr>
        <w:t>Innovations in Applied Artificial Intelligence Lecture Notes in Computer Science, 722-731.</w:t>
      </w:r>
      <w:proofErr w:type="gramEnd"/>
      <w:r w:rsidRPr="004239EE">
        <w:rPr>
          <w:rFonts w:ascii="Times New Roman" w:hAnsi="Times New Roman" w:cs="Times New Roman"/>
          <w:color w:val="000000"/>
        </w:rPr>
        <w:t xml:space="preserve"> </w:t>
      </w:r>
      <w:r w:rsidRPr="004239EE">
        <w:rPr>
          <w:rFonts w:ascii="Times New Roman" w:hAnsi="Times New Roman" w:cs="Times New Roman"/>
          <w:color w:val="0000FF"/>
        </w:rPr>
        <w:t>http://doi.org/10.1007/11504894_100</w:t>
      </w:r>
    </w:p>
    <w:p w14:paraId="6765C2A0" w14:textId="77777777" w:rsidR="004239EE" w:rsidRPr="004239EE" w:rsidRDefault="004239EE" w:rsidP="004239EE">
      <w:pPr>
        <w:widowControl w:val="0"/>
        <w:autoSpaceDE w:val="0"/>
        <w:autoSpaceDN w:val="0"/>
        <w:adjustRightInd w:val="0"/>
        <w:rPr>
          <w:rFonts w:ascii="Times New Roman" w:hAnsi="Times New Roman" w:cs="Times New Roman"/>
          <w:color w:val="00000A"/>
        </w:rPr>
      </w:pPr>
    </w:p>
    <w:p w14:paraId="13A4E1BE" w14:textId="01816F2B" w:rsidR="004239EE" w:rsidRPr="004239EE" w:rsidRDefault="004239EE" w:rsidP="004239EE">
      <w:pPr>
        <w:widowControl w:val="0"/>
        <w:autoSpaceDE w:val="0"/>
        <w:autoSpaceDN w:val="0"/>
        <w:adjustRightInd w:val="0"/>
        <w:rPr>
          <w:rFonts w:ascii="Times New Roman" w:hAnsi="Times New Roman" w:cs="Times New Roman"/>
        </w:rPr>
      </w:pPr>
      <w:r w:rsidRPr="004239EE">
        <w:rPr>
          <w:rFonts w:ascii="Times New Roman" w:hAnsi="Times New Roman" w:cs="Times New Roman"/>
          <w:color w:val="00000A"/>
        </w:rPr>
        <w:t xml:space="preserve">[14] </w:t>
      </w:r>
      <w:r w:rsidRPr="004239EE">
        <w:rPr>
          <w:rFonts w:ascii="Times New Roman" w:hAnsi="Times New Roman" w:cs="Times New Roman"/>
          <w:color w:val="000000"/>
        </w:rPr>
        <w:t>“Physical Activity Health and Fitness (PAHF) Ont</w:t>
      </w:r>
      <w:bookmarkEnd w:id="8"/>
      <w:bookmarkEnd w:id="9"/>
      <w:r w:rsidRPr="004239EE">
        <w:rPr>
          <w:rFonts w:ascii="Times New Roman" w:hAnsi="Times New Roman" w:cs="Times New Roman"/>
          <w:color w:val="000000"/>
        </w:rPr>
        <w:t>ology,” unpublished</w:t>
      </w:r>
    </w:p>
    <w:bookmarkEnd w:id="2"/>
    <w:bookmarkEnd w:id="3"/>
    <w:bookmarkEnd w:id="4"/>
    <w:bookmarkEnd w:id="5"/>
    <w:bookmarkEnd w:id="6"/>
    <w:bookmarkEnd w:id="7"/>
    <w:sectPr w:rsidR="004239EE" w:rsidRPr="004239EE" w:rsidSect="004D1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13963"/>
    <w:multiLevelType w:val="multilevel"/>
    <w:tmpl w:val="AD7AAC56"/>
    <w:lvl w:ilvl="0">
      <w:start w:val="1"/>
      <w:numFmt w:val="decimal"/>
      <w:lvlText w:val="[%1]"/>
      <w:lvlJc w:val="left"/>
      <w:pPr>
        <w:tabs>
          <w:tab w:val="num" w:pos="360"/>
        </w:tabs>
        <w:ind w:left="360" w:hanging="360"/>
      </w:pPr>
      <w:rPr>
        <w:b w:val="0"/>
        <w:bCs w:val="0"/>
        <w:i w:val="0"/>
        <w:iCs w:val="0"/>
        <w:color w:val="00000A"/>
        <w:sz w:val="16"/>
        <w:szCs w:val="16"/>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F5C2A12"/>
    <w:multiLevelType w:val="multilevel"/>
    <w:tmpl w:val="AD7AAC56"/>
    <w:lvl w:ilvl="0">
      <w:start w:val="1"/>
      <w:numFmt w:val="decimal"/>
      <w:lvlText w:val="[%1]"/>
      <w:lvlJc w:val="left"/>
      <w:pPr>
        <w:tabs>
          <w:tab w:val="num" w:pos="360"/>
        </w:tabs>
        <w:ind w:left="360" w:hanging="360"/>
      </w:pPr>
      <w:rPr>
        <w:b w:val="0"/>
        <w:bCs w:val="0"/>
        <w:i w:val="0"/>
        <w:iCs w:val="0"/>
        <w:color w:val="00000A"/>
        <w:sz w:val="16"/>
        <w:szCs w:val="16"/>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938"/>
    <w:rsid w:val="00007C0B"/>
    <w:rsid w:val="00063B75"/>
    <w:rsid w:val="00070228"/>
    <w:rsid w:val="000E39D7"/>
    <w:rsid w:val="00194938"/>
    <w:rsid w:val="001D587E"/>
    <w:rsid w:val="001E68F6"/>
    <w:rsid w:val="002252F0"/>
    <w:rsid w:val="00235600"/>
    <w:rsid w:val="002A7BF0"/>
    <w:rsid w:val="002B1364"/>
    <w:rsid w:val="003833EB"/>
    <w:rsid w:val="003B1B68"/>
    <w:rsid w:val="004239EE"/>
    <w:rsid w:val="0043479D"/>
    <w:rsid w:val="0044177A"/>
    <w:rsid w:val="004B64A0"/>
    <w:rsid w:val="004D19D1"/>
    <w:rsid w:val="0052528D"/>
    <w:rsid w:val="00530582"/>
    <w:rsid w:val="00542DB0"/>
    <w:rsid w:val="00543C99"/>
    <w:rsid w:val="00567711"/>
    <w:rsid w:val="00590F58"/>
    <w:rsid w:val="005A2D3F"/>
    <w:rsid w:val="00663C19"/>
    <w:rsid w:val="00685479"/>
    <w:rsid w:val="006F3284"/>
    <w:rsid w:val="00721CB9"/>
    <w:rsid w:val="00743C56"/>
    <w:rsid w:val="0075288C"/>
    <w:rsid w:val="007D1EB9"/>
    <w:rsid w:val="00812CD2"/>
    <w:rsid w:val="008148F4"/>
    <w:rsid w:val="008373F1"/>
    <w:rsid w:val="0084270F"/>
    <w:rsid w:val="0084426F"/>
    <w:rsid w:val="0087390A"/>
    <w:rsid w:val="008833C1"/>
    <w:rsid w:val="009302B5"/>
    <w:rsid w:val="00931FEF"/>
    <w:rsid w:val="00A35E7C"/>
    <w:rsid w:val="00A72D99"/>
    <w:rsid w:val="00AA065A"/>
    <w:rsid w:val="00AD6B39"/>
    <w:rsid w:val="00B84C23"/>
    <w:rsid w:val="00B96188"/>
    <w:rsid w:val="00BB2D93"/>
    <w:rsid w:val="00BC169E"/>
    <w:rsid w:val="00BD4BF8"/>
    <w:rsid w:val="00BF5301"/>
    <w:rsid w:val="00C06953"/>
    <w:rsid w:val="00C21340"/>
    <w:rsid w:val="00C92A27"/>
    <w:rsid w:val="00D4014A"/>
    <w:rsid w:val="00D41248"/>
    <w:rsid w:val="00D468D1"/>
    <w:rsid w:val="00D85D0D"/>
    <w:rsid w:val="00DC28DC"/>
    <w:rsid w:val="00DE2FA0"/>
    <w:rsid w:val="00E36A07"/>
    <w:rsid w:val="00E62A1A"/>
    <w:rsid w:val="00EC5100"/>
    <w:rsid w:val="00EF53D0"/>
    <w:rsid w:val="00FA2BC5"/>
    <w:rsid w:val="00FC751E"/>
    <w:rsid w:val="00FE2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BECD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C169E"/>
    <w:rPr>
      <w:color w:val="0000FF"/>
      <w:u w:val="single"/>
      <w:lang w:val="uz-Cyrl-UZ" w:eastAsia="uz-Cyrl-UZ" w:bidi="uz-Cyrl-UZ"/>
    </w:rPr>
  </w:style>
  <w:style w:type="paragraph" w:customStyle="1" w:styleId="references">
    <w:name w:val="references"/>
    <w:rsid w:val="00BC169E"/>
    <w:pPr>
      <w:suppressAutoHyphens/>
      <w:spacing w:after="50" w:line="180" w:lineRule="exact"/>
      <w:jc w:val="both"/>
    </w:pPr>
    <w:rPr>
      <w:rFonts w:ascii="Times New Roman" w:eastAsia="MS Mincho" w:hAnsi="Times New Roman" w:cs="Times New Roman"/>
      <w:sz w:val="16"/>
      <w:szCs w:val="16"/>
    </w:rPr>
  </w:style>
  <w:style w:type="paragraph" w:styleId="BalloonText">
    <w:name w:val="Balloon Text"/>
    <w:basedOn w:val="Normal"/>
    <w:link w:val="BalloonTextChar"/>
    <w:uiPriority w:val="99"/>
    <w:semiHidden/>
    <w:unhideWhenUsed/>
    <w:rsid w:val="003B1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B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C169E"/>
    <w:rPr>
      <w:color w:val="0000FF"/>
      <w:u w:val="single"/>
      <w:lang w:val="uz-Cyrl-UZ" w:eastAsia="uz-Cyrl-UZ" w:bidi="uz-Cyrl-UZ"/>
    </w:rPr>
  </w:style>
  <w:style w:type="paragraph" w:customStyle="1" w:styleId="references">
    <w:name w:val="references"/>
    <w:rsid w:val="00BC169E"/>
    <w:pPr>
      <w:suppressAutoHyphens/>
      <w:spacing w:after="50" w:line="180" w:lineRule="exact"/>
      <w:jc w:val="both"/>
    </w:pPr>
    <w:rPr>
      <w:rFonts w:ascii="Times New Roman" w:eastAsia="MS Mincho" w:hAnsi="Times New Roman" w:cs="Times New Roman"/>
      <w:sz w:val="16"/>
      <w:szCs w:val="16"/>
    </w:rPr>
  </w:style>
  <w:style w:type="paragraph" w:styleId="BalloonText">
    <w:name w:val="Balloon Text"/>
    <w:basedOn w:val="Normal"/>
    <w:link w:val="BalloonTextChar"/>
    <w:uiPriority w:val="99"/>
    <w:semiHidden/>
    <w:unhideWhenUsed/>
    <w:rsid w:val="003B1B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1B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890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pewinternet.org/2015/10/08/social-networking-usage-2005-201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1935</Words>
  <Characters>9136</Characters>
  <Application>Microsoft Macintosh Word</Application>
  <DocSecurity>0</DocSecurity>
  <Lines>154</Lines>
  <Paragraphs>37</Paragraphs>
  <ScaleCrop>false</ScaleCrop>
  <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Taji</dc:creator>
  <cp:keywords/>
  <dc:description/>
  <cp:lastModifiedBy>Kimi Taji</cp:lastModifiedBy>
  <cp:revision>41</cp:revision>
  <dcterms:created xsi:type="dcterms:W3CDTF">2017-02-07T01:05:00Z</dcterms:created>
  <dcterms:modified xsi:type="dcterms:W3CDTF">2017-03-07T06:21:00Z</dcterms:modified>
</cp:coreProperties>
</file>