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F3" w:rsidRPr="00286EA3" w:rsidRDefault="004D32F3" w:rsidP="004D32F3">
      <w:pPr>
        <w:rPr>
          <w:rFonts w:ascii="Arial" w:hAnsi="Arial" w:cs="Arial"/>
          <w:b/>
          <w:sz w:val="20"/>
          <w:szCs w:val="20"/>
        </w:rPr>
      </w:pPr>
      <w:r w:rsidRPr="00286EA3">
        <w:rPr>
          <w:rFonts w:ascii="Arial" w:hAnsi="Arial" w:cs="Arial"/>
          <w:b/>
          <w:sz w:val="20"/>
          <w:szCs w:val="20"/>
        </w:rPr>
        <w:t>Purpose:</w:t>
      </w:r>
    </w:p>
    <w:p w:rsidR="004D32F3" w:rsidRPr="00286EA3" w:rsidRDefault="004D32F3" w:rsidP="004D32F3">
      <w:pPr>
        <w:rPr>
          <w:rFonts w:ascii="Arial" w:hAnsi="Arial" w:cs="Arial"/>
          <w:sz w:val="20"/>
          <w:szCs w:val="20"/>
        </w:rPr>
      </w:pPr>
      <w:r w:rsidRPr="00286EA3">
        <w:rPr>
          <w:rFonts w:ascii="Arial" w:hAnsi="Arial" w:cs="Arial"/>
          <w:sz w:val="20"/>
          <w:szCs w:val="20"/>
        </w:rPr>
        <w:t xml:space="preserve">To install on a suitable server </w:t>
      </w:r>
      <w:r w:rsidR="00D657F2">
        <w:rPr>
          <w:rFonts w:ascii="Arial" w:hAnsi="Arial" w:cs="Arial"/>
          <w:sz w:val="20"/>
          <w:szCs w:val="20"/>
        </w:rPr>
        <w:t>the Open Source Solr search capability</w:t>
      </w:r>
      <w:r w:rsidR="00234D90">
        <w:rPr>
          <w:rFonts w:ascii="Arial" w:hAnsi="Arial" w:cs="Arial"/>
          <w:sz w:val="20"/>
          <w:szCs w:val="20"/>
        </w:rPr>
        <w:t>, as a service (not run by java –jar)</w:t>
      </w:r>
      <w:r w:rsidR="00D657F2">
        <w:rPr>
          <w:rFonts w:ascii="Arial" w:hAnsi="Arial" w:cs="Arial"/>
          <w:sz w:val="20"/>
          <w:szCs w:val="20"/>
        </w:rPr>
        <w:t>.  This is built upon Lucene, and offers fast response to queries</w:t>
      </w:r>
      <w:r w:rsidRPr="00286EA3">
        <w:rPr>
          <w:rFonts w:ascii="Arial" w:hAnsi="Arial" w:cs="Arial"/>
          <w:sz w:val="20"/>
          <w:szCs w:val="20"/>
        </w:rPr>
        <w:t>.</w:t>
      </w:r>
    </w:p>
    <w:p w:rsidR="002C1E72" w:rsidRDefault="00385A66" w:rsidP="002C1E72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 versions all </w:t>
      </w:r>
      <w:r w:rsidR="0072610D" w:rsidRPr="00385A66">
        <w:rPr>
          <w:rFonts w:ascii="Arial" w:hAnsi="Arial" w:cs="Arial"/>
          <w:sz w:val="20"/>
          <w:szCs w:val="20"/>
        </w:rPr>
        <w:t xml:space="preserve">strongly </w:t>
      </w:r>
      <w:r w:rsidR="004D32F3" w:rsidRPr="00385A66">
        <w:rPr>
          <w:rFonts w:ascii="Arial" w:hAnsi="Arial" w:cs="Arial"/>
          <w:sz w:val="20"/>
          <w:szCs w:val="20"/>
        </w:rPr>
        <w:t>prefer</w:t>
      </w:r>
      <w:r w:rsidR="004D32F3" w:rsidRPr="00286E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 applications</w:t>
      </w:r>
      <w:r w:rsidR="004D32F3" w:rsidRPr="00286EA3">
        <w:rPr>
          <w:rFonts w:ascii="Arial" w:hAnsi="Arial" w:cs="Arial"/>
          <w:sz w:val="20"/>
          <w:szCs w:val="20"/>
        </w:rPr>
        <w:t xml:space="preserve"> be installed </w:t>
      </w:r>
      <w:r w:rsidR="00DF54BC">
        <w:rPr>
          <w:rFonts w:ascii="Arial" w:hAnsi="Arial" w:cs="Arial"/>
          <w:sz w:val="20"/>
          <w:szCs w:val="20"/>
        </w:rPr>
        <w:t>via</w:t>
      </w:r>
      <w:r w:rsidR="004D32F3" w:rsidRPr="00286EA3">
        <w:rPr>
          <w:rFonts w:ascii="Arial" w:hAnsi="Arial" w:cs="Arial"/>
          <w:sz w:val="20"/>
          <w:szCs w:val="20"/>
        </w:rPr>
        <w:t xml:space="preserve"> </w:t>
      </w:r>
      <w:r w:rsidR="0072610D">
        <w:rPr>
          <w:rFonts w:ascii="Arial" w:hAnsi="Arial" w:cs="Arial"/>
          <w:sz w:val="20"/>
          <w:szCs w:val="20"/>
        </w:rPr>
        <w:t>a</w:t>
      </w:r>
      <w:r w:rsidR="004D32F3" w:rsidRPr="00286E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Package</w:t>
      </w:r>
      <w:r w:rsidR="005F6E5D">
        <w:rPr>
          <w:rFonts w:ascii="Arial" w:hAnsi="Arial" w:cs="Arial"/>
          <w:sz w:val="20"/>
          <w:szCs w:val="20"/>
        </w:rPr>
        <w:t xml:space="preserve"> Manager.  </w:t>
      </w:r>
      <w:r>
        <w:rPr>
          <w:rFonts w:ascii="Arial" w:hAnsi="Arial" w:cs="Arial"/>
          <w:sz w:val="20"/>
          <w:szCs w:val="20"/>
        </w:rPr>
        <w:t xml:space="preserve">Solr has evolved rapidly, and most versions </w:t>
      </w:r>
      <w:r w:rsidR="00942B32">
        <w:rPr>
          <w:rFonts w:ascii="Arial" w:hAnsi="Arial" w:cs="Arial"/>
          <w:sz w:val="20"/>
          <w:szCs w:val="20"/>
        </w:rPr>
        <w:t xml:space="preserve">have to Package Manager </w:t>
      </w:r>
      <w:r>
        <w:rPr>
          <w:rFonts w:ascii="Arial" w:hAnsi="Arial" w:cs="Arial"/>
          <w:sz w:val="20"/>
          <w:szCs w:val="20"/>
        </w:rPr>
        <w:t xml:space="preserve">are significantly </w:t>
      </w:r>
      <w:r w:rsidR="00942B32">
        <w:rPr>
          <w:rFonts w:ascii="Arial" w:hAnsi="Arial" w:cs="Arial"/>
          <w:sz w:val="20"/>
          <w:szCs w:val="20"/>
        </w:rPr>
        <w:t>outdated</w:t>
      </w:r>
      <w:r>
        <w:rPr>
          <w:rFonts w:ascii="Arial" w:hAnsi="Arial" w:cs="Arial"/>
          <w:sz w:val="20"/>
          <w:szCs w:val="20"/>
        </w:rPr>
        <w:t xml:space="preserve">.  </w:t>
      </w:r>
      <w:r w:rsidR="00942B32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means it is best to install Solr manually, and the </w:t>
      </w:r>
      <w:r w:rsidR="00942B32">
        <w:rPr>
          <w:rFonts w:ascii="Arial" w:hAnsi="Arial" w:cs="Arial"/>
          <w:sz w:val="20"/>
          <w:szCs w:val="20"/>
        </w:rPr>
        <w:t xml:space="preserve">downside is that </w:t>
      </w:r>
      <w:r>
        <w:rPr>
          <w:rFonts w:ascii="Arial" w:hAnsi="Arial" w:cs="Arial"/>
          <w:sz w:val="20"/>
          <w:szCs w:val="20"/>
        </w:rPr>
        <w:t>Package Manager will not be aware of Solr.</w:t>
      </w:r>
    </w:p>
    <w:p w:rsidR="007A6945" w:rsidRDefault="007A6945" w:rsidP="005E75A4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process follows that outlined </w:t>
      </w:r>
      <w:r w:rsidR="00502264">
        <w:rPr>
          <w:rFonts w:ascii="Arial" w:hAnsi="Arial" w:cs="Arial"/>
          <w:sz w:val="20"/>
          <w:szCs w:val="20"/>
        </w:rPr>
        <w:t xml:space="preserve">by </w:t>
      </w:r>
      <w:r w:rsidR="00502264">
        <w:t>Rahul Kuma</w:t>
      </w:r>
      <w:r w:rsidR="0050226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</w:t>
      </w:r>
      <w:r w:rsidR="005E75A4">
        <w:rPr>
          <w:rFonts w:ascii="Arial" w:hAnsi="Arial" w:cs="Arial"/>
          <w:sz w:val="20"/>
          <w:szCs w:val="20"/>
        </w:rPr>
        <w:t xml:space="preserve">  </w:t>
      </w:r>
      <w:hyperlink r:id="rId7" w:history="1">
        <w:r w:rsidR="008E2D2A" w:rsidRPr="00B01E47">
          <w:rPr>
            <w:rStyle w:val="Hyperlink"/>
            <w:rFonts w:ascii="Arial" w:hAnsi="Arial" w:cs="Arial"/>
            <w:sz w:val="20"/>
            <w:szCs w:val="20"/>
          </w:rPr>
          <w:t>https://tecadmin.net/install-apache-solr-on-ubuntu/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8E2D2A" w:rsidRDefault="008E2D2A" w:rsidP="008E2D2A">
      <w:p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Result </w:t>
      </w:r>
      <w:r w:rsidR="00F848CE">
        <w:rPr>
          <w:rFonts w:ascii="Arial" w:hAnsi="Arial" w:cs="Arial"/>
          <w:sz w:val="20"/>
          <w:szCs w:val="20"/>
        </w:rPr>
        <w:t xml:space="preserve">for changeable quantities </w:t>
      </w:r>
      <w:r>
        <w:rPr>
          <w:rFonts w:ascii="Arial" w:hAnsi="Arial" w:cs="Arial"/>
          <w:sz w:val="20"/>
          <w:szCs w:val="20"/>
        </w:rPr>
        <w:t>should be: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/var/solr</w:t>
      </w:r>
      <w:r w:rsidR="0040119E">
        <w:rPr>
          <w:rFonts w:ascii="Arial" w:hAnsi="Arial" w:cs="Arial"/>
          <w:sz w:val="20"/>
          <w:szCs w:val="20"/>
        </w:rPr>
        <w:t xml:space="preserve">                                                </w:t>
      </w:r>
      <w:proofErr w:type="gramStart"/>
      <w:r w:rsidR="0040119E">
        <w:rPr>
          <w:rFonts w:ascii="Arial" w:hAnsi="Arial" w:cs="Arial"/>
          <w:sz w:val="20"/>
          <w:szCs w:val="20"/>
        </w:rPr>
        <w:t xml:space="preserve">( </w:t>
      </w:r>
      <w:proofErr w:type="spellStart"/>
      <w:r w:rsidR="0040119E">
        <w:rPr>
          <w:rFonts w:ascii="Arial" w:hAnsi="Arial" w:cs="Arial"/>
          <w:sz w:val="20"/>
          <w:szCs w:val="20"/>
        </w:rPr>
        <w:t>solr.solr.home</w:t>
      </w:r>
      <w:proofErr w:type="spellEnd"/>
      <w:proofErr w:type="gramEnd"/>
      <w:r w:rsidR="0040119E">
        <w:rPr>
          <w:rFonts w:ascii="Arial" w:hAnsi="Arial" w:cs="Arial"/>
          <w:sz w:val="20"/>
          <w:szCs w:val="20"/>
        </w:rPr>
        <w:t xml:space="preserve"> directory )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|_ log4j.properties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|_ solr-8984.pid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|_ logs/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|_ </w:t>
      </w:r>
      <w:proofErr w:type="gramStart"/>
      <w:r>
        <w:rPr>
          <w:rFonts w:ascii="Arial" w:hAnsi="Arial" w:cs="Arial"/>
          <w:sz w:val="20"/>
          <w:szCs w:val="20"/>
        </w:rPr>
        <w:t>data</w:t>
      </w:r>
      <w:proofErr w:type="gramEnd"/>
      <w:r>
        <w:rPr>
          <w:rFonts w:ascii="Arial" w:hAnsi="Arial" w:cs="Arial"/>
          <w:sz w:val="20"/>
          <w:szCs w:val="20"/>
        </w:rPr>
        <w:t>/</w:t>
      </w:r>
      <w:r w:rsidR="00294411">
        <w:rPr>
          <w:rFonts w:ascii="Arial" w:hAnsi="Arial" w:cs="Arial"/>
          <w:sz w:val="20"/>
          <w:szCs w:val="20"/>
        </w:rPr>
        <w:t xml:space="preserve">                                              ( solr home directory )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|_ solr.xml</w:t>
      </w:r>
      <w:r w:rsidR="00AA6601">
        <w:rPr>
          <w:rFonts w:ascii="Arial" w:hAnsi="Arial" w:cs="Arial"/>
          <w:sz w:val="20"/>
          <w:szCs w:val="20"/>
        </w:rPr>
        <w:t xml:space="preserve">                                   (primary configuration file)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|_ zoo.cfg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|_ catalog_srv/</w:t>
      </w:r>
      <w:r w:rsidR="00585AF9">
        <w:rPr>
          <w:rFonts w:ascii="Arial" w:hAnsi="Arial" w:cs="Arial"/>
          <w:sz w:val="20"/>
          <w:szCs w:val="20"/>
        </w:rPr>
        <w:t xml:space="preserve">                  </w:t>
      </w:r>
      <w:r w:rsidR="00B901FE">
        <w:rPr>
          <w:rFonts w:ascii="Arial" w:hAnsi="Arial" w:cs="Arial"/>
          <w:sz w:val="20"/>
          <w:szCs w:val="20"/>
        </w:rPr>
        <w:t xml:space="preserve">        </w:t>
      </w:r>
      <w:r w:rsidR="00EF4F78">
        <w:rPr>
          <w:rFonts w:ascii="Arial" w:hAnsi="Arial" w:cs="Arial"/>
          <w:sz w:val="20"/>
          <w:szCs w:val="20"/>
        </w:rPr>
        <w:t xml:space="preserve"> </w:t>
      </w:r>
      <w:r w:rsidR="00585AF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85AF9">
        <w:rPr>
          <w:rFonts w:ascii="Arial" w:hAnsi="Arial" w:cs="Arial"/>
          <w:sz w:val="20"/>
          <w:szCs w:val="20"/>
        </w:rPr>
        <w:t xml:space="preserve">( </w:t>
      </w:r>
      <w:r w:rsidR="00EF4F78">
        <w:rPr>
          <w:rFonts w:ascii="Arial" w:hAnsi="Arial" w:cs="Arial"/>
          <w:sz w:val="20"/>
          <w:szCs w:val="20"/>
        </w:rPr>
        <w:t>instanceDir</w:t>
      </w:r>
      <w:proofErr w:type="gramEnd"/>
      <w:r w:rsidR="00585AF9">
        <w:rPr>
          <w:rFonts w:ascii="Arial" w:hAnsi="Arial" w:cs="Arial"/>
          <w:sz w:val="20"/>
          <w:szCs w:val="20"/>
        </w:rPr>
        <w:t xml:space="preserve"> )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|_ core.properties</w:t>
      </w:r>
    </w:p>
    <w:p w:rsidR="00CD18C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|_ </w:t>
      </w:r>
      <w:proofErr w:type="gramStart"/>
      <w:r>
        <w:rPr>
          <w:rFonts w:ascii="Arial" w:hAnsi="Arial" w:cs="Arial"/>
          <w:sz w:val="20"/>
          <w:szCs w:val="20"/>
        </w:rPr>
        <w:t>conf</w:t>
      </w:r>
      <w:proofErr w:type="gramEnd"/>
      <w:r>
        <w:rPr>
          <w:rFonts w:ascii="Arial" w:hAnsi="Arial" w:cs="Arial"/>
          <w:sz w:val="20"/>
          <w:szCs w:val="20"/>
        </w:rPr>
        <w:t>/</w:t>
      </w:r>
    </w:p>
    <w:p w:rsidR="00CD18C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  <w:r w:rsidR="00CD18CA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    </w:t>
      </w:r>
      <w:r w:rsidR="00CD18CA">
        <w:rPr>
          <w:rFonts w:ascii="Arial" w:hAnsi="Arial" w:cs="Arial"/>
          <w:sz w:val="20"/>
          <w:szCs w:val="20"/>
        </w:rPr>
        <w:t xml:space="preserve">  |_ solrconfig.xml</w:t>
      </w:r>
    </w:p>
    <w:p w:rsidR="001B3C9B" w:rsidRDefault="00CD18C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|       |_ managed-</w:t>
      </w:r>
      <w:r w:rsidR="009E1827">
        <w:rPr>
          <w:rFonts w:ascii="Arial" w:hAnsi="Arial" w:cs="Arial"/>
          <w:sz w:val="20"/>
          <w:szCs w:val="20"/>
        </w:rPr>
        <w:t>schema   (do not edit)</w:t>
      </w:r>
    </w:p>
    <w:p w:rsidR="001B3C9B" w:rsidRDefault="001B3C9B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|_</w:t>
      </w:r>
      <w:r w:rsidR="00B901FE">
        <w:rPr>
          <w:rFonts w:ascii="Arial" w:hAnsi="Arial" w:cs="Arial"/>
          <w:sz w:val="20"/>
          <w:szCs w:val="20"/>
        </w:rPr>
        <w:t xml:space="preserve"> schema.xml</w:t>
      </w:r>
      <w:r>
        <w:rPr>
          <w:rFonts w:ascii="Arial" w:hAnsi="Arial" w:cs="Arial"/>
          <w:sz w:val="20"/>
          <w:szCs w:val="20"/>
        </w:rPr>
        <w:t xml:space="preserve">         </w:t>
      </w:r>
      <w:r w:rsidR="009E18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(optional.</w:t>
      </w:r>
      <w:r w:rsidR="004011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If present, used to create managed-schema </w:t>
      </w:r>
    </w:p>
    <w:p w:rsidR="00CD18CA" w:rsidRDefault="001B3C9B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|                                                                               and then </w:t>
      </w:r>
      <w:r w:rsidR="003A5C86">
        <w:rPr>
          <w:rFonts w:ascii="Arial" w:hAnsi="Arial" w:cs="Arial"/>
          <w:sz w:val="20"/>
          <w:szCs w:val="20"/>
        </w:rPr>
        <w:t>renamed</w:t>
      </w:r>
      <w:r>
        <w:rPr>
          <w:rFonts w:ascii="Arial" w:hAnsi="Arial" w:cs="Arial"/>
          <w:sz w:val="20"/>
          <w:szCs w:val="20"/>
        </w:rPr>
        <w:t xml:space="preserve"> as *.</w:t>
      </w:r>
      <w:proofErr w:type="spellStart"/>
      <w:r>
        <w:rPr>
          <w:rFonts w:ascii="Arial" w:hAnsi="Arial" w:cs="Arial"/>
          <w:sz w:val="20"/>
          <w:szCs w:val="20"/>
        </w:rPr>
        <w:t>bak</w:t>
      </w:r>
      <w:proofErr w:type="spellEnd"/>
      <w:r w:rsidR="00B901FE">
        <w:rPr>
          <w:rFonts w:ascii="Arial" w:hAnsi="Arial" w:cs="Arial"/>
          <w:sz w:val="20"/>
          <w:szCs w:val="20"/>
        </w:rPr>
        <w:t>)</w:t>
      </w:r>
    </w:p>
    <w:p w:rsidR="008E2D2A" w:rsidRDefault="00CD18C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|       |_</w:t>
      </w:r>
      <w:r w:rsidR="008E2D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many entries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|_ </w:t>
      </w:r>
      <w:proofErr w:type="gramStart"/>
      <w:r>
        <w:rPr>
          <w:rFonts w:ascii="Arial" w:hAnsi="Arial" w:cs="Arial"/>
          <w:sz w:val="20"/>
          <w:szCs w:val="20"/>
        </w:rPr>
        <w:t>data</w:t>
      </w:r>
      <w:proofErr w:type="gramEnd"/>
      <w:r>
        <w:rPr>
          <w:rFonts w:ascii="Arial" w:hAnsi="Arial" w:cs="Arial"/>
          <w:sz w:val="20"/>
          <w:szCs w:val="20"/>
        </w:rPr>
        <w:t>/</w:t>
      </w:r>
      <w:r w:rsidR="00EF4F78">
        <w:rPr>
          <w:rFonts w:ascii="Arial" w:hAnsi="Arial" w:cs="Arial"/>
          <w:sz w:val="20"/>
          <w:szCs w:val="20"/>
        </w:rPr>
        <w:t xml:space="preserve">                      </w:t>
      </w:r>
      <w:r w:rsidR="00B901FE">
        <w:rPr>
          <w:rFonts w:ascii="Arial" w:hAnsi="Arial" w:cs="Arial"/>
          <w:sz w:val="20"/>
          <w:szCs w:val="20"/>
        </w:rPr>
        <w:t xml:space="preserve">       </w:t>
      </w:r>
      <w:r w:rsidR="00EF4F78">
        <w:rPr>
          <w:rFonts w:ascii="Arial" w:hAnsi="Arial" w:cs="Arial"/>
          <w:sz w:val="20"/>
          <w:szCs w:val="20"/>
        </w:rPr>
        <w:t xml:space="preserve">  ( dataDir )</w:t>
      </w:r>
    </w:p>
    <w:p w:rsidR="00020F65" w:rsidRDefault="00020F65" w:rsidP="008E2D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|_ </w:t>
      </w:r>
      <w:proofErr w:type="gramStart"/>
      <w:r>
        <w:rPr>
          <w:rFonts w:ascii="Arial" w:hAnsi="Arial" w:cs="Arial"/>
          <w:sz w:val="20"/>
          <w:szCs w:val="20"/>
        </w:rPr>
        <w:t>index</w:t>
      </w:r>
      <w:proofErr w:type="gramEnd"/>
      <w:r>
        <w:rPr>
          <w:rFonts w:ascii="Arial" w:hAnsi="Arial" w:cs="Arial"/>
          <w:sz w:val="20"/>
          <w:szCs w:val="20"/>
        </w:rPr>
        <w:t>/</w:t>
      </w:r>
    </w:p>
    <w:p w:rsidR="008E2D2A" w:rsidRDefault="008E2D2A" w:rsidP="008E2D2A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4230"/>
        <w:gridCol w:w="4405"/>
      </w:tblGrid>
      <w:tr w:rsidR="004D32F3" w:rsidRPr="00286EA3" w:rsidTr="005E75A4">
        <w:trPr>
          <w:cantSplit/>
          <w:trHeight w:val="576"/>
          <w:tblHeader/>
        </w:trPr>
        <w:tc>
          <w:tcPr>
            <w:tcW w:w="715" w:type="dxa"/>
          </w:tcPr>
          <w:p w:rsidR="004D32F3" w:rsidRPr="00286EA3" w:rsidRDefault="004D32F3" w:rsidP="00585AF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230" w:type="dxa"/>
          </w:tcPr>
          <w:p w:rsidR="004D32F3" w:rsidRPr="00286EA3" w:rsidRDefault="004D32F3" w:rsidP="00585AF9">
            <w:pPr>
              <w:spacing w:before="120"/>
              <w:ind w:left="342" w:hanging="360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t>Major Activity</w:t>
            </w:r>
          </w:p>
        </w:tc>
        <w:tc>
          <w:tcPr>
            <w:tcW w:w="4405" w:type="dxa"/>
          </w:tcPr>
          <w:p w:rsidR="004D32F3" w:rsidRPr="00286EA3" w:rsidRDefault="004D32F3" w:rsidP="00585AF9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t>References, Forms and Details</w:t>
            </w:r>
          </w:p>
        </w:tc>
      </w:tr>
      <w:tr w:rsidR="004D32F3" w:rsidRPr="00286EA3" w:rsidTr="005E75A4">
        <w:trPr>
          <w:cantSplit/>
          <w:trHeight w:val="576"/>
        </w:trPr>
        <w:tc>
          <w:tcPr>
            <w:tcW w:w="715" w:type="dxa"/>
          </w:tcPr>
          <w:p w:rsidR="004D32F3" w:rsidRPr="00286EA3" w:rsidRDefault="004D32F3" w:rsidP="00DA70F1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:rsidR="004D32F3" w:rsidRDefault="00385A66" w:rsidP="008E6CB4">
            <w:pPr>
              <w:widowControl w:val="0"/>
              <w:spacing w:before="60" w:after="60"/>
              <w:ind w:left="34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your Java version is 1.8 or better</w:t>
            </w:r>
          </w:p>
          <w:p w:rsidR="00385A66" w:rsidRPr="007A6945" w:rsidRDefault="007A6945" w:rsidP="008E6CB4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385A66" w:rsidRPr="007A6945">
              <w:rPr>
                <w:sz w:val="20"/>
                <w:szCs w:val="20"/>
              </w:rPr>
              <w:t>ava –version</w:t>
            </w:r>
          </w:p>
          <w:p w:rsidR="00385A66" w:rsidRPr="00286EA3" w:rsidRDefault="00385A66" w:rsidP="00F5027C">
            <w:pPr>
              <w:widowControl w:val="0"/>
              <w:spacing w:before="120"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not, update Java</w:t>
            </w:r>
          </w:p>
        </w:tc>
        <w:tc>
          <w:tcPr>
            <w:tcW w:w="4405" w:type="dxa"/>
          </w:tcPr>
          <w:p w:rsidR="004D32F3" w:rsidRPr="00286EA3" w:rsidRDefault="00385A66" w:rsidP="004D32F3">
            <w:pPr>
              <w:widowControl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 1.8 or better is required</w:t>
            </w:r>
          </w:p>
        </w:tc>
      </w:tr>
      <w:tr w:rsidR="00CF3200" w:rsidRPr="00286EA3" w:rsidTr="005E75A4">
        <w:trPr>
          <w:cantSplit/>
          <w:trHeight w:val="576"/>
        </w:trPr>
        <w:tc>
          <w:tcPr>
            <w:tcW w:w="715" w:type="dxa"/>
          </w:tcPr>
          <w:p w:rsidR="00CF3200" w:rsidRPr="00286EA3" w:rsidRDefault="00CF3200" w:rsidP="00DA70F1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:rsidR="00CF3200" w:rsidRDefault="00385A66" w:rsidP="008E6CB4">
            <w:pPr>
              <w:ind w:left="34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  <w:r w:rsidR="00A6263B">
              <w:rPr>
                <w:rFonts w:ascii="Arial" w:hAnsi="Arial" w:cs="Arial"/>
                <w:sz w:val="20"/>
                <w:szCs w:val="20"/>
              </w:rPr>
              <w:t>load</w:t>
            </w:r>
            <w:r>
              <w:rPr>
                <w:rFonts w:ascii="Arial" w:hAnsi="Arial" w:cs="Arial"/>
                <w:sz w:val="20"/>
                <w:szCs w:val="20"/>
              </w:rPr>
              <w:t xml:space="preserve"> Solr</w:t>
            </w:r>
            <w:r w:rsidR="007A6945">
              <w:rPr>
                <w:rFonts w:ascii="Arial" w:hAnsi="Arial" w:cs="Arial"/>
                <w:sz w:val="20"/>
                <w:szCs w:val="20"/>
              </w:rPr>
              <w:t xml:space="preserve"> to an appropriate location</w:t>
            </w:r>
          </w:p>
          <w:p w:rsidR="00385A66" w:rsidRPr="00286EA3" w:rsidRDefault="00385A66" w:rsidP="00F5027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18"/>
              <w:contextualSpacing w:val="0"/>
              <w:rPr>
                <w:sz w:val="20"/>
                <w:szCs w:val="20"/>
              </w:rPr>
            </w:pPr>
            <w:proofErr w:type="spellStart"/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wget</w:t>
            </w:r>
            <w:proofErr w:type="spellEnd"/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http://apache.mirror1.spango.com/lucene/solr/6.6.0/solr-6.6.0.tgz</w:t>
            </w:r>
          </w:p>
        </w:tc>
        <w:tc>
          <w:tcPr>
            <w:tcW w:w="4405" w:type="dxa"/>
          </w:tcPr>
          <w:p w:rsidR="00CF3200" w:rsidRPr="00385A66" w:rsidRDefault="00385A66" w:rsidP="00CF320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CA"/>
              </w:rPr>
              <w:t>Solr version as of time of writing</w:t>
            </w:r>
          </w:p>
          <w:p w:rsidR="00385A66" w:rsidRPr="00CF3200" w:rsidRDefault="00385A66" w:rsidP="00385A6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Investigate and use the recent stable version</w:t>
            </w:r>
          </w:p>
        </w:tc>
      </w:tr>
      <w:tr w:rsidR="00CF3200" w:rsidRPr="003043C6" w:rsidTr="005E75A4">
        <w:trPr>
          <w:cantSplit/>
          <w:trHeight w:val="576"/>
        </w:trPr>
        <w:tc>
          <w:tcPr>
            <w:tcW w:w="715" w:type="dxa"/>
          </w:tcPr>
          <w:p w:rsidR="00CF3200" w:rsidRPr="00286EA3" w:rsidRDefault="00CF3200" w:rsidP="00DA70F1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:rsidR="00CF3200" w:rsidRDefault="00385A66" w:rsidP="008E6CB4">
            <w:pPr>
              <w:widowControl w:val="0"/>
              <w:spacing w:before="60" w:after="120"/>
              <w:ind w:left="34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Extract </w:t>
            </w:r>
            <w:r w:rsidR="007A6945">
              <w:rPr>
                <w:rFonts w:ascii="Arial" w:hAnsi="Arial" w:cs="Arial"/>
                <w:sz w:val="20"/>
                <w:szCs w:val="20"/>
              </w:rPr>
              <w:t>the service installer shell script:</w:t>
            </w:r>
          </w:p>
          <w:p w:rsidR="007A6945" w:rsidRPr="00F5027C" w:rsidRDefault="007A6945" w:rsidP="003043C6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18"/>
              <w:contextualSpacing w:val="0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tar </w:t>
            </w:r>
            <w:proofErr w:type="spellStart"/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xzf</w:t>
            </w:r>
            <w:proofErr w:type="spellEnd"/>
            <w:r w:rsidR="0018164C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solr-6.</w:t>
            </w:r>
            <w:r w:rsidR="00665D4E">
              <w:rPr>
                <w:rFonts w:ascii="Courier New" w:hAnsi="Courier New" w:cs="Courier New"/>
                <w:sz w:val="16"/>
                <w:szCs w:val="16"/>
                <w:lang w:eastAsia="en-CA"/>
              </w:rPr>
              <w:t>6</w:t>
            </w:r>
            <w:r w:rsidR="0018164C">
              <w:rPr>
                <w:rFonts w:ascii="Courier New" w:hAnsi="Courier New" w:cs="Courier New"/>
                <w:sz w:val="16"/>
                <w:szCs w:val="16"/>
                <w:lang w:eastAsia="en-CA"/>
              </w:rPr>
              <w:t>.0.tgz solr-6.6</w:t>
            </w: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.0/bin/install_solr_service.sh --strip-components=2</w:t>
            </w:r>
          </w:p>
        </w:tc>
        <w:tc>
          <w:tcPr>
            <w:tcW w:w="4405" w:type="dxa"/>
          </w:tcPr>
          <w:p w:rsidR="00F635DB" w:rsidRPr="00F635DB" w:rsidRDefault="001D6AA7" w:rsidP="001D6AA7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3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extracts the install solr script</w:t>
            </w:r>
          </w:p>
        </w:tc>
      </w:tr>
      <w:tr w:rsidR="00F5027C" w:rsidRPr="00286EA3" w:rsidTr="005E75A4">
        <w:trPr>
          <w:cantSplit/>
          <w:trHeight w:val="576"/>
        </w:trPr>
        <w:tc>
          <w:tcPr>
            <w:tcW w:w="715" w:type="dxa"/>
          </w:tcPr>
          <w:p w:rsidR="00F5027C" w:rsidRPr="00286EA3" w:rsidRDefault="00F5027C" w:rsidP="00DA70F1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4230" w:type="dxa"/>
          </w:tcPr>
          <w:p w:rsidR="00F5027C" w:rsidRDefault="00F5027C" w:rsidP="008E6CB4">
            <w:pPr>
              <w:widowControl w:val="0"/>
              <w:spacing w:before="60" w:after="120"/>
              <w:ind w:left="34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the installer:</w:t>
            </w:r>
          </w:p>
          <w:p w:rsidR="00F5027C" w:rsidRPr="008E6CB4" w:rsidRDefault="00F5027C" w:rsidP="00E869B6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70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sudo bash ./</w:t>
            </w: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install_solr_service.sh solr-6.6</w:t>
            </w: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.0.tgz</w:t>
            </w:r>
            <w:r w:rsidR="00E869B6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</w:t>
            </w:r>
            <w:r w:rsidR="00902422">
              <w:rPr>
                <w:rFonts w:ascii="Courier New" w:hAnsi="Courier New" w:cs="Courier New"/>
                <w:sz w:val="16"/>
                <w:szCs w:val="16"/>
                <w:lang w:eastAsia="en-CA"/>
              </w:rPr>
              <w:t>–</w:t>
            </w:r>
            <w:proofErr w:type="spellStart"/>
            <w:r w:rsidR="00902422">
              <w:rPr>
                <w:rFonts w:ascii="Courier New" w:hAnsi="Courier New" w:cs="Courier New"/>
                <w:sz w:val="16"/>
                <w:szCs w:val="16"/>
                <w:lang w:eastAsia="en-CA"/>
              </w:rPr>
              <w:t>i</w:t>
            </w:r>
            <w:proofErr w:type="spellEnd"/>
            <w:r w:rsidR="00902422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/</w:t>
            </w:r>
            <w:proofErr w:type="spellStart"/>
            <w:r w:rsidR="00902422">
              <w:rPr>
                <w:rFonts w:ascii="Courier New" w:hAnsi="Courier New" w:cs="Courier New"/>
                <w:sz w:val="16"/>
                <w:szCs w:val="16"/>
                <w:lang w:eastAsia="en-CA"/>
              </w:rPr>
              <w:t>usr</w:t>
            </w:r>
            <w:proofErr w:type="spellEnd"/>
            <w:r w:rsidR="00902422">
              <w:rPr>
                <w:rFonts w:ascii="Courier New" w:hAnsi="Courier New" w:cs="Courier New"/>
                <w:sz w:val="16"/>
                <w:szCs w:val="16"/>
                <w:lang w:eastAsia="en-CA"/>
              </w:rPr>
              <w:t>/share/</w:t>
            </w:r>
            <w:r w:rsidR="00E869B6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 –p 8984</w:t>
            </w:r>
          </w:p>
          <w:p w:rsidR="00F5027C" w:rsidRPr="00F5027C" w:rsidRDefault="00F5027C" w:rsidP="008E6CB4">
            <w:pPr>
              <w:widowControl w:val="0"/>
              <w:spacing w:before="60" w:after="120"/>
              <w:ind w:left="342" w:hanging="3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05" w:type="dxa"/>
          </w:tcPr>
          <w:p w:rsidR="00902422" w:rsidRDefault="00902422" w:rsidP="00902422">
            <w:pPr>
              <w:pStyle w:val="ListParagraph"/>
              <w:widowControl w:val="0"/>
              <w:numPr>
                <w:ilvl w:val="0"/>
                <w:numId w:val="12"/>
              </w:numPr>
              <w:spacing w:before="60" w:after="60"/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solr as a sudo bash root-level user</w:t>
            </w:r>
          </w:p>
          <w:p w:rsidR="00902422" w:rsidRDefault="00902422" w:rsidP="00902422">
            <w:pPr>
              <w:pStyle w:val="ListParagraph"/>
              <w:widowControl w:val="0"/>
              <w:numPr>
                <w:ilvl w:val="0"/>
                <w:numId w:val="12"/>
              </w:numPr>
              <w:spacing w:before="60" w:after="60"/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“solr” will be created to &lt;own&gt; the application</w:t>
            </w:r>
          </w:p>
          <w:p w:rsidR="00F5027C" w:rsidRPr="00E869B6" w:rsidRDefault="00E869B6" w:rsidP="00E869B6">
            <w:pPr>
              <w:pStyle w:val="ListParagraph"/>
              <w:numPr>
                <w:ilvl w:val="0"/>
                <w:numId w:val="12"/>
              </w:numPr>
              <w:ind w:left="3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Solr will be installed in 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/share/solr (-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 xml:space="preserve">/share/).  </w:t>
            </w:r>
            <w:r w:rsidR="00F5027C">
              <w:rPr>
                <w:sz w:val="20"/>
                <w:szCs w:val="20"/>
              </w:rPr>
              <w:t xml:space="preserve">Default install location is </w:t>
            </w:r>
            <w:r w:rsidR="002808CA">
              <w:rPr>
                <w:sz w:val="20"/>
                <w:szCs w:val="20"/>
              </w:rPr>
              <w:t>/opt</w:t>
            </w:r>
            <w:r w:rsidR="00F5027C">
              <w:rPr>
                <w:sz w:val="20"/>
                <w:szCs w:val="20"/>
              </w:rPr>
              <w:t>/solr-</w:t>
            </w:r>
            <w:proofErr w:type="spellStart"/>
            <w:r w:rsidR="00F5027C">
              <w:rPr>
                <w:sz w:val="20"/>
                <w:szCs w:val="20"/>
              </w:rPr>
              <w:t>x.y.z</w:t>
            </w:r>
            <w:proofErr w:type="spellEnd"/>
            <w:r w:rsidR="00F5027C">
              <w:rPr>
                <w:sz w:val="20"/>
                <w:szCs w:val="20"/>
              </w:rPr>
              <w:t xml:space="preserve">   (x=6, y=6, z=0 presently)</w:t>
            </w:r>
            <w:r w:rsidR="00902422">
              <w:rPr>
                <w:sz w:val="20"/>
                <w:szCs w:val="20"/>
              </w:rPr>
              <w:t xml:space="preserve">.  </w:t>
            </w:r>
          </w:p>
          <w:p w:rsidR="00F5027C" w:rsidRPr="00F5027C" w:rsidRDefault="00F5027C" w:rsidP="00F5027C">
            <w:pPr>
              <w:pStyle w:val="ListParagraph"/>
              <w:widowControl w:val="0"/>
              <w:numPr>
                <w:ilvl w:val="0"/>
                <w:numId w:val="12"/>
              </w:numPr>
              <w:spacing w:before="60" w:after="60"/>
              <w:ind w:left="376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the</w:t>
            </w:r>
            <w:proofErr w:type="gramEnd"/>
            <w:r>
              <w:rPr>
                <w:sz w:val="20"/>
                <w:szCs w:val="20"/>
              </w:rPr>
              <w:t xml:space="preserve"> port definition “–p {port}” will default to 8983 if option is omitted.  GeoNetwork requires the port to be 8984.</w:t>
            </w:r>
          </w:p>
          <w:p w:rsidR="00F5027C" w:rsidRPr="00F5027C" w:rsidRDefault="00F5027C" w:rsidP="00F5027C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5027C" w:rsidRPr="00286EA3" w:rsidTr="005E75A4">
        <w:trPr>
          <w:cantSplit/>
          <w:trHeight w:val="576"/>
        </w:trPr>
        <w:tc>
          <w:tcPr>
            <w:tcW w:w="715" w:type="dxa"/>
          </w:tcPr>
          <w:p w:rsidR="00F5027C" w:rsidRPr="00286EA3" w:rsidRDefault="00F5027C" w:rsidP="00DA70F1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:rsidR="00F5027C" w:rsidRPr="007A6945" w:rsidRDefault="00F5027C" w:rsidP="008E6CB4">
            <w:pPr>
              <w:pStyle w:val="HTMLPreformatted"/>
              <w:ind w:left="342" w:hanging="360"/>
              <w:rPr>
                <w:rFonts w:ascii="Arial" w:eastAsiaTheme="minorHAnsi" w:hAnsi="Arial" w:cs="Arial"/>
                <w:lang w:eastAsia="en-US"/>
              </w:rPr>
            </w:pPr>
            <w:r w:rsidRPr="007A6945">
              <w:rPr>
                <w:rFonts w:ascii="Arial" w:eastAsiaTheme="minorHAnsi" w:hAnsi="Arial" w:cs="Arial"/>
                <w:lang w:eastAsia="en-US"/>
              </w:rPr>
              <w:t>Check solr</w:t>
            </w:r>
          </w:p>
          <w:p w:rsidR="00F5027C" w:rsidRPr="008E6CB4" w:rsidRDefault="00F5027C" w:rsidP="008E6CB4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2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sudo service solr stop</w:t>
            </w:r>
          </w:p>
          <w:p w:rsidR="00F5027C" w:rsidRPr="008E6CB4" w:rsidRDefault="00F5027C" w:rsidP="008E6CB4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2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sudo service solr start</w:t>
            </w:r>
          </w:p>
          <w:p w:rsidR="00F5027C" w:rsidRPr="008E6CB4" w:rsidRDefault="00F5027C" w:rsidP="008E6CB4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2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sudo service solr status</w:t>
            </w:r>
          </w:p>
          <w:p w:rsidR="00F5027C" w:rsidRPr="007A6945" w:rsidRDefault="00F5027C" w:rsidP="00840E9F">
            <w:pPr>
              <w:ind w:left="346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5" w:type="dxa"/>
          </w:tcPr>
          <w:p w:rsidR="00F5027C" w:rsidRDefault="00F5027C" w:rsidP="00E377A1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request should indicate</w:t>
            </w:r>
          </w:p>
          <w:p w:rsidR="00F5027C" w:rsidRDefault="00F5027C" w:rsidP="00E377A1">
            <w:pPr>
              <w:pStyle w:val="ListParagraph"/>
              <w:widowControl w:val="0"/>
              <w:numPr>
                <w:ilvl w:val="1"/>
                <w:numId w:val="1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by user solr, </w:t>
            </w:r>
          </w:p>
          <w:p w:rsidR="00F5027C" w:rsidRPr="00E377A1" w:rsidRDefault="00F5027C" w:rsidP="00E377A1">
            <w:pPr>
              <w:pStyle w:val="ListParagraph"/>
              <w:widowControl w:val="0"/>
              <w:numPr>
                <w:ilvl w:val="1"/>
                <w:numId w:val="13"/>
              </w:num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chosen port </w:t>
            </w:r>
          </w:p>
        </w:tc>
      </w:tr>
      <w:tr w:rsidR="00F5027C" w:rsidRPr="00286EA3" w:rsidTr="005E75A4">
        <w:trPr>
          <w:cantSplit/>
          <w:trHeight w:val="576"/>
        </w:trPr>
        <w:tc>
          <w:tcPr>
            <w:tcW w:w="715" w:type="dxa"/>
          </w:tcPr>
          <w:p w:rsidR="00F5027C" w:rsidRPr="00286EA3" w:rsidRDefault="00F5027C" w:rsidP="00DA70F1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230" w:type="dxa"/>
          </w:tcPr>
          <w:p w:rsidR="00F5027C" w:rsidRDefault="00F5027C" w:rsidP="00295AB8">
            <w:pPr>
              <w:pStyle w:val="HTMLPreformatted"/>
              <w:spacing w:after="60"/>
              <w:rPr>
                <w:sz w:val="16"/>
                <w:szCs w:val="16"/>
              </w:rPr>
            </w:pPr>
            <w:r w:rsidRPr="00295AB8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reate a new collection for GeoNetwork:</w:t>
            </w:r>
          </w:p>
          <w:p w:rsidR="00F5027C" w:rsidRPr="008E6CB4" w:rsidRDefault="00F5027C" w:rsidP="00295AB8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2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sudo su – solr    \</w:t>
            </w:r>
          </w:p>
          <w:p w:rsidR="00F5027C" w:rsidRPr="008E6CB4" w:rsidRDefault="00F5027C" w:rsidP="00E84983">
            <w:pPr>
              <w:widowControl w:val="0"/>
              <w:spacing w:before="60" w:after="60"/>
              <w:ind w:left="16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-c "</w:t>
            </w:r>
            <w:r w:rsidR="002808CA">
              <w:rPr>
                <w:rFonts w:ascii="Courier New" w:hAnsi="Courier New" w:cs="Courier New"/>
                <w:sz w:val="16"/>
                <w:szCs w:val="16"/>
                <w:lang w:eastAsia="en-CA"/>
              </w:rPr>
              <w:t>/</w:t>
            </w:r>
            <w:proofErr w:type="spellStart"/>
            <w:r w:rsidR="002808CA">
              <w:rPr>
                <w:rFonts w:ascii="Courier New" w:hAnsi="Courier New" w:cs="Courier New"/>
                <w:sz w:val="16"/>
                <w:szCs w:val="16"/>
                <w:lang w:eastAsia="en-CA"/>
              </w:rPr>
              <w:t>usr</w:t>
            </w:r>
            <w:proofErr w:type="spellEnd"/>
            <w:r w:rsidR="002808CA">
              <w:rPr>
                <w:rFonts w:ascii="Courier New" w:hAnsi="Courier New" w:cs="Courier New"/>
                <w:sz w:val="16"/>
                <w:szCs w:val="16"/>
                <w:lang w:eastAsia="en-CA"/>
              </w:rPr>
              <w:t>/share</w:t>
            </w: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/solr/bin/solr create  \</w:t>
            </w:r>
          </w:p>
          <w:p w:rsidR="00F5027C" w:rsidRPr="008E6CB4" w:rsidRDefault="00F5027C" w:rsidP="00295AB8">
            <w:pPr>
              <w:widowControl w:val="0"/>
              <w:spacing w:before="60" w:after="60"/>
              <w:ind w:left="52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-c </w:t>
            </w: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catalog_srv</w:t>
            </w: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   \</w:t>
            </w:r>
          </w:p>
          <w:p w:rsidR="00F5027C" w:rsidRPr="008E6CB4" w:rsidRDefault="00F5027C" w:rsidP="00295AB8">
            <w:pPr>
              <w:widowControl w:val="0"/>
              <w:spacing w:before="60"/>
              <w:ind w:left="518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</w:t>
            </w: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p 8984</w:t>
            </w: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>"</w:t>
            </w:r>
          </w:p>
          <w:p w:rsidR="00F5027C" w:rsidRPr="00286EA3" w:rsidRDefault="00F5027C" w:rsidP="00295AB8">
            <w:pPr>
              <w:widowControl w:val="0"/>
              <w:spacing w:before="60" w:after="120"/>
              <w:ind w:left="342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5" w:type="dxa"/>
          </w:tcPr>
          <w:p w:rsidR="00F5027C" w:rsidRDefault="00F5027C" w:rsidP="00295AB8">
            <w:pPr>
              <w:pStyle w:val="ListParagraph"/>
              <w:widowControl w:val="0"/>
              <w:numPr>
                <w:ilvl w:val="0"/>
                <w:numId w:val="13"/>
              </w:numPr>
              <w:spacing w:before="12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must be </w:t>
            </w:r>
            <w:proofErr w:type="spellStart"/>
            <w:r>
              <w:rPr>
                <w:sz w:val="20"/>
                <w:szCs w:val="20"/>
              </w:rPr>
              <w:t>catalog_srv</w:t>
            </w:r>
            <w:proofErr w:type="spellEnd"/>
            <w:r>
              <w:rPr>
                <w:sz w:val="20"/>
                <w:szCs w:val="20"/>
              </w:rPr>
              <w:t xml:space="preserve"> for geonetwork</w:t>
            </w:r>
          </w:p>
          <w:p w:rsidR="00F5027C" w:rsidRPr="00907852" w:rsidRDefault="00F5027C" w:rsidP="00295AB8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Pr="00295AB8">
              <w:rPr>
                <w:sz w:val="20"/>
                <w:szCs w:val="20"/>
              </w:rPr>
              <w:t>data_driven_schema_configs</w:t>
            </w:r>
            <w:proofErr w:type="spellEnd"/>
            <w:r w:rsidRPr="00295AB8">
              <w:rPr>
                <w:sz w:val="20"/>
                <w:szCs w:val="20"/>
              </w:rPr>
              <w:t xml:space="preserve">” is the default </w:t>
            </w:r>
            <w:r>
              <w:rPr>
                <w:sz w:val="20"/>
                <w:szCs w:val="20"/>
              </w:rPr>
              <w:t xml:space="preserve">managed schema </w:t>
            </w:r>
            <w:r w:rsidRPr="00295AB8">
              <w:rPr>
                <w:sz w:val="20"/>
                <w:szCs w:val="20"/>
              </w:rPr>
              <w:t>if omitted</w:t>
            </w:r>
          </w:p>
        </w:tc>
      </w:tr>
      <w:tr w:rsidR="00F5027C" w:rsidRPr="00286EA3" w:rsidTr="005E75A4">
        <w:trPr>
          <w:cantSplit/>
          <w:trHeight w:val="576"/>
        </w:trPr>
        <w:tc>
          <w:tcPr>
            <w:tcW w:w="715" w:type="dxa"/>
          </w:tcPr>
          <w:p w:rsidR="00F5027C" w:rsidRPr="00286EA3" w:rsidRDefault="00F5027C" w:rsidP="00D92690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6EA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4230" w:type="dxa"/>
          </w:tcPr>
          <w:p w:rsidR="00F5027C" w:rsidRDefault="00F5027C" w:rsidP="00D92690">
            <w:pPr>
              <w:widowControl w:val="0"/>
              <w:spacing w:before="60" w:after="120"/>
              <w:ind w:left="34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the managed-schema:</w:t>
            </w:r>
          </w:p>
          <w:p w:rsidR="00F5027C" w:rsidRDefault="00F5027C" w:rsidP="00D92690">
            <w:pPr>
              <w:pStyle w:val="ListParagraph"/>
              <w:widowControl w:val="0"/>
              <w:numPr>
                <w:ilvl w:val="0"/>
                <w:numId w:val="18"/>
              </w:numPr>
              <w:spacing w:before="6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word “example-“ from title</w:t>
            </w:r>
          </w:p>
          <w:p w:rsidR="00F5027C" w:rsidRDefault="00F5027C" w:rsidP="00BC4640">
            <w:pPr>
              <w:pStyle w:val="ListParagraph"/>
              <w:widowControl w:val="0"/>
              <w:numPr>
                <w:ilvl w:val="0"/>
                <w:numId w:val="18"/>
              </w:numPr>
              <w:spacing w:after="60"/>
              <w:ind w:left="706"/>
              <w:contextualSpacing w:val="0"/>
              <w:rPr>
                <w:sz w:val="20"/>
                <w:szCs w:val="20"/>
              </w:rPr>
            </w:pPr>
            <w:r w:rsidRPr="00BC4640">
              <w:rPr>
                <w:sz w:val="20"/>
                <w:szCs w:val="20"/>
              </w:rPr>
              <w:t>Add field “</w:t>
            </w:r>
            <w:proofErr w:type="spellStart"/>
            <w:r w:rsidRPr="00BC4640">
              <w:rPr>
                <w:sz w:val="20"/>
                <w:szCs w:val="20"/>
              </w:rPr>
              <w:t>featureTypeId</w:t>
            </w:r>
            <w:proofErr w:type="spellEnd"/>
            <w:r w:rsidRPr="00BC4640">
              <w:rPr>
                <w:sz w:val="20"/>
                <w:szCs w:val="20"/>
              </w:rPr>
              <w:t>” as an indexed,</w:t>
            </w:r>
            <w:r>
              <w:rPr>
                <w:sz w:val="20"/>
                <w:szCs w:val="20"/>
              </w:rPr>
              <w:t xml:space="preserve"> </w:t>
            </w:r>
            <w:r w:rsidRPr="00BC4640">
              <w:rPr>
                <w:sz w:val="20"/>
                <w:szCs w:val="20"/>
              </w:rPr>
              <w:t>not-stored string type</w:t>
            </w:r>
          </w:p>
          <w:p w:rsidR="00F5027C" w:rsidRPr="00BC4640" w:rsidRDefault="00F5027C" w:rsidP="00BC4640">
            <w:pPr>
              <w:pStyle w:val="ListParagraph"/>
              <w:widowControl w:val="0"/>
              <w:numPr>
                <w:ilvl w:val="0"/>
                <w:numId w:val="18"/>
              </w:numPr>
              <w:spacing w:after="60"/>
              <w:ind w:left="706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 solr</w:t>
            </w:r>
          </w:p>
        </w:tc>
        <w:tc>
          <w:tcPr>
            <w:tcW w:w="4405" w:type="dxa"/>
          </w:tcPr>
          <w:p w:rsidR="00F5027C" w:rsidRDefault="00F5027C" w:rsidP="00D92690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removal just for ‘nice-ness’</w:t>
            </w:r>
          </w:p>
          <w:p w:rsidR="00F5027C" w:rsidRPr="007C42B3" w:rsidRDefault="00F5027C" w:rsidP="00D92690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>second edit seems to be required for indexing to work with geonetwork</w:t>
            </w:r>
          </w:p>
        </w:tc>
      </w:tr>
      <w:tr w:rsidR="00F5027C" w:rsidRPr="00286EA3" w:rsidTr="005E75A4">
        <w:trPr>
          <w:cantSplit/>
          <w:trHeight w:val="576"/>
        </w:trPr>
        <w:tc>
          <w:tcPr>
            <w:tcW w:w="715" w:type="dxa"/>
          </w:tcPr>
          <w:p w:rsidR="00F5027C" w:rsidRPr="00286EA3" w:rsidRDefault="00F5027C" w:rsidP="00DA70F1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4230" w:type="dxa"/>
          </w:tcPr>
          <w:p w:rsidR="00F5027C" w:rsidRDefault="00F5027C" w:rsidP="003E72DF">
            <w:pPr>
              <w:widowControl w:val="0"/>
              <w:spacing w:after="12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(Optional) create a test collection:</w:t>
            </w:r>
          </w:p>
          <w:p w:rsidR="00F5027C" w:rsidRPr="00A33F71" w:rsidRDefault="00F5027C" w:rsidP="00A33F71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22" w:hanging="450"/>
              <w:rPr>
                <w:sz w:val="20"/>
                <w:szCs w:val="20"/>
              </w:rPr>
            </w:pPr>
            <w:r w:rsidRPr="00A33F71">
              <w:rPr>
                <w:rFonts w:ascii="Courier New" w:hAnsi="Courier New" w:cs="Courier New"/>
                <w:sz w:val="16"/>
                <w:szCs w:val="16"/>
                <w:lang w:eastAsia="en-CA"/>
              </w:rPr>
              <w:t>sudo su solr –c “bin/solr create \</w:t>
            </w:r>
          </w:p>
          <w:p w:rsidR="00F5027C" w:rsidRDefault="00F5027C" w:rsidP="00A33F71">
            <w:pPr>
              <w:widowControl w:val="0"/>
              <w:spacing w:before="60" w:after="60"/>
              <w:ind w:left="522" w:hanging="450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     –c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techproducts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 \</w:t>
            </w:r>
          </w:p>
          <w:p w:rsidR="00F5027C" w:rsidRDefault="00F5027C" w:rsidP="00A33F71">
            <w:pPr>
              <w:widowControl w:val="0"/>
              <w:spacing w:before="60" w:after="60"/>
              <w:ind w:left="522" w:hanging="450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     -n server/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configsets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/  \</w:t>
            </w:r>
          </w:p>
          <w:p w:rsidR="00F5027C" w:rsidRDefault="00F5027C" w:rsidP="00A33F71">
            <w:pPr>
              <w:widowControl w:val="0"/>
              <w:spacing w:before="60" w:after="60"/>
              <w:ind w:left="522" w:hanging="450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sample_techproducts_config</w:t>
            </w:r>
            <w:proofErr w:type="spellEnd"/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\</w:t>
            </w:r>
          </w:p>
          <w:p w:rsidR="00F5027C" w:rsidRDefault="00F5027C" w:rsidP="00A33F71">
            <w:pPr>
              <w:pStyle w:val="HTMLPreformatted"/>
              <w:spacing w:after="120"/>
              <w:ind w:left="522" w:hanging="4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–p 8984</w:t>
            </w:r>
            <w:r w:rsidRPr="008E6CB4">
              <w:rPr>
                <w:sz w:val="16"/>
                <w:szCs w:val="16"/>
              </w:rPr>
              <w:t>”</w:t>
            </w:r>
          </w:p>
          <w:p w:rsidR="00F5027C" w:rsidRPr="006D0DC9" w:rsidRDefault="00F5027C" w:rsidP="006D0DC9">
            <w:pPr>
              <w:widowControl w:val="0"/>
              <w:spacing w:before="60" w:after="120"/>
              <w:rPr>
                <w:sz w:val="20"/>
                <w:szCs w:val="20"/>
              </w:rPr>
            </w:pPr>
          </w:p>
        </w:tc>
        <w:tc>
          <w:tcPr>
            <w:tcW w:w="4405" w:type="dxa"/>
          </w:tcPr>
          <w:p w:rsidR="00F5027C" w:rsidRDefault="00F5027C" w:rsidP="007C42B3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“</w:t>
            </w:r>
            <w:r w:rsidRPr="007C42B3">
              <w:rPr>
                <w:sz w:val="20"/>
                <w:szCs w:val="20"/>
                <w:lang w:val="en-CA"/>
              </w:rPr>
              <w:t>su solr</w:t>
            </w:r>
            <w:r>
              <w:rPr>
                <w:sz w:val="20"/>
                <w:szCs w:val="20"/>
                <w:lang w:val="en-CA"/>
              </w:rPr>
              <w:t>”</w:t>
            </w:r>
            <w:r w:rsidRPr="007C42B3">
              <w:rPr>
                <w:sz w:val="20"/>
                <w:szCs w:val="20"/>
                <w:lang w:val="en-CA"/>
              </w:rPr>
              <w:t xml:space="preserve"> means use </w:t>
            </w:r>
            <w:r>
              <w:rPr>
                <w:sz w:val="20"/>
                <w:szCs w:val="20"/>
                <w:lang w:val="en-CA"/>
              </w:rPr>
              <w:t xml:space="preserve">previous user </w:t>
            </w:r>
            <w:proofErr w:type="spellStart"/>
            <w:r>
              <w:rPr>
                <w:sz w:val="20"/>
                <w:szCs w:val="20"/>
                <w:lang w:val="en-CA"/>
              </w:rPr>
              <w:t>envir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</w:t>
            </w:r>
          </w:p>
          <w:p w:rsidR="00F5027C" w:rsidRDefault="00F5027C" w:rsidP="007C42B3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Should see:</w:t>
            </w:r>
          </w:p>
          <w:p w:rsidR="00F5027C" w:rsidRPr="005E75A4" w:rsidRDefault="00F5027C" w:rsidP="003E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Copying configuration to new core instance directory:</w:t>
            </w:r>
          </w:p>
          <w:p w:rsidR="00F5027C" w:rsidRPr="005E75A4" w:rsidRDefault="00F5027C" w:rsidP="003E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/var/solr/data/mycollection1</w:t>
            </w:r>
          </w:p>
          <w:p w:rsidR="00F5027C" w:rsidRPr="005E75A4" w:rsidRDefault="00F5027C" w:rsidP="003E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</w:p>
          <w:p w:rsidR="00F5027C" w:rsidRPr="005E75A4" w:rsidRDefault="00F5027C" w:rsidP="003E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Creating new core '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techproducts</w:t>
            </w:r>
            <w:proofErr w:type="spellEnd"/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' using command:</w:t>
            </w:r>
          </w:p>
          <w:p w:rsidR="00F5027C" w:rsidRDefault="00C06953" w:rsidP="00EC4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hyperlink r:id="rId8" w:history="1">
              <w:r w:rsidR="00F5027C" w:rsidRPr="00716EFE">
                <w:rPr>
                  <w:rStyle w:val="Hyperlink"/>
                  <w:rFonts w:ascii="Courier New" w:eastAsia="Times New Roman" w:hAnsi="Courier New" w:cs="Courier New"/>
                  <w:sz w:val="16"/>
                  <w:szCs w:val="20"/>
                  <w:lang w:eastAsia="en-CA"/>
                </w:rPr>
                <w:t>http://localhost:8984/solr/admin/cores</w:t>
              </w:r>
            </w:hyperlink>
          </w:p>
          <w:p w:rsidR="00F5027C" w:rsidRDefault="00F5027C" w:rsidP="00EC4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?</w:t>
            </w:r>
            <w:r w:rsidRPr="00225BF8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action=CREATE</w:t>
            </w:r>
          </w:p>
          <w:p w:rsidR="00F5027C" w:rsidRDefault="00F5027C" w:rsidP="00EC4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225BF8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&amp;name=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techproducts</w:t>
            </w:r>
            <w:proofErr w:type="spellEnd"/>
          </w:p>
          <w:p w:rsidR="00F5027C" w:rsidRPr="00225BF8" w:rsidRDefault="00F5027C" w:rsidP="00EC45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r w:rsidRPr="00225BF8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&amp;</w:t>
            </w:r>
            <w:proofErr w:type="spellStart"/>
            <w:r w:rsidRPr="00225BF8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instanceDir</w:t>
            </w:r>
            <w:proofErr w:type="spellEnd"/>
            <w:r w:rsidRPr="00225BF8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techproducts</w:t>
            </w:r>
            <w:proofErr w:type="spellEnd"/>
          </w:p>
          <w:p w:rsidR="00F5027C" w:rsidRPr="005E75A4" w:rsidRDefault="00F5027C" w:rsidP="003E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{</w:t>
            </w:r>
          </w:p>
          <w:p w:rsidR="00F5027C" w:rsidRPr="005E75A4" w:rsidRDefault="00F5027C" w:rsidP="003E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 xml:space="preserve">  "</w:t>
            </w:r>
            <w:proofErr w:type="spellStart"/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responseHeader</w:t>
            </w:r>
            <w:proofErr w:type="spellEnd"/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":{</w:t>
            </w:r>
          </w:p>
          <w:p w:rsidR="00F5027C" w:rsidRPr="005E75A4" w:rsidRDefault="00F5027C" w:rsidP="003E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 xml:space="preserve">    "</w:t>
            </w:r>
            <w:proofErr w:type="gramStart"/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status</w:t>
            </w:r>
            <w:proofErr w:type="gramEnd"/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>":0,</w:t>
            </w:r>
          </w:p>
          <w:p w:rsidR="00F5027C" w:rsidRPr="005E75A4" w:rsidRDefault="00F5027C" w:rsidP="003E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</w:pPr>
            <w:r w:rsidRPr="005E75A4">
              <w:rPr>
                <w:rFonts w:ascii="Courier New" w:eastAsia="Times New Roman" w:hAnsi="Courier New" w:cs="Courier New"/>
                <w:sz w:val="16"/>
                <w:szCs w:val="20"/>
                <w:lang w:eastAsia="en-CA"/>
              </w:rPr>
              <w:t xml:space="preserve">    "QTime":15292},</w:t>
            </w:r>
          </w:p>
          <w:p w:rsidR="00F5027C" w:rsidRPr="00907852" w:rsidRDefault="00F5027C" w:rsidP="0029057B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 w:rsidRPr="005E75A4">
              <w:rPr>
                <w:rFonts w:ascii="Courier New" w:hAnsi="Courier New" w:cs="Courier New"/>
                <w:sz w:val="16"/>
                <w:szCs w:val="20"/>
                <w:lang w:eastAsia="en-CA"/>
              </w:rPr>
              <w:t xml:space="preserve">  "core":"</w:t>
            </w: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techproducts</w:t>
            </w:r>
            <w:proofErr w:type="spellEnd"/>
            <w:r w:rsidRPr="005E75A4">
              <w:rPr>
                <w:rFonts w:ascii="Courier New" w:hAnsi="Courier New" w:cs="Courier New"/>
                <w:sz w:val="16"/>
                <w:szCs w:val="20"/>
                <w:lang w:eastAsia="en-CA"/>
              </w:rPr>
              <w:t xml:space="preserve"> "}</w:t>
            </w:r>
          </w:p>
        </w:tc>
      </w:tr>
      <w:tr w:rsidR="00F5027C" w:rsidRPr="00286EA3" w:rsidTr="005E75A4">
        <w:trPr>
          <w:cantSplit/>
          <w:trHeight w:val="576"/>
        </w:trPr>
        <w:tc>
          <w:tcPr>
            <w:tcW w:w="715" w:type="dxa"/>
          </w:tcPr>
          <w:p w:rsidR="00F5027C" w:rsidRPr="00286EA3" w:rsidRDefault="00F5027C" w:rsidP="001336F0">
            <w:pPr>
              <w:pageBreakBefore/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4230" w:type="dxa"/>
          </w:tcPr>
          <w:p w:rsidR="00F5027C" w:rsidRDefault="00F5027C" w:rsidP="00B4292C">
            <w:pPr>
              <w:widowControl w:val="0"/>
              <w:spacing w:before="60" w:after="120"/>
              <w:ind w:left="34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 to insert some sample documents into test collection</w:t>
            </w:r>
          </w:p>
          <w:p w:rsidR="00F5027C" w:rsidRPr="004A1A7B" w:rsidRDefault="002808CA" w:rsidP="00496276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/share</w:t>
            </w:r>
            <w:r w:rsidR="00F5027C">
              <w:rPr>
                <w:rFonts w:ascii="Arial" w:hAnsi="Arial" w:cs="Arial"/>
                <w:sz w:val="20"/>
                <w:szCs w:val="20"/>
              </w:rPr>
              <w:t xml:space="preserve">/solr/bin/post –c </w:t>
            </w:r>
            <w:proofErr w:type="spellStart"/>
            <w:r w:rsidR="00F5027C" w:rsidRPr="005B37FE">
              <w:rPr>
                <w:rFonts w:ascii="Courier New" w:hAnsi="Courier New" w:cs="Courier New"/>
                <w:sz w:val="20"/>
                <w:szCs w:val="16"/>
                <w:lang w:eastAsia="en-CA"/>
              </w:rPr>
              <w:t>techproducts</w:t>
            </w:r>
            <w:proofErr w:type="spellEnd"/>
            <w:r w:rsidR="00F5027C" w:rsidRPr="005B37FE">
              <w:rPr>
                <w:rFonts w:ascii="Arial" w:hAnsi="Arial" w:cs="Arial"/>
                <w:sz w:val="24"/>
                <w:szCs w:val="20"/>
              </w:rPr>
              <w:t xml:space="preserve"> </w:t>
            </w:r>
            <w:r w:rsidR="00F5027C">
              <w:rPr>
                <w:rFonts w:ascii="Arial" w:hAnsi="Arial" w:cs="Arial"/>
                <w:sz w:val="20"/>
                <w:szCs w:val="20"/>
              </w:rPr>
              <w:t>example/</w:t>
            </w:r>
            <w:proofErr w:type="spellStart"/>
            <w:r w:rsidR="00F5027C">
              <w:rPr>
                <w:rFonts w:ascii="Arial" w:hAnsi="Arial" w:cs="Arial"/>
                <w:sz w:val="20"/>
                <w:szCs w:val="20"/>
              </w:rPr>
              <w:t>exampledocs</w:t>
            </w:r>
            <w:proofErr w:type="spellEnd"/>
            <w:r w:rsidR="00F5027C">
              <w:rPr>
                <w:rFonts w:ascii="Arial" w:hAnsi="Arial" w:cs="Arial"/>
                <w:sz w:val="20"/>
                <w:szCs w:val="20"/>
              </w:rPr>
              <w:t>/*.xml –p 8984</w:t>
            </w:r>
          </w:p>
        </w:tc>
        <w:tc>
          <w:tcPr>
            <w:tcW w:w="4405" w:type="dxa"/>
          </w:tcPr>
          <w:p w:rsidR="00F5027C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see 14 documents inserted and indexed if working</w:t>
            </w:r>
          </w:p>
          <w:p w:rsidR="00F5027C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 required if not 8983</w:t>
            </w:r>
          </w:p>
          <w:p w:rsidR="00F5027C" w:rsidRPr="007C42B3" w:rsidRDefault="00F5027C" w:rsidP="00496276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>if not, then fix installation</w:t>
            </w:r>
          </w:p>
        </w:tc>
      </w:tr>
      <w:tr w:rsidR="00F5027C" w:rsidRPr="00286EA3" w:rsidTr="005E75A4">
        <w:trPr>
          <w:cantSplit/>
          <w:trHeight w:val="576"/>
        </w:trPr>
        <w:tc>
          <w:tcPr>
            <w:tcW w:w="715" w:type="dxa"/>
          </w:tcPr>
          <w:p w:rsidR="00F5027C" w:rsidRPr="00286EA3" w:rsidRDefault="00F5027C" w:rsidP="00B4292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:rsidR="00F5027C" w:rsidRDefault="00F5027C" w:rsidP="00B4292C">
            <w:pPr>
              <w:pageBreakBefore/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delete sample collection:</w:t>
            </w:r>
          </w:p>
          <w:p w:rsidR="00F5027C" w:rsidRPr="00496276" w:rsidRDefault="00F5027C" w:rsidP="00B4292C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 w:rsidRPr="00496276">
              <w:rPr>
                <w:rFonts w:ascii="Arial" w:hAnsi="Arial" w:cs="Arial"/>
                <w:sz w:val="20"/>
                <w:szCs w:val="20"/>
              </w:rPr>
              <w:t xml:space="preserve">sudo su – solr –c 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808CA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2808CA">
              <w:rPr>
                <w:rFonts w:ascii="Arial" w:hAnsi="Arial" w:cs="Arial"/>
                <w:sz w:val="20"/>
                <w:szCs w:val="20"/>
              </w:rPr>
              <w:t>usr</w:t>
            </w:r>
            <w:proofErr w:type="spellEnd"/>
            <w:r w:rsidR="002808CA">
              <w:rPr>
                <w:rFonts w:ascii="Arial" w:hAnsi="Arial" w:cs="Arial"/>
                <w:sz w:val="20"/>
                <w:szCs w:val="20"/>
              </w:rPr>
              <w:t>/share</w:t>
            </w:r>
            <w:r w:rsidRPr="00496276">
              <w:rPr>
                <w:rFonts w:ascii="Arial" w:hAnsi="Arial" w:cs="Arial"/>
                <w:sz w:val="20"/>
                <w:szCs w:val="20"/>
              </w:rPr>
              <w:t>/solr/bin/solr delete  \</w:t>
            </w:r>
          </w:p>
          <w:p w:rsidR="00F5027C" w:rsidRPr="00286EA3" w:rsidRDefault="00F5027C" w:rsidP="00B4292C">
            <w:pPr>
              <w:widowControl w:val="0"/>
              <w:spacing w:before="60" w:after="120"/>
              <w:ind w:left="342" w:hanging="360"/>
              <w:rPr>
                <w:rFonts w:ascii="Arial" w:hAnsi="Arial" w:cs="Arial"/>
                <w:sz w:val="20"/>
                <w:szCs w:val="20"/>
              </w:rPr>
            </w:pPr>
            <w:r w:rsidRPr="00496276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-c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CA"/>
              </w:rPr>
              <w:t>techproducts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  -p 8984 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405" w:type="dxa"/>
          </w:tcPr>
          <w:p w:rsidR="00F5027C" w:rsidRPr="00907852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CA"/>
              </w:rPr>
              <w:t>“</w:t>
            </w:r>
            <w:r w:rsidRPr="007C42B3">
              <w:rPr>
                <w:sz w:val="20"/>
                <w:szCs w:val="20"/>
                <w:lang w:val="en-CA"/>
              </w:rPr>
              <w:t>su – solr</w:t>
            </w:r>
            <w:r>
              <w:rPr>
                <w:sz w:val="20"/>
                <w:szCs w:val="20"/>
                <w:lang w:val="en-CA"/>
              </w:rPr>
              <w:t>”</w:t>
            </w:r>
            <w:r w:rsidRPr="007C42B3">
              <w:rPr>
                <w:sz w:val="20"/>
                <w:szCs w:val="20"/>
                <w:lang w:val="en-CA"/>
              </w:rPr>
              <w:t xml:space="preserve"> means use</w:t>
            </w:r>
            <w:r>
              <w:rPr>
                <w:sz w:val="20"/>
                <w:szCs w:val="20"/>
                <w:lang w:val="en-CA"/>
              </w:rPr>
              <w:t xml:space="preserve"> the</w:t>
            </w:r>
            <w:r w:rsidRPr="007C42B3">
              <w:rPr>
                <w:sz w:val="20"/>
                <w:szCs w:val="20"/>
                <w:lang w:val="en-CA"/>
              </w:rPr>
              <w:t xml:space="preserve"> solr home directory</w:t>
            </w:r>
            <w:r>
              <w:rPr>
                <w:sz w:val="20"/>
                <w:szCs w:val="20"/>
                <w:lang w:val="en-CA"/>
              </w:rPr>
              <w:t xml:space="preserve"> and environment</w:t>
            </w:r>
          </w:p>
        </w:tc>
      </w:tr>
      <w:tr w:rsidR="00F5027C" w:rsidRPr="007C42B3" w:rsidTr="005E75A4">
        <w:trPr>
          <w:cantSplit/>
          <w:trHeight w:val="576"/>
        </w:trPr>
        <w:tc>
          <w:tcPr>
            <w:tcW w:w="715" w:type="dxa"/>
          </w:tcPr>
          <w:p w:rsidR="00F5027C" w:rsidRPr="00286EA3" w:rsidRDefault="00F5027C" w:rsidP="00B4292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4230" w:type="dxa"/>
          </w:tcPr>
          <w:p w:rsidR="00F5027C" w:rsidRDefault="00F5027C" w:rsidP="00B4292C">
            <w:pPr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examine sample examples</w:t>
            </w:r>
          </w:p>
          <w:p w:rsidR="00F5027C" w:rsidRPr="004A1A7B" w:rsidRDefault="00F5027C" w:rsidP="00B4292C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 w:rsidRPr="00986485">
              <w:rPr>
                <w:rFonts w:ascii="Arial" w:hAnsi="Arial" w:cs="Arial"/>
                <w:sz w:val="18"/>
                <w:szCs w:val="20"/>
              </w:rPr>
              <w:t>http://localhost:8984/solr/</w:t>
            </w:r>
            <w:r w:rsidRPr="001336F0">
              <w:rPr>
                <w:rFonts w:ascii="Courier New" w:hAnsi="Courier New" w:cs="Courier New"/>
                <w:sz w:val="20"/>
                <w:szCs w:val="16"/>
                <w:lang w:eastAsia="en-CA"/>
              </w:rPr>
              <w:t>techproducts</w:t>
            </w:r>
            <w:r w:rsidRPr="00986485">
              <w:rPr>
                <w:rFonts w:ascii="Arial" w:hAnsi="Arial" w:cs="Arial"/>
                <w:sz w:val="18"/>
                <w:szCs w:val="20"/>
              </w:rPr>
              <w:t>/select?q=video</w:t>
            </w:r>
          </w:p>
        </w:tc>
        <w:tc>
          <w:tcPr>
            <w:tcW w:w="4405" w:type="dxa"/>
          </w:tcPr>
          <w:p w:rsidR="00F5027C" w:rsidRPr="007C42B3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>Append “&amp;</w:t>
            </w: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id,name,price</w:t>
            </w:r>
            <w:proofErr w:type="spellEnd"/>
            <w:r>
              <w:rPr>
                <w:sz w:val="20"/>
                <w:szCs w:val="20"/>
              </w:rPr>
              <w:t>” without the quotes to select fields</w:t>
            </w:r>
          </w:p>
        </w:tc>
      </w:tr>
      <w:tr w:rsidR="00F5027C" w:rsidRPr="007C42B3" w:rsidTr="005E75A4">
        <w:trPr>
          <w:cantSplit/>
          <w:trHeight w:val="576"/>
        </w:trPr>
        <w:tc>
          <w:tcPr>
            <w:tcW w:w="715" w:type="dxa"/>
          </w:tcPr>
          <w:p w:rsidR="00F5027C" w:rsidRDefault="00F5027C" w:rsidP="00B4292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:rsidR="00F5027C" w:rsidRDefault="00F5027C" w:rsidP="00B4292C">
            <w:pPr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browse the sample collection:</w:t>
            </w:r>
          </w:p>
          <w:p w:rsidR="00F5027C" w:rsidRDefault="00F5027C" w:rsidP="00B4292C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 w:rsidRPr="00B05DAF">
              <w:rPr>
                <w:rFonts w:ascii="Arial" w:hAnsi="Arial" w:cs="Arial"/>
                <w:sz w:val="18"/>
                <w:szCs w:val="20"/>
              </w:rPr>
              <w:t>http://localhost:8984/solr/</w:t>
            </w:r>
            <w:r w:rsidR="00E84983" w:rsidRPr="00B05DAF">
              <w:rPr>
                <w:rFonts w:ascii="Arial" w:hAnsi="Arial" w:cs="Arial"/>
                <w:sz w:val="18"/>
                <w:szCs w:val="20"/>
              </w:rPr>
              <w:t>techproducts/</w:t>
            </w:r>
            <w:r w:rsidRPr="00B05DAF">
              <w:rPr>
                <w:rFonts w:ascii="Arial" w:hAnsi="Arial" w:cs="Arial"/>
                <w:sz w:val="18"/>
                <w:szCs w:val="20"/>
              </w:rPr>
              <w:t>browse</w:t>
            </w:r>
          </w:p>
        </w:tc>
        <w:tc>
          <w:tcPr>
            <w:tcW w:w="4405" w:type="dxa"/>
          </w:tcPr>
          <w:p w:rsidR="00F5027C" w:rsidRPr="0029057B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CA"/>
              </w:rPr>
              <w:t>Shows all 32 entries</w:t>
            </w:r>
          </w:p>
        </w:tc>
      </w:tr>
      <w:tr w:rsidR="00F5027C" w:rsidRPr="007C42B3" w:rsidTr="005E75A4">
        <w:trPr>
          <w:cantSplit/>
          <w:trHeight w:val="576"/>
        </w:trPr>
        <w:tc>
          <w:tcPr>
            <w:tcW w:w="715" w:type="dxa"/>
          </w:tcPr>
          <w:p w:rsidR="00F5027C" w:rsidRDefault="00F5027C" w:rsidP="00B4292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:rsidR="00F5027C" w:rsidRDefault="00F5027C" w:rsidP="00B4292C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the Solr admin panel with a browser</w:t>
            </w:r>
          </w:p>
          <w:p w:rsidR="00F5027C" w:rsidRDefault="00C06953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2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hyperlink r:id="rId9" w:history="1">
              <w:r w:rsidR="00F5027C" w:rsidRPr="007501CF">
                <w:rPr>
                  <w:rStyle w:val="Hyperlink"/>
                  <w:rFonts w:ascii="Courier New" w:hAnsi="Courier New" w:cs="Courier New"/>
                  <w:sz w:val="16"/>
                  <w:szCs w:val="16"/>
                  <w:lang w:eastAsia="en-CA"/>
                </w:rPr>
                <w:t>http://localhost:{port}/solr</w:t>
              </w:r>
            </w:hyperlink>
          </w:p>
          <w:p w:rsidR="00F5027C" w:rsidRPr="004942E8" w:rsidRDefault="00F5027C" w:rsidP="004942E8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18"/>
              <w:contextualSpacing w:val="0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http://localhost:8984/solr/catalog_srv/select?q=video&amp;fl-id,name,price</w:t>
            </w:r>
          </w:p>
        </w:tc>
        <w:tc>
          <w:tcPr>
            <w:tcW w:w="4405" w:type="dxa"/>
          </w:tcPr>
          <w:p w:rsidR="00F5027C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 w:rsidRPr="0029057B">
              <w:rPr>
                <w:sz w:val="20"/>
                <w:szCs w:val="20"/>
              </w:rPr>
              <w:t>for the first example above, data directory will be at /var/solr/data/{core}/data/</w:t>
            </w:r>
          </w:p>
          <w:p w:rsidR="00F5027C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>2</w:t>
            </w:r>
            <w:r w:rsidRPr="0029057B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http: filtered result</w:t>
            </w:r>
          </w:p>
        </w:tc>
      </w:tr>
      <w:tr w:rsidR="00F5027C" w:rsidRPr="007C42B3" w:rsidTr="005E75A4">
        <w:trPr>
          <w:cantSplit/>
          <w:trHeight w:val="576"/>
        </w:trPr>
        <w:tc>
          <w:tcPr>
            <w:tcW w:w="715" w:type="dxa"/>
          </w:tcPr>
          <w:p w:rsidR="00F5027C" w:rsidRDefault="00F5027C" w:rsidP="00B4292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:rsidR="00F5027C" w:rsidRDefault="00F5027C" w:rsidP="00981C05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compatibility with geonetwork</w:t>
            </w:r>
          </w:p>
          <w:p w:rsidR="00F5027C" w:rsidRDefault="00F5027C" w:rsidP="00981C05">
            <w:pPr>
              <w:pStyle w:val="ListParagraph"/>
              <w:widowControl w:val="0"/>
              <w:numPr>
                <w:ilvl w:val="0"/>
                <w:numId w:val="19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metadata record with a geoserver link</w:t>
            </w:r>
          </w:p>
          <w:p w:rsidR="00F5027C" w:rsidRDefault="00F5027C" w:rsidP="00981C05">
            <w:pPr>
              <w:pStyle w:val="ListParagraph"/>
              <w:widowControl w:val="0"/>
              <w:numPr>
                <w:ilvl w:val="0"/>
                <w:numId w:val="19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to geonetwork map</w:t>
            </w:r>
          </w:p>
          <w:p w:rsidR="00F5027C" w:rsidRDefault="00F5027C" w:rsidP="00981C05">
            <w:pPr>
              <w:pStyle w:val="ListParagraph"/>
              <w:widowControl w:val="0"/>
              <w:numPr>
                <w:ilvl w:val="0"/>
                <w:numId w:val="19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map tab</w:t>
            </w:r>
          </w:p>
          <w:p w:rsidR="00F5027C" w:rsidRDefault="00F5027C" w:rsidP="00981C05">
            <w:pPr>
              <w:pStyle w:val="ListParagraph"/>
              <w:widowControl w:val="0"/>
              <w:numPr>
                <w:ilvl w:val="0"/>
                <w:numId w:val="19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filter tab and select the layer</w:t>
            </w:r>
          </w:p>
          <w:p w:rsidR="00F5027C" w:rsidRPr="00981C05" w:rsidRDefault="00F5027C" w:rsidP="00981C05">
            <w:pPr>
              <w:pStyle w:val="ListParagraph"/>
              <w:widowControl w:val="0"/>
              <w:numPr>
                <w:ilvl w:val="0"/>
                <w:numId w:val="19"/>
              </w:numPr>
              <w:spacing w:after="6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see tabs for spatial extent, filter, table, reset, and </w:t>
            </w:r>
            <w:proofErr w:type="spellStart"/>
            <w:r>
              <w:rPr>
                <w:sz w:val="20"/>
                <w:szCs w:val="20"/>
              </w:rPr>
              <w:t>heatmap</w:t>
            </w:r>
            <w:proofErr w:type="spellEnd"/>
          </w:p>
        </w:tc>
        <w:tc>
          <w:tcPr>
            <w:tcW w:w="4405" w:type="dxa"/>
          </w:tcPr>
          <w:p w:rsidR="00F5027C" w:rsidRPr="0029057B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</w:p>
        </w:tc>
      </w:tr>
      <w:tr w:rsidR="00F5027C" w:rsidRPr="007C42B3" w:rsidTr="005E75A4">
        <w:trPr>
          <w:cantSplit/>
          <w:trHeight w:val="576"/>
        </w:trPr>
        <w:tc>
          <w:tcPr>
            <w:tcW w:w="715" w:type="dxa"/>
          </w:tcPr>
          <w:p w:rsidR="00F5027C" w:rsidRDefault="00F5027C" w:rsidP="00B4292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:rsidR="00F5027C" w:rsidRDefault="00F5027C" w:rsidP="00B4292C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 w:rsidRPr="00981C05">
              <w:rPr>
                <w:rFonts w:ascii="Arial" w:hAnsi="Arial" w:cs="Arial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981C05">
              <w:rPr>
                <w:rFonts w:ascii="Arial" w:hAnsi="Arial" w:cs="Arial"/>
                <w:sz w:val="20"/>
                <w:szCs w:val="20"/>
              </w:rPr>
              <w:t>not</w:t>
            </w:r>
            <w:r>
              <w:rPr>
                <w:rFonts w:ascii="Arial" w:hAnsi="Arial" w:cs="Arial"/>
                <w:sz w:val="20"/>
                <w:szCs w:val="20"/>
              </w:rPr>
              <w:t xml:space="preserve"> see filter options</w:t>
            </w:r>
            <w:r w:rsidRPr="00981C05">
              <w:rPr>
                <w:rFonts w:ascii="Arial" w:hAnsi="Arial" w:cs="Arial"/>
                <w:sz w:val="20"/>
                <w:szCs w:val="20"/>
              </w:rPr>
              <w:t>, then</w:t>
            </w:r>
          </w:p>
          <w:p w:rsidR="00F5027C" w:rsidRDefault="00F5027C" w:rsidP="00981C05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2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>
              <w:rPr>
                <w:sz w:val="20"/>
                <w:szCs w:val="20"/>
              </w:rPr>
              <w:t xml:space="preserve">open a shell, move to </w:t>
            </w:r>
            <w:r w:rsidR="002808CA">
              <w:rPr>
                <w:sz w:val="20"/>
                <w:szCs w:val="20"/>
              </w:rPr>
              <w:t>/</w:t>
            </w:r>
            <w:proofErr w:type="spellStart"/>
            <w:r w:rsidR="002808CA">
              <w:rPr>
                <w:sz w:val="20"/>
                <w:szCs w:val="20"/>
              </w:rPr>
              <w:t>usr</w:t>
            </w:r>
            <w:proofErr w:type="spellEnd"/>
            <w:r w:rsidR="002808CA">
              <w:rPr>
                <w:sz w:val="20"/>
                <w:szCs w:val="20"/>
              </w:rPr>
              <w:t>/share</w:t>
            </w:r>
            <w:r>
              <w:rPr>
                <w:sz w:val="20"/>
                <w:szCs w:val="20"/>
              </w:rPr>
              <w:t xml:space="preserve"> and enter</w:t>
            </w:r>
            <w:r w:rsidRPr="008E6CB4">
              <w:rPr>
                <w:rFonts w:ascii="Courier New" w:hAnsi="Courier New" w:cs="Courier New"/>
                <w:sz w:val="16"/>
                <w:szCs w:val="16"/>
                <w:lang w:eastAsia="en-CA"/>
              </w:rPr>
              <w:t xml:space="preserve"> </w:t>
            </w:r>
          </w:p>
          <w:p w:rsidR="00F5027C" w:rsidRPr="00A650EF" w:rsidRDefault="00F5027C" w:rsidP="00A650EF">
            <w:pPr>
              <w:widowControl w:val="0"/>
              <w:spacing w:before="60" w:after="60"/>
              <w:ind w:left="252"/>
              <w:rPr>
                <w:rFonts w:ascii="Courier New" w:hAnsi="Courier New" w:cs="Courier New"/>
                <w:sz w:val="16"/>
                <w:szCs w:val="16"/>
                <w:lang w:eastAsia="en-CA"/>
              </w:rPr>
            </w:pPr>
            <w:r w:rsidRPr="00A650EF">
              <w:rPr>
                <w:rFonts w:ascii="Courier New" w:hAnsi="Courier New" w:cs="Courier New"/>
                <w:sz w:val="16"/>
                <w:szCs w:val="16"/>
                <w:lang w:eastAsia="en-CA"/>
              </w:rPr>
              <w:t>sudo bash ./install_solr_service.sh solr-6.</w:t>
            </w:r>
            <w:r>
              <w:rPr>
                <w:rFonts w:ascii="Courier New" w:hAnsi="Courier New" w:cs="Courier New"/>
                <w:sz w:val="16"/>
                <w:szCs w:val="16"/>
                <w:lang w:eastAsia="en-CA"/>
              </w:rPr>
              <w:t>6</w:t>
            </w:r>
            <w:r w:rsidRPr="00A650EF">
              <w:rPr>
                <w:rFonts w:ascii="Courier New" w:hAnsi="Courier New" w:cs="Courier New"/>
                <w:sz w:val="16"/>
                <w:szCs w:val="16"/>
                <w:lang w:eastAsia="en-CA"/>
              </w:rPr>
              <w:t>.0.tgz –p 8984 –f</w:t>
            </w:r>
          </w:p>
          <w:p w:rsidR="00F5027C" w:rsidRPr="00A650EF" w:rsidRDefault="00F5027C" w:rsidP="00981C05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522"/>
              <w:rPr>
                <w:sz w:val="20"/>
                <w:szCs w:val="20"/>
              </w:rPr>
            </w:pPr>
            <w:r w:rsidRPr="00A650EF">
              <w:rPr>
                <w:sz w:val="20"/>
                <w:szCs w:val="20"/>
              </w:rPr>
              <w:t>repeat step 13</w:t>
            </w:r>
          </w:p>
          <w:p w:rsidR="00F5027C" w:rsidRPr="00981C05" w:rsidRDefault="00F5027C" w:rsidP="00B4292C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05" w:type="dxa"/>
          </w:tcPr>
          <w:p w:rsidR="00F5027C" w:rsidRPr="0029057B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“–f” option re-installs solr, and should resolve the problem</w:t>
            </w:r>
          </w:p>
        </w:tc>
      </w:tr>
      <w:tr w:rsidR="00F5027C" w:rsidRPr="007C42B3" w:rsidTr="005E75A4">
        <w:trPr>
          <w:cantSplit/>
          <w:trHeight w:val="576"/>
        </w:trPr>
        <w:tc>
          <w:tcPr>
            <w:tcW w:w="715" w:type="dxa"/>
          </w:tcPr>
          <w:p w:rsidR="00F5027C" w:rsidRDefault="00F5027C" w:rsidP="00B4292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30" w:type="dxa"/>
          </w:tcPr>
          <w:p w:rsidR="00F5027C" w:rsidRDefault="00F5027C" w:rsidP="00B4292C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no data in table tab, </w:t>
            </w:r>
          </w:p>
          <w:p w:rsidR="00F5027C" w:rsidRDefault="00F5027C" w:rsidP="004F64C9">
            <w:pPr>
              <w:pStyle w:val="ListParagraph"/>
              <w:widowControl w:val="0"/>
              <w:numPr>
                <w:ilvl w:val="0"/>
                <w:numId w:val="20"/>
              </w:numPr>
              <w:spacing w:after="60"/>
              <w:rPr>
                <w:sz w:val="20"/>
                <w:szCs w:val="20"/>
              </w:rPr>
            </w:pPr>
            <w:r w:rsidRPr="004F64C9">
              <w:rPr>
                <w:sz w:val="20"/>
                <w:szCs w:val="20"/>
              </w:rPr>
              <w:t>use “^”</w:t>
            </w:r>
          </w:p>
          <w:p w:rsidR="00F5027C" w:rsidRPr="004F64C9" w:rsidRDefault="00F5027C" w:rsidP="004F64C9">
            <w:pPr>
              <w:pStyle w:val="ListParagraph"/>
              <w:widowControl w:val="0"/>
              <w:numPr>
                <w:ilvl w:val="0"/>
                <w:numId w:val="20"/>
              </w:num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“clean and index WFS1.1.0”</w:t>
            </w:r>
          </w:p>
        </w:tc>
        <w:tc>
          <w:tcPr>
            <w:tcW w:w="4405" w:type="dxa"/>
          </w:tcPr>
          <w:p w:rsidR="00F5027C" w:rsidRPr="0029057B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indexes about 2K features per second, so can take a while for large files</w:t>
            </w:r>
          </w:p>
        </w:tc>
      </w:tr>
      <w:tr w:rsidR="00F5027C" w:rsidRPr="007C42B3" w:rsidTr="005E75A4">
        <w:trPr>
          <w:cantSplit/>
          <w:trHeight w:val="576"/>
        </w:trPr>
        <w:tc>
          <w:tcPr>
            <w:tcW w:w="715" w:type="dxa"/>
          </w:tcPr>
          <w:p w:rsidR="00F5027C" w:rsidRDefault="00F5027C" w:rsidP="00B4292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30" w:type="dxa"/>
          </w:tcPr>
          <w:p w:rsidR="00F5027C" w:rsidRDefault="00F5027C" w:rsidP="00B4292C">
            <w:pPr>
              <w:widowControl w:val="0"/>
              <w:spacing w:after="60"/>
              <w:ind w:left="346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5" w:type="dxa"/>
          </w:tcPr>
          <w:p w:rsidR="00F5027C" w:rsidRPr="0029057B" w:rsidRDefault="00F5027C" w:rsidP="00B4292C">
            <w:pPr>
              <w:pStyle w:val="ListParagraph"/>
              <w:widowControl w:val="0"/>
              <w:numPr>
                <w:ilvl w:val="0"/>
                <w:numId w:val="13"/>
              </w:numPr>
              <w:spacing w:before="60" w:after="60"/>
              <w:ind w:left="432"/>
              <w:rPr>
                <w:sz w:val="20"/>
                <w:szCs w:val="20"/>
              </w:rPr>
            </w:pPr>
          </w:p>
        </w:tc>
      </w:tr>
    </w:tbl>
    <w:p w:rsidR="004D32F3" w:rsidRPr="007C42B3" w:rsidRDefault="004D32F3" w:rsidP="00CD18CA"/>
    <w:sectPr w:rsidR="004D32F3" w:rsidRPr="007C42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953" w:rsidRDefault="00C06953" w:rsidP="004D32F3">
      <w:pPr>
        <w:spacing w:after="0" w:line="240" w:lineRule="auto"/>
      </w:pPr>
      <w:r>
        <w:separator/>
      </w:r>
    </w:p>
  </w:endnote>
  <w:endnote w:type="continuationSeparator" w:id="0">
    <w:p w:rsidR="00C06953" w:rsidRDefault="00C06953" w:rsidP="004D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499" w:rsidRDefault="002624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8"/>
      <w:gridCol w:w="4680"/>
      <w:gridCol w:w="1908"/>
    </w:tblGrid>
    <w:tr w:rsidR="004D32F3" w:rsidTr="003B13ED">
      <w:tc>
        <w:tcPr>
          <w:tcW w:w="2268" w:type="dxa"/>
          <w:shd w:val="clear" w:color="auto" w:fill="auto"/>
        </w:tcPr>
        <w:p w:rsidR="004D32F3" w:rsidRPr="004A6A3E" w:rsidRDefault="004D32F3" w:rsidP="004D32F3">
          <w:pPr>
            <w:pStyle w:val="Footer"/>
            <w:rPr>
              <w:b/>
              <w:sz w:val="20"/>
              <w:szCs w:val="20"/>
            </w:rPr>
          </w:pPr>
          <w:r w:rsidRPr="004A6A3E">
            <w:rPr>
              <w:b/>
              <w:sz w:val="20"/>
              <w:szCs w:val="20"/>
            </w:rPr>
            <w:t>Created by:</w:t>
          </w:r>
        </w:p>
        <w:p w:rsidR="004D32F3" w:rsidRPr="004A6A3E" w:rsidRDefault="004D32F3" w:rsidP="004D32F3">
          <w:pPr>
            <w:pStyle w:val="Footer"/>
            <w:jc w:val="center"/>
            <w:rPr>
              <w:sz w:val="20"/>
              <w:szCs w:val="20"/>
            </w:rPr>
          </w:pPr>
          <w:r w:rsidRPr="004A6A3E">
            <w:rPr>
              <w:sz w:val="20"/>
              <w:szCs w:val="20"/>
            </w:rPr>
            <w:t>Terry Curran</w:t>
          </w:r>
        </w:p>
      </w:tc>
      <w:tc>
        <w:tcPr>
          <w:tcW w:w="4680" w:type="dxa"/>
          <w:shd w:val="clear" w:color="auto" w:fill="auto"/>
        </w:tcPr>
        <w:p w:rsidR="004D32F3" w:rsidRPr="004A6A3E" w:rsidRDefault="004D32F3" w:rsidP="004D32F3">
          <w:pPr>
            <w:pStyle w:val="Footer"/>
            <w:rPr>
              <w:b/>
              <w:sz w:val="20"/>
              <w:szCs w:val="20"/>
            </w:rPr>
          </w:pPr>
          <w:r w:rsidRPr="004A6A3E">
            <w:rPr>
              <w:b/>
              <w:sz w:val="20"/>
              <w:szCs w:val="20"/>
            </w:rPr>
            <w:t>Approved by process owner / date:</w:t>
          </w:r>
        </w:p>
        <w:p w:rsidR="004D32F3" w:rsidRPr="004A6A3E" w:rsidRDefault="004D32F3" w:rsidP="00D50D8C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4A6A3E">
            <w:rPr>
              <w:sz w:val="20"/>
              <w:szCs w:val="20"/>
            </w:rPr>
            <w:t>Terry Curran, P.Eng. / 201</w:t>
          </w:r>
          <w:r>
            <w:rPr>
              <w:sz w:val="20"/>
              <w:szCs w:val="20"/>
            </w:rPr>
            <w:t>7</w:t>
          </w:r>
          <w:r w:rsidRPr="004A6A3E">
            <w:rPr>
              <w:sz w:val="20"/>
              <w:szCs w:val="20"/>
            </w:rPr>
            <w:t>-</w:t>
          </w:r>
          <w:r w:rsidR="00D5536E">
            <w:rPr>
              <w:sz w:val="20"/>
              <w:szCs w:val="20"/>
            </w:rPr>
            <w:t>07-27</w:t>
          </w:r>
        </w:p>
      </w:tc>
      <w:tc>
        <w:tcPr>
          <w:tcW w:w="1908" w:type="dxa"/>
          <w:shd w:val="clear" w:color="auto" w:fill="auto"/>
        </w:tcPr>
        <w:p w:rsidR="004D32F3" w:rsidRPr="004A6A3E" w:rsidRDefault="004D32F3" w:rsidP="004D32F3">
          <w:pPr>
            <w:pStyle w:val="Footer"/>
            <w:jc w:val="right"/>
            <w:rPr>
              <w:sz w:val="20"/>
              <w:szCs w:val="20"/>
            </w:rPr>
          </w:pPr>
          <w:r w:rsidRPr="004A6A3E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6249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6249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4D32F3" w:rsidRDefault="004D3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499" w:rsidRDefault="00262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953" w:rsidRDefault="00C06953" w:rsidP="004D32F3">
      <w:pPr>
        <w:spacing w:after="0" w:line="240" w:lineRule="auto"/>
      </w:pPr>
      <w:r>
        <w:separator/>
      </w:r>
    </w:p>
  </w:footnote>
  <w:footnote w:type="continuationSeparator" w:id="0">
    <w:p w:rsidR="00C06953" w:rsidRDefault="00C06953" w:rsidP="004D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499" w:rsidRDefault="002624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2F3" w:rsidRDefault="004D32F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4680"/>
      <w:gridCol w:w="2448"/>
    </w:tblGrid>
    <w:tr w:rsidR="004D32F3" w:rsidTr="003B13ED">
      <w:trPr>
        <w:trHeight w:val="1054"/>
      </w:trPr>
      <w:tc>
        <w:tcPr>
          <w:tcW w:w="1728" w:type="dxa"/>
          <w:shd w:val="clear" w:color="auto" w:fill="auto"/>
        </w:tcPr>
        <w:p w:rsidR="004D32F3" w:rsidRPr="00864306" w:rsidRDefault="004D32F3" w:rsidP="004D32F3">
          <w:pPr>
            <w:pStyle w:val="Header"/>
          </w:pPr>
          <w:r>
            <w:rPr>
              <w:noProof/>
              <w:lang w:eastAsia="en-CA"/>
            </w:rPr>
            <w:drawing>
              <wp:anchor distT="0" distB="0" distL="0" distR="0" simplePos="0" relativeHeight="251659264" behindDoc="0" locked="0" layoutInCell="1" allowOverlap="0" wp14:anchorId="2F333BBD" wp14:editId="5B879594">
                <wp:simplePos x="0" y="0"/>
                <wp:positionH relativeFrom="margin">
                  <wp:posOffset>-3810</wp:posOffset>
                </wp:positionH>
                <wp:positionV relativeFrom="paragraph">
                  <wp:posOffset>261620</wp:posOffset>
                </wp:positionV>
                <wp:extent cx="914400" cy="685800"/>
                <wp:effectExtent l="0" t="0" r="0" b="0"/>
                <wp:wrapSquare wrapText="bothSides"/>
                <wp:docPr id="2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0" w:type="dxa"/>
          <w:shd w:val="clear" w:color="auto" w:fill="auto"/>
        </w:tcPr>
        <w:p w:rsidR="004D32F3" w:rsidRPr="004A6A3E" w:rsidRDefault="004D32F3" w:rsidP="004D32F3">
          <w:pPr>
            <w:pStyle w:val="Header"/>
            <w:jc w:val="center"/>
            <w:rPr>
              <w:b/>
            </w:rPr>
          </w:pPr>
        </w:p>
        <w:p w:rsidR="004D32F3" w:rsidRPr="004A6A3E" w:rsidRDefault="004D32F3" w:rsidP="004D32F3">
          <w:pPr>
            <w:pStyle w:val="Header"/>
            <w:jc w:val="center"/>
            <w:rPr>
              <w:b/>
            </w:rPr>
          </w:pPr>
          <w:r w:rsidRPr="004A6A3E">
            <w:rPr>
              <w:b/>
            </w:rPr>
            <w:t xml:space="preserve">GeoNetwork Setup: </w:t>
          </w:r>
        </w:p>
        <w:p w:rsidR="004D32F3" w:rsidRDefault="00D657F2" w:rsidP="004D32F3">
          <w:pPr>
            <w:pStyle w:val="Header"/>
            <w:jc w:val="center"/>
          </w:pPr>
          <w:r>
            <w:rPr>
              <w:b/>
            </w:rPr>
            <w:t>SOLR installation</w:t>
          </w:r>
        </w:p>
      </w:tc>
      <w:tc>
        <w:tcPr>
          <w:tcW w:w="2448" w:type="dxa"/>
          <w:shd w:val="clear" w:color="auto" w:fill="auto"/>
        </w:tcPr>
        <w:p w:rsidR="004D32F3" w:rsidRPr="004A6A3E" w:rsidRDefault="004D32F3" w:rsidP="004D32F3">
          <w:pPr>
            <w:pStyle w:val="Header"/>
            <w:spacing w:before="120"/>
            <w:rPr>
              <w:b/>
              <w:sz w:val="20"/>
              <w:szCs w:val="20"/>
            </w:rPr>
          </w:pPr>
          <w:r w:rsidRPr="004A6A3E">
            <w:rPr>
              <w:b/>
              <w:sz w:val="20"/>
              <w:szCs w:val="20"/>
            </w:rPr>
            <w:t>Process Number:</w:t>
          </w:r>
        </w:p>
        <w:p w:rsidR="004D32F3" w:rsidRDefault="00262499" w:rsidP="00CF3200">
          <w:pPr>
            <w:pStyle w:val="Header"/>
            <w:spacing w:before="240"/>
            <w:jc w:val="center"/>
          </w:pPr>
          <w:r>
            <w:t>301-18</w:t>
          </w:r>
          <w:bookmarkStart w:id="0" w:name="_GoBack"/>
          <w:bookmarkEnd w:id="0"/>
        </w:p>
      </w:tc>
    </w:tr>
  </w:tbl>
  <w:p w:rsidR="004D32F3" w:rsidRDefault="004D32F3" w:rsidP="004D32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499" w:rsidRDefault="002624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066"/>
    <w:multiLevelType w:val="hybridMultilevel"/>
    <w:tmpl w:val="05E80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2D66"/>
    <w:multiLevelType w:val="hybridMultilevel"/>
    <w:tmpl w:val="A7A872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27E55"/>
    <w:multiLevelType w:val="hybridMultilevel"/>
    <w:tmpl w:val="88105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05CA1"/>
    <w:multiLevelType w:val="hybridMultilevel"/>
    <w:tmpl w:val="C1A44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662F3"/>
    <w:multiLevelType w:val="hybridMultilevel"/>
    <w:tmpl w:val="9ACE6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515D0"/>
    <w:multiLevelType w:val="hybridMultilevel"/>
    <w:tmpl w:val="B07E7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87C40"/>
    <w:multiLevelType w:val="hybridMultilevel"/>
    <w:tmpl w:val="C8145860"/>
    <w:lvl w:ilvl="0" w:tplc="10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3FD755FA"/>
    <w:multiLevelType w:val="hybridMultilevel"/>
    <w:tmpl w:val="CEC61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53620"/>
    <w:multiLevelType w:val="hybridMultilevel"/>
    <w:tmpl w:val="3AEAAA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802AA8"/>
    <w:multiLevelType w:val="hybridMultilevel"/>
    <w:tmpl w:val="117C2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76354"/>
    <w:multiLevelType w:val="hybridMultilevel"/>
    <w:tmpl w:val="AA589D06"/>
    <w:lvl w:ilvl="0" w:tplc="10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1" w15:restartNumberingAfterBreak="0">
    <w:nsid w:val="502566A7"/>
    <w:multiLevelType w:val="hybridMultilevel"/>
    <w:tmpl w:val="A07C31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EE212E"/>
    <w:multiLevelType w:val="hybridMultilevel"/>
    <w:tmpl w:val="372E6BFE"/>
    <w:lvl w:ilvl="0" w:tplc="10090001">
      <w:start w:val="1"/>
      <w:numFmt w:val="bullet"/>
      <w:lvlText w:val=""/>
      <w:lvlJc w:val="left"/>
      <w:pPr>
        <w:ind w:left="6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4" w:hanging="360"/>
      </w:pPr>
      <w:rPr>
        <w:rFonts w:ascii="Wingdings" w:hAnsi="Wingdings" w:hint="default"/>
      </w:rPr>
    </w:lvl>
  </w:abstractNum>
  <w:abstractNum w:abstractNumId="13" w15:restartNumberingAfterBreak="0">
    <w:nsid w:val="596255F6"/>
    <w:multiLevelType w:val="hybridMultilevel"/>
    <w:tmpl w:val="B2B0A80C"/>
    <w:lvl w:ilvl="0" w:tplc="10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 w15:restartNumberingAfterBreak="0">
    <w:nsid w:val="65617EFA"/>
    <w:multiLevelType w:val="hybridMultilevel"/>
    <w:tmpl w:val="0A8C0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F10BF"/>
    <w:multiLevelType w:val="hybridMultilevel"/>
    <w:tmpl w:val="AFC0F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E1A14"/>
    <w:multiLevelType w:val="hybridMultilevel"/>
    <w:tmpl w:val="E02C8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14D1C"/>
    <w:multiLevelType w:val="hybridMultilevel"/>
    <w:tmpl w:val="C6F4FD04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7BA24BC6"/>
    <w:multiLevelType w:val="hybridMultilevel"/>
    <w:tmpl w:val="85D84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92045"/>
    <w:multiLevelType w:val="hybridMultilevel"/>
    <w:tmpl w:val="A0DA7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3"/>
  </w:num>
  <w:num w:numId="5">
    <w:abstractNumId w:val="15"/>
  </w:num>
  <w:num w:numId="6">
    <w:abstractNumId w:val="0"/>
  </w:num>
  <w:num w:numId="7">
    <w:abstractNumId w:val="18"/>
  </w:num>
  <w:num w:numId="8">
    <w:abstractNumId w:val="17"/>
  </w:num>
  <w:num w:numId="9">
    <w:abstractNumId w:val="12"/>
  </w:num>
  <w:num w:numId="10">
    <w:abstractNumId w:val="8"/>
  </w:num>
  <w:num w:numId="11">
    <w:abstractNumId w:val="1"/>
  </w:num>
  <w:num w:numId="12">
    <w:abstractNumId w:val="9"/>
  </w:num>
  <w:num w:numId="13">
    <w:abstractNumId w:val="2"/>
  </w:num>
  <w:num w:numId="14">
    <w:abstractNumId w:val="19"/>
  </w:num>
  <w:num w:numId="15">
    <w:abstractNumId w:val="7"/>
  </w:num>
  <w:num w:numId="16">
    <w:abstractNumId w:val="14"/>
  </w:num>
  <w:num w:numId="17">
    <w:abstractNumId w:val="4"/>
  </w:num>
  <w:num w:numId="18">
    <w:abstractNumId w:val="13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F3"/>
    <w:rsid w:val="00020F65"/>
    <w:rsid w:val="000218D2"/>
    <w:rsid w:val="00033446"/>
    <w:rsid w:val="000409C1"/>
    <w:rsid w:val="000B5C1F"/>
    <w:rsid w:val="000D3183"/>
    <w:rsid w:val="001336F0"/>
    <w:rsid w:val="00157B51"/>
    <w:rsid w:val="0018164C"/>
    <w:rsid w:val="001972DF"/>
    <w:rsid w:val="001B3C9B"/>
    <w:rsid w:val="001D6AA7"/>
    <w:rsid w:val="00210D17"/>
    <w:rsid w:val="0021240F"/>
    <w:rsid w:val="00225BF8"/>
    <w:rsid w:val="00234D90"/>
    <w:rsid w:val="0025653A"/>
    <w:rsid w:val="00262499"/>
    <w:rsid w:val="002808CA"/>
    <w:rsid w:val="00282FA6"/>
    <w:rsid w:val="00283647"/>
    <w:rsid w:val="002839A4"/>
    <w:rsid w:val="0028566C"/>
    <w:rsid w:val="00286EA3"/>
    <w:rsid w:val="0029057B"/>
    <w:rsid w:val="002925F2"/>
    <w:rsid w:val="00294411"/>
    <w:rsid w:val="00295AB8"/>
    <w:rsid w:val="002A2121"/>
    <w:rsid w:val="002C1CA6"/>
    <w:rsid w:val="002C1E72"/>
    <w:rsid w:val="002C27A1"/>
    <w:rsid w:val="002D10A7"/>
    <w:rsid w:val="002F0473"/>
    <w:rsid w:val="003043C6"/>
    <w:rsid w:val="00331428"/>
    <w:rsid w:val="003336FD"/>
    <w:rsid w:val="00335E4C"/>
    <w:rsid w:val="003438FB"/>
    <w:rsid w:val="00344ED2"/>
    <w:rsid w:val="00353186"/>
    <w:rsid w:val="00375348"/>
    <w:rsid w:val="00385A66"/>
    <w:rsid w:val="003A5C86"/>
    <w:rsid w:val="003D5BA3"/>
    <w:rsid w:val="003E72DF"/>
    <w:rsid w:val="003F439F"/>
    <w:rsid w:val="0040119E"/>
    <w:rsid w:val="00406B08"/>
    <w:rsid w:val="004211B6"/>
    <w:rsid w:val="0047240C"/>
    <w:rsid w:val="00492264"/>
    <w:rsid w:val="004942E8"/>
    <w:rsid w:val="00496276"/>
    <w:rsid w:val="004A1A7B"/>
    <w:rsid w:val="004C1AC1"/>
    <w:rsid w:val="004D32F3"/>
    <w:rsid w:val="004F64C9"/>
    <w:rsid w:val="00502264"/>
    <w:rsid w:val="00527E69"/>
    <w:rsid w:val="00585AF9"/>
    <w:rsid w:val="005B37FE"/>
    <w:rsid w:val="005E75A4"/>
    <w:rsid w:val="005F6E5D"/>
    <w:rsid w:val="005F7138"/>
    <w:rsid w:val="005F71BF"/>
    <w:rsid w:val="00665D4E"/>
    <w:rsid w:val="006D0DC9"/>
    <w:rsid w:val="006D6265"/>
    <w:rsid w:val="006E1F37"/>
    <w:rsid w:val="0072610D"/>
    <w:rsid w:val="0077275E"/>
    <w:rsid w:val="007A6945"/>
    <w:rsid w:val="007C42B3"/>
    <w:rsid w:val="007D55AB"/>
    <w:rsid w:val="00840E9F"/>
    <w:rsid w:val="00872279"/>
    <w:rsid w:val="00873832"/>
    <w:rsid w:val="008854FC"/>
    <w:rsid w:val="008B3C34"/>
    <w:rsid w:val="008E2D2A"/>
    <w:rsid w:val="008E5F33"/>
    <w:rsid w:val="008E6CB4"/>
    <w:rsid w:val="00902422"/>
    <w:rsid w:val="00907852"/>
    <w:rsid w:val="00942B32"/>
    <w:rsid w:val="00975E3C"/>
    <w:rsid w:val="00981C05"/>
    <w:rsid w:val="00986485"/>
    <w:rsid w:val="009B1265"/>
    <w:rsid w:val="009B25F1"/>
    <w:rsid w:val="009E1827"/>
    <w:rsid w:val="009F2FCA"/>
    <w:rsid w:val="00A33F71"/>
    <w:rsid w:val="00A6263B"/>
    <w:rsid w:val="00A650EF"/>
    <w:rsid w:val="00A75E02"/>
    <w:rsid w:val="00AA5E97"/>
    <w:rsid w:val="00AA6601"/>
    <w:rsid w:val="00AB3529"/>
    <w:rsid w:val="00AD086D"/>
    <w:rsid w:val="00B05DAF"/>
    <w:rsid w:val="00B11C14"/>
    <w:rsid w:val="00B40A42"/>
    <w:rsid w:val="00B4292C"/>
    <w:rsid w:val="00B5682D"/>
    <w:rsid w:val="00B712EC"/>
    <w:rsid w:val="00B901FE"/>
    <w:rsid w:val="00B90374"/>
    <w:rsid w:val="00BC2EA9"/>
    <w:rsid w:val="00BC4640"/>
    <w:rsid w:val="00BD1106"/>
    <w:rsid w:val="00C06953"/>
    <w:rsid w:val="00C4444C"/>
    <w:rsid w:val="00C46D95"/>
    <w:rsid w:val="00C64CF8"/>
    <w:rsid w:val="00CA337F"/>
    <w:rsid w:val="00CD18CA"/>
    <w:rsid w:val="00CF3200"/>
    <w:rsid w:val="00CF3607"/>
    <w:rsid w:val="00D06938"/>
    <w:rsid w:val="00D334B5"/>
    <w:rsid w:val="00D50D8C"/>
    <w:rsid w:val="00D5536E"/>
    <w:rsid w:val="00D565CC"/>
    <w:rsid w:val="00D576FC"/>
    <w:rsid w:val="00D657F2"/>
    <w:rsid w:val="00D92690"/>
    <w:rsid w:val="00DA70F1"/>
    <w:rsid w:val="00DB41E0"/>
    <w:rsid w:val="00DF54BC"/>
    <w:rsid w:val="00E175CE"/>
    <w:rsid w:val="00E377A1"/>
    <w:rsid w:val="00E46A87"/>
    <w:rsid w:val="00E809C3"/>
    <w:rsid w:val="00E84983"/>
    <w:rsid w:val="00E869B6"/>
    <w:rsid w:val="00EC458D"/>
    <w:rsid w:val="00EF4F78"/>
    <w:rsid w:val="00F5027C"/>
    <w:rsid w:val="00F635DB"/>
    <w:rsid w:val="00F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9CB1F-DBD6-40D0-81ED-F639B414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2F3"/>
    <w:pPr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val="en-US"/>
    </w:rPr>
  </w:style>
  <w:style w:type="character" w:styleId="Hyperlink">
    <w:name w:val="Hyperlink"/>
    <w:rsid w:val="004D32F3"/>
    <w:rPr>
      <w:color w:val="0000FF"/>
      <w:u w:val="single"/>
    </w:rPr>
  </w:style>
  <w:style w:type="character" w:styleId="HTMLCite">
    <w:name w:val="HTML Cite"/>
    <w:rsid w:val="004D32F3"/>
    <w:rPr>
      <w:i/>
      <w:iCs/>
    </w:rPr>
  </w:style>
  <w:style w:type="paragraph" w:styleId="Header">
    <w:name w:val="header"/>
    <w:basedOn w:val="Normal"/>
    <w:link w:val="Head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2F3"/>
  </w:style>
  <w:style w:type="paragraph" w:styleId="Footer">
    <w:name w:val="footer"/>
    <w:basedOn w:val="Normal"/>
    <w:link w:val="Foot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2F3"/>
  </w:style>
  <w:style w:type="character" w:styleId="PageNumber">
    <w:name w:val="page number"/>
    <w:basedOn w:val="DefaultParagraphFont"/>
    <w:rsid w:val="004D32F3"/>
  </w:style>
  <w:style w:type="character" w:styleId="HTMLCode">
    <w:name w:val="HTML Code"/>
    <w:basedOn w:val="DefaultParagraphFont"/>
    <w:uiPriority w:val="99"/>
    <w:unhideWhenUsed/>
    <w:rsid w:val="003531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186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rsid w:val="0035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Keyboard">
    <w:name w:val="HTML Keyboard"/>
    <w:basedOn w:val="DefaultParagraphFont"/>
    <w:uiPriority w:val="99"/>
    <w:unhideWhenUsed/>
    <w:rsid w:val="003531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4/solr/admin/cor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tecadmin.net/install-apache-solr-on-ubuntu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%7bport%7d/solr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84</cp:revision>
  <cp:lastPrinted>2017-07-28T03:20:00Z</cp:lastPrinted>
  <dcterms:created xsi:type="dcterms:W3CDTF">2017-06-29T22:30:00Z</dcterms:created>
  <dcterms:modified xsi:type="dcterms:W3CDTF">2018-07-15T16:35:00Z</dcterms:modified>
</cp:coreProperties>
</file>