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522" w:rsidRPr="000B4522" w:rsidRDefault="000B4522" w:rsidP="000B4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fldChar w:fldCharType="begin"/>
      </w:r>
      <w:r w:rsidRPr="000B4522">
        <w:rPr>
          <w:rFonts w:ascii="Times New Roman" w:eastAsia="Times New Roman" w:hAnsi="Times New Roman" w:cs="Times New Roman"/>
          <w:sz w:val="24"/>
          <w:szCs w:val="24"/>
          <w:lang w:eastAsia="en-CA"/>
        </w:rPr>
        <w:instrText xml:space="preserve"> HYPERLINK "https://geonetwork-opensource.org/manuals/trunk/en/index.html" </w:instrText>
      </w:r>
      <w:r w:rsidRPr="000B4522">
        <w:rPr>
          <w:rFonts w:ascii="Times New Roman" w:eastAsia="Times New Roman" w:hAnsi="Times New Roman" w:cs="Times New Roman"/>
          <w:sz w:val="24"/>
          <w:szCs w:val="24"/>
          <w:lang w:eastAsia="en-CA"/>
        </w:rPr>
        <w:fldChar w:fldCharType="separate"/>
      </w:r>
      <w:r w:rsidRPr="000B4522">
        <w:rPr>
          <w:rFonts w:ascii="Times New Roman" w:eastAsia="Times New Roman" w:hAnsi="Times New Roman" w:cs="Times New Roman"/>
          <w:color w:val="0000FF"/>
          <w:sz w:val="24"/>
          <w:szCs w:val="24"/>
          <w:u w:val="single"/>
          <w:lang w:eastAsia="en-CA"/>
        </w:rPr>
        <w:t>Docs</w:t>
      </w:r>
      <w:r w:rsidRPr="000B4522">
        <w:rPr>
          <w:rFonts w:ascii="Times New Roman" w:eastAsia="Times New Roman" w:hAnsi="Times New Roman" w:cs="Times New Roman"/>
          <w:sz w:val="24"/>
          <w:szCs w:val="24"/>
          <w:lang w:eastAsia="en-CA"/>
        </w:rPr>
        <w:fldChar w:fldCharType="end"/>
      </w:r>
      <w:r w:rsidRPr="000B4522">
        <w:rPr>
          <w:rFonts w:ascii="Times New Roman" w:eastAsia="Times New Roman" w:hAnsi="Times New Roman" w:cs="Times New Roman"/>
          <w:sz w:val="24"/>
          <w:szCs w:val="24"/>
          <w:lang w:eastAsia="en-CA"/>
        </w:rPr>
        <w:t xml:space="preserve"> »</w:t>
      </w:r>
    </w:p>
    <w:p w:rsidR="000B4522" w:rsidRPr="000B4522" w:rsidRDefault="000B4522" w:rsidP="000B4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5" w:history="1">
        <w:r w:rsidRPr="000B4522">
          <w:rPr>
            <w:rFonts w:ascii="Times New Roman" w:eastAsia="Times New Roman" w:hAnsi="Times New Roman" w:cs="Times New Roman"/>
            <w:color w:val="0000FF"/>
            <w:sz w:val="24"/>
            <w:szCs w:val="24"/>
            <w:u w:val="single"/>
            <w:lang w:eastAsia="en-CA"/>
          </w:rPr>
          <w:t>Administrator guide</w:t>
        </w:r>
      </w:hyperlink>
      <w:r w:rsidRPr="000B4522">
        <w:rPr>
          <w:rFonts w:ascii="Times New Roman" w:eastAsia="Times New Roman" w:hAnsi="Times New Roman" w:cs="Times New Roman"/>
          <w:sz w:val="24"/>
          <w:szCs w:val="24"/>
          <w:lang w:eastAsia="en-CA"/>
        </w:rPr>
        <w:t xml:space="preserve"> »</w:t>
      </w:r>
    </w:p>
    <w:p w:rsidR="000B4522" w:rsidRPr="000B4522" w:rsidRDefault="000B4522" w:rsidP="000B4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6" w:history="1">
        <w:r w:rsidRPr="000B4522">
          <w:rPr>
            <w:rFonts w:ascii="Times New Roman" w:eastAsia="Times New Roman" w:hAnsi="Times New Roman" w:cs="Times New Roman"/>
            <w:color w:val="0000FF"/>
            <w:sz w:val="24"/>
            <w:szCs w:val="24"/>
            <w:u w:val="single"/>
            <w:lang w:eastAsia="en-CA"/>
          </w:rPr>
          <w:t>Configuring the catalog</w:t>
        </w:r>
      </w:hyperlink>
      <w:r w:rsidRPr="000B4522">
        <w:rPr>
          <w:rFonts w:ascii="Times New Roman" w:eastAsia="Times New Roman" w:hAnsi="Times New Roman" w:cs="Times New Roman"/>
          <w:sz w:val="24"/>
          <w:szCs w:val="24"/>
          <w:lang w:eastAsia="en-CA"/>
        </w:rPr>
        <w:t xml:space="preserve"> »</w:t>
      </w:r>
    </w:p>
    <w:p w:rsidR="000B4522" w:rsidRPr="000B4522" w:rsidRDefault="000B4522" w:rsidP="000B4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System configuration</w:t>
      </w:r>
    </w:p>
    <w:p w:rsidR="000B4522" w:rsidRPr="000B4522" w:rsidRDefault="000B4522" w:rsidP="000B4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7" w:history="1">
        <w:r w:rsidRPr="000B4522">
          <w:rPr>
            <w:rFonts w:ascii="Times New Roman" w:eastAsia="Times New Roman" w:hAnsi="Times New Roman" w:cs="Times New Roman"/>
            <w:color w:val="0000FF"/>
            <w:sz w:val="24"/>
            <w:szCs w:val="24"/>
            <w:u w:val="single"/>
            <w:lang w:eastAsia="en-CA"/>
          </w:rPr>
          <w:t>Edit on GitHub</w:t>
        </w:r>
      </w:hyperlink>
      <w:r w:rsidRPr="000B4522">
        <w:rPr>
          <w:rFonts w:ascii="Times New Roman" w:eastAsia="Times New Roman" w:hAnsi="Times New Roman" w:cs="Times New Roman"/>
          <w:sz w:val="24"/>
          <w:szCs w:val="24"/>
          <w:lang w:eastAsia="en-CA"/>
        </w:rPr>
        <w:t xml:space="preserve"> </w:t>
      </w:r>
    </w:p>
    <w:p w:rsidR="000B4522" w:rsidRPr="000B4522" w:rsidRDefault="000B4522" w:rsidP="000B4522">
      <w:pPr>
        <w:spacing w:after="0"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pict>
          <v:rect id="_x0000_i1025" style="width:0;height:1.5pt" o:hralign="center" o:hrstd="t" o:hr="t" fillcolor="#a0a0a0" stroked="f"/>
        </w:pict>
      </w:r>
    </w:p>
    <w:p w:rsidR="000B4522" w:rsidRPr="000B4522" w:rsidRDefault="000B4522" w:rsidP="000B45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bookmarkStart w:id="0" w:name="_GoBack"/>
      <w:r w:rsidRPr="000B4522">
        <w:rPr>
          <w:rFonts w:ascii="Times New Roman" w:eastAsia="Times New Roman" w:hAnsi="Times New Roman" w:cs="Times New Roman"/>
          <w:b/>
          <w:bCs/>
          <w:kern w:val="36"/>
          <w:sz w:val="48"/>
          <w:szCs w:val="48"/>
          <w:lang w:eastAsia="en-CA"/>
        </w:rPr>
        <w:t>System configuration</w:t>
      </w:r>
    </w:p>
    <w:bookmarkEnd w:id="0"/>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 xml:space="preserve">Most of the system configuration parameters can be changed by administrator users using the web interface in </w:t>
      </w:r>
      <w:r w:rsidRPr="000B4522">
        <w:rPr>
          <w:rFonts w:ascii="Courier New" w:eastAsia="Times New Roman" w:hAnsi="Courier New" w:cs="Courier New"/>
          <w:sz w:val="20"/>
          <w:szCs w:val="20"/>
          <w:lang w:eastAsia="en-CA"/>
        </w:rPr>
        <w:t>Admin console</w:t>
      </w:r>
      <w:r w:rsidRPr="000B4522">
        <w:rPr>
          <w:rFonts w:ascii="Times New Roman" w:eastAsia="Times New Roman" w:hAnsi="Times New Roman" w:cs="Times New Roman"/>
          <w:sz w:val="24"/>
          <w:szCs w:val="24"/>
          <w:lang w:eastAsia="en-CA"/>
        </w:rPr>
        <w:t xml:space="preserve"> &gt; </w:t>
      </w:r>
      <w:r w:rsidRPr="000B4522">
        <w:rPr>
          <w:rFonts w:ascii="Courier New" w:eastAsia="Times New Roman" w:hAnsi="Courier New" w:cs="Courier New"/>
          <w:sz w:val="20"/>
          <w:szCs w:val="20"/>
          <w:lang w:eastAsia="en-CA"/>
        </w:rPr>
        <w:t>Settings</w:t>
      </w:r>
      <w:r w:rsidRPr="000B4522">
        <w:rPr>
          <w:rFonts w:ascii="Times New Roman" w:eastAsia="Times New Roman" w:hAnsi="Times New Roman" w:cs="Times New Roman"/>
          <w:sz w:val="24"/>
          <w:szCs w:val="24"/>
          <w:lang w:eastAsia="en-CA"/>
        </w:rPr>
        <w:t>.</w:t>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Important</w:t>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Configuration of these parameters is critically important for the catalog in an operational context. Misunderstanding some settings may result in a system that does not function as expected. For example, downloads may fail to be correctly processed, or metadata harvesting from other servers may not work.</w:t>
      </w:r>
    </w:p>
    <w:p w:rsidR="000B4522" w:rsidRPr="000B4522" w:rsidRDefault="000B4522" w:rsidP="000B4522">
      <w:pPr>
        <w:spacing w:after="0"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noProof/>
          <w:sz w:val="24"/>
          <w:szCs w:val="24"/>
          <w:lang w:eastAsia="en-CA"/>
        </w:rPr>
        <w:lastRenderedPageBreak/>
        <w:drawing>
          <wp:inline distT="0" distB="0" distL="0" distR="0">
            <wp:extent cx="11010900" cy="5623560"/>
            <wp:effectExtent l="0" t="0" r="0" b="0"/>
            <wp:docPr id="2" name="Picture 2" descr="../../_image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ett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10900" cy="5623560"/>
                    </a:xfrm>
                    <a:prstGeom prst="rect">
                      <a:avLst/>
                    </a:prstGeom>
                    <a:noFill/>
                    <a:ln>
                      <a:noFill/>
                    </a:ln>
                  </pic:spPr>
                </pic:pic>
              </a:graphicData>
            </a:graphic>
          </wp:inline>
        </w:drawing>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Since the settings form is a long form, the ‘save’ button is repeated between the sections and will save all settings.</w:t>
      </w:r>
    </w:p>
    <w:p w:rsidR="000B4522" w:rsidRPr="000B4522" w:rsidRDefault="000B4522" w:rsidP="000B452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B4522">
        <w:rPr>
          <w:rFonts w:ascii="Times New Roman" w:eastAsia="Times New Roman" w:hAnsi="Times New Roman" w:cs="Times New Roman"/>
          <w:b/>
          <w:bCs/>
          <w:sz w:val="36"/>
          <w:szCs w:val="36"/>
          <w:lang w:eastAsia="en-CA"/>
        </w:rPr>
        <w:t>Catalog description</w:t>
      </w:r>
    </w:p>
    <w:p w:rsidR="000B4522" w:rsidRPr="000B4522" w:rsidRDefault="000B4522" w:rsidP="000B4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Catalog name</w:t>
      </w:r>
      <w:r w:rsidRPr="000B4522">
        <w:rPr>
          <w:rFonts w:ascii="Times New Roman" w:eastAsia="Times New Roman" w:hAnsi="Times New Roman" w:cs="Times New Roman"/>
          <w:sz w:val="24"/>
          <w:szCs w:val="24"/>
          <w:lang w:eastAsia="en-CA"/>
        </w:rPr>
        <w:t xml:space="preserve"> </w:t>
      </w:r>
      <w:proofErr w:type="gramStart"/>
      <w:r w:rsidRPr="000B4522">
        <w:rPr>
          <w:rFonts w:ascii="Times New Roman" w:eastAsia="Times New Roman" w:hAnsi="Times New Roman" w:cs="Times New Roman"/>
          <w:sz w:val="24"/>
          <w:szCs w:val="24"/>
          <w:lang w:eastAsia="en-CA"/>
        </w:rPr>
        <w:t>The</w:t>
      </w:r>
      <w:proofErr w:type="gramEnd"/>
      <w:r w:rsidRPr="000B4522">
        <w:rPr>
          <w:rFonts w:ascii="Times New Roman" w:eastAsia="Times New Roman" w:hAnsi="Times New Roman" w:cs="Times New Roman"/>
          <w:sz w:val="24"/>
          <w:szCs w:val="24"/>
          <w:lang w:eastAsia="en-CA"/>
        </w:rPr>
        <w:t xml:space="preserve"> name of the node. Information that helps identify the catalogue to a human user. The name is displayed on the banner, in the CSW </w:t>
      </w:r>
      <w:proofErr w:type="spellStart"/>
      <w:r w:rsidRPr="000B4522">
        <w:rPr>
          <w:rFonts w:ascii="Times New Roman" w:eastAsia="Times New Roman" w:hAnsi="Times New Roman" w:cs="Times New Roman"/>
          <w:sz w:val="24"/>
          <w:szCs w:val="24"/>
          <w:lang w:eastAsia="en-CA"/>
        </w:rPr>
        <w:t>GetCapabilities</w:t>
      </w:r>
      <w:proofErr w:type="spellEnd"/>
      <w:r w:rsidRPr="000B4522">
        <w:rPr>
          <w:rFonts w:ascii="Times New Roman" w:eastAsia="Times New Roman" w:hAnsi="Times New Roman" w:cs="Times New Roman"/>
          <w:sz w:val="24"/>
          <w:szCs w:val="24"/>
          <w:lang w:eastAsia="en-CA"/>
        </w:rPr>
        <w:t>.</w:t>
      </w:r>
    </w:p>
    <w:p w:rsidR="000B4522" w:rsidRPr="000B4522" w:rsidRDefault="000B4522" w:rsidP="000B4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Catalog identifier</w:t>
      </w:r>
      <w:r w:rsidRPr="000B4522">
        <w:rPr>
          <w:rFonts w:ascii="Times New Roman" w:eastAsia="Times New Roman" w:hAnsi="Times New Roman" w:cs="Times New Roman"/>
          <w:sz w:val="24"/>
          <w:szCs w:val="24"/>
          <w:lang w:eastAsia="en-CA"/>
        </w:rPr>
        <w:t xml:space="preserve"> </w:t>
      </w:r>
      <w:proofErr w:type="gramStart"/>
      <w:r w:rsidRPr="000B4522">
        <w:rPr>
          <w:rFonts w:ascii="Times New Roman" w:eastAsia="Times New Roman" w:hAnsi="Times New Roman" w:cs="Times New Roman"/>
          <w:sz w:val="24"/>
          <w:szCs w:val="24"/>
          <w:lang w:eastAsia="en-CA"/>
        </w:rPr>
        <w:t>A</w:t>
      </w:r>
      <w:proofErr w:type="gramEnd"/>
      <w:r w:rsidRPr="000B4522">
        <w:rPr>
          <w:rFonts w:ascii="Times New Roman" w:eastAsia="Times New Roman" w:hAnsi="Times New Roman" w:cs="Times New Roman"/>
          <w:sz w:val="24"/>
          <w:szCs w:val="24"/>
          <w:lang w:eastAsia="en-CA"/>
        </w:rPr>
        <w:t xml:space="preserve"> universally unique identifier (uuid) that distinguishes your catalog from any other catalog. This a unique identifier for your catalogue and its best to leave it as a uuid. It will be used by harvester using GeoNetwork protocol to identify the source catalog.</w:t>
      </w:r>
    </w:p>
    <w:p w:rsidR="000B4522" w:rsidRPr="000B4522" w:rsidRDefault="000B4522" w:rsidP="000B4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Organization</w:t>
      </w:r>
      <w:r w:rsidRPr="000B4522">
        <w:rPr>
          <w:rFonts w:ascii="Times New Roman" w:eastAsia="Times New Roman" w:hAnsi="Times New Roman" w:cs="Times New Roman"/>
          <w:sz w:val="24"/>
          <w:szCs w:val="24"/>
          <w:lang w:eastAsia="en-CA"/>
        </w:rPr>
        <w:t xml:space="preserve"> The organization the node belongs to. Again, this is information that helps identify the catalogue to a human user.</w:t>
      </w:r>
    </w:p>
    <w:p w:rsidR="000B4522" w:rsidRPr="000B4522" w:rsidRDefault="000B4522" w:rsidP="000B4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lastRenderedPageBreak/>
        <w:t>SVN UUID</w:t>
      </w:r>
      <w:r w:rsidRPr="000B4522">
        <w:rPr>
          <w:rFonts w:ascii="Times New Roman" w:eastAsia="Times New Roman" w:hAnsi="Times New Roman" w:cs="Times New Roman"/>
          <w:sz w:val="24"/>
          <w:szCs w:val="24"/>
          <w:lang w:eastAsia="en-CA"/>
        </w:rPr>
        <w:t xml:space="preserve"> Subversion repository attached to the node. This identifier is created and/or checked on </w:t>
      </w:r>
      <w:proofErr w:type="spellStart"/>
      <w:r w:rsidRPr="000B4522">
        <w:rPr>
          <w:rFonts w:ascii="Times New Roman" w:eastAsia="Times New Roman" w:hAnsi="Times New Roman" w:cs="Times New Roman"/>
          <w:sz w:val="24"/>
          <w:szCs w:val="24"/>
          <w:lang w:eastAsia="en-CA"/>
        </w:rPr>
        <w:t>startup</w:t>
      </w:r>
      <w:proofErr w:type="spellEnd"/>
      <w:r w:rsidRPr="000B4522">
        <w:rPr>
          <w:rFonts w:ascii="Times New Roman" w:eastAsia="Times New Roman" w:hAnsi="Times New Roman" w:cs="Times New Roman"/>
          <w:sz w:val="24"/>
          <w:szCs w:val="24"/>
          <w:lang w:eastAsia="en-CA"/>
        </w:rPr>
        <w:t xml:space="preserve"> to verify that the database match the SVN repository. The repository is used for metadata </w:t>
      </w:r>
      <w:proofErr w:type="spellStart"/>
      <w:r w:rsidRPr="000B4522">
        <w:rPr>
          <w:rFonts w:ascii="Times New Roman" w:eastAsia="Times New Roman" w:hAnsi="Times New Roman" w:cs="Times New Roman"/>
          <w:sz w:val="24"/>
          <w:szCs w:val="24"/>
          <w:lang w:eastAsia="en-CA"/>
        </w:rPr>
        <w:t>versionning</w:t>
      </w:r>
      <w:proofErr w:type="spellEnd"/>
      <w:r w:rsidRPr="000B4522">
        <w:rPr>
          <w:rFonts w:ascii="Times New Roman" w:eastAsia="Times New Roman" w:hAnsi="Times New Roman" w:cs="Times New Roman"/>
          <w:sz w:val="24"/>
          <w:szCs w:val="24"/>
          <w:lang w:eastAsia="en-CA"/>
        </w:rPr>
        <w:t>.</w:t>
      </w:r>
    </w:p>
    <w:p w:rsidR="000B4522" w:rsidRPr="000B4522" w:rsidRDefault="000B4522" w:rsidP="000B452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B4522">
        <w:rPr>
          <w:rFonts w:ascii="Times New Roman" w:eastAsia="Times New Roman" w:hAnsi="Times New Roman" w:cs="Times New Roman"/>
          <w:b/>
          <w:bCs/>
          <w:sz w:val="36"/>
          <w:szCs w:val="36"/>
          <w:lang w:eastAsia="en-CA"/>
        </w:rPr>
        <w:t>Catalog</w:t>
      </w:r>
    </w:p>
    <w:p w:rsidR="000B4522" w:rsidRPr="000B4522" w:rsidRDefault="000B4522" w:rsidP="000B452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Version</w:t>
      </w:r>
      <w:r w:rsidRPr="000B4522">
        <w:rPr>
          <w:rFonts w:ascii="Times New Roman" w:eastAsia="Times New Roman" w:hAnsi="Times New Roman" w:cs="Times New Roman"/>
          <w:sz w:val="24"/>
          <w:szCs w:val="24"/>
          <w:lang w:eastAsia="en-CA"/>
        </w:rPr>
        <w:t xml:space="preserve"> The version of the catalog (</w:t>
      </w:r>
      <w:proofErr w:type="spellStart"/>
      <w:r w:rsidRPr="000B4522">
        <w:rPr>
          <w:rFonts w:ascii="Times New Roman" w:eastAsia="Times New Roman" w:hAnsi="Times New Roman" w:cs="Times New Roman"/>
          <w:sz w:val="24"/>
          <w:szCs w:val="24"/>
          <w:lang w:eastAsia="en-CA"/>
        </w:rPr>
        <w:t>readonly</w:t>
      </w:r>
      <w:proofErr w:type="spellEnd"/>
      <w:r w:rsidRPr="000B4522">
        <w:rPr>
          <w:rFonts w:ascii="Times New Roman" w:eastAsia="Times New Roman" w:hAnsi="Times New Roman" w:cs="Times New Roman"/>
          <w:sz w:val="24"/>
          <w:szCs w:val="24"/>
          <w:lang w:eastAsia="en-CA"/>
        </w:rPr>
        <w:t>, version of the database)</w:t>
      </w:r>
    </w:p>
    <w:p w:rsidR="000B4522" w:rsidRPr="000B4522" w:rsidRDefault="000B4522" w:rsidP="000B452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Minor version</w:t>
      </w:r>
      <w:r w:rsidRPr="000B4522">
        <w:rPr>
          <w:rFonts w:ascii="Times New Roman" w:eastAsia="Times New Roman" w:hAnsi="Times New Roman" w:cs="Times New Roman"/>
          <w:sz w:val="24"/>
          <w:szCs w:val="24"/>
          <w:lang w:eastAsia="en-CA"/>
        </w:rPr>
        <w:t xml:space="preserve"> The minor version of the catalog (</w:t>
      </w:r>
      <w:proofErr w:type="spellStart"/>
      <w:r w:rsidRPr="000B4522">
        <w:rPr>
          <w:rFonts w:ascii="Times New Roman" w:eastAsia="Times New Roman" w:hAnsi="Times New Roman" w:cs="Times New Roman"/>
          <w:sz w:val="24"/>
          <w:szCs w:val="24"/>
          <w:lang w:eastAsia="en-CA"/>
        </w:rPr>
        <w:t>readonly</w:t>
      </w:r>
      <w:proofErr w:type="spellEnd"/>
      <w:r w:rsidRPr="000B4522">
        <w:rPr>
          <w:rFonts w:ascii="Times New Roman" w:eastAsia="Times New Roman" w:hAnsi="Times New Roman" w:cs="Times New Roman"/>
          <w:sz w:val="24"/>
          <w:szCs w:val="24"/>
          <w:lang w:eastAsia="en-CA"/>
        </w:rPr>
        <w:t>, version of the database)</w:t>
      </w:r>
    </w:p>
    <w:p w:rsidR="000B4522" w:rsidRPr="000B4522" w:rsidRDefault="000B4522" w:rsidP="000B452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B4522">
        <w:rPr>
          <w:rFonts w:ascii="Times New Roman" w:eastAsia="Times New Roman" w:hAnsi="Times New Roman" w:cs="Times New Roman"/>
          <w:b/>
          <w:bCs/>
          <w:sz w:val="36"/>
          <w:szCs w:val="36"/>
          <w:lang w:eastAsia="en-CA"/>
        </w:rPr>
        <w:t>Catalog Server</w:t>
      </w:r>
    </w:p>
    <w:p w:rsidR="000B4522" w:rsidRPr="000B4522" w:rsidRDefault="000B4522" w:rsidP="000B452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Host</w:t>
      </w:r>
      <w:r w:rsidRPr="000B4522">
        <w:rPr>
          <w:rFonts w:ascii="Times New Roman" w:eastAsia="Times New Roman" w:hAnsi="Times New Roman" w:cs="Times New Roman"/>
          <w:sz w:val="24"/>
          <w:szCs w:val="24"/>
          <w:lang w:eastAsia="en-CA"/>
        </w:rPr>
        <w:t xml:space="preserve"> The node’s name or IP number (without </w:t>
      </w:r>
      <w:hyperlink r:id="rId9" w:history="1">
        <w:r w:rsidRPr="000B4522">
          <w:rPr>
            <w:rFonts w:ascii="Times New Roman" w:eastAsia="Times New Roman" w:hAnsi="Times New Roman" w:cs="Times New Roman"/>
            <w:color w:val="0000FF"/>
            <w:sz w:val="24"/>
            <w:szCs w:val="24"/>
            <w:u w:val="single"/>
            <w:lang w:eastAsia="en-CA"/>
          </w:rPr>
          <w:t>http://</w:t>
        </w:r>
      </w:hyperlink>
      <w:r w:rsidRPr="000B4522">
        <w:rPr>
          <w:rFonts w:ascii="Times New Roman" w:eastAsia="Times New Roman" w:hAnsi="Times New Roman" w:cs="Times New Roman"/>
          <w:sz w:val="24"/>
          <w:szCs w:val="24"/>
          <w:lang w:eastAsia="en-CA"/>
        </w:rPr>
        <w:t>). For example, they are used during metadata editing to create resource links and when returning the server’s capabilities during a CSW request.</w:t>
      </w:r>
    </w:p>
    <w:p w:rsidR="000B4522" w:rsidRPr="000B4522" w:rsidRDefault="000B4522" w:rsidP="000B4522">
      <w:pPr>
        <w:numPr>
          <w:ilvl w:val="0"/>
          <w:numId w:val="5"/>
        </w:numPr>
        <w:spacing w:beforeAutospacing="1" w:after="100" w:afterAutospacing="1" w:line="240" w:lineRule="auto"/>
        <w:ind w:left="1440"/>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If your node is publicly accessible from the Internet, you have to use the domain name.</w:t>
      </w:r>
    </w:p>
    <w:p w:rsidR="000B4522" w:rsidRPr="000B4522" w:rsidRDefault="000B4522" w:rsidP="000B4522">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 xml:space="preserve">If your node is hidden inside your private network and you have a firewall or web server that redirects incoming requests to the node, you have to enter the public address of the firewall or web server. A typical configuration is to have an Apache web server on address </w:t>
      </w:r>
      <w:proofErr w:type="gramStart"/>
      <w:r w:rsidRPr="000B4522">
        <w:rPr>
          <w:rFonts w:ascii="Times New Roman" w:eastAsia="Times New Roman" w:hAnsi="Times New Roman" w:cs="Times New Roman"/>
          <w:sz w:val="24"/>
          <w:szCs w:val="24"/>
          <w:lang w:eastAsia="en-CA"/>
        </w:rPr>
        <w:t>A</w:t>
      </w:r>
      <w:proofErr w:type="gramEnd"/>
      <w:r w:rsidRPr="000B4522">
        <w:rPr>
          <w:rFonts w:ascii="Times New Roman" w:eastAsia="Times New Roman" w:hAnsi="Times New Roman" w:cs="Times New Roman"/>
          <w:sz w:val="24"/>
          <w:szCs w:val="24"/>
          <w:lang w:eastAsia="en-CA"/>
        </w:rPr>
        <w:t xml:space="preserve"> that is publicly accessible and redirects the requests to a Tomcat server on a private address B. In this case you have to enter A in the host parameter.</w:t>
      </w:r>
    </w:p>
    <w:p w:rsidR="000B4522" w:rsidRPr="000B4522" w:rsidRDefault="000B4522" w:rsidP="000B452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Port</w:t>
      </w:r>
      <w:r w:rsidRPr="000B4522">
        <w:rPr>
          <w:rFonts w:ascii="Times New Roman" w:eastAsia="Times New Roman" w:hAnsi="Times New Roman" w:cs="Times New Roman"/>
          <w:sz w:val="24"/>
          <w:szCs w:val="24"/>
          <w:lang w:eastAsia="en-CA"/>
        </w:rPr>
        <w:t xml:space="preserve"> The server’s port number (usually 80 or 8080). If using HTTP, set it to 80.</w:t>
      </w:r>
    </w:p>
    <w:p w:rsidR="000B4522" w:rsidRPr="000B4522" w:rsidRDefault="000B4522" w:rsidP="000B452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Preferred Protocol</w:t>
      </w:r>
      <w:r w:rsidRPr="000B4522">
        <w:rPr>
          <w:rFonts w:ascii="Times New Roman" w:eastAsia="Times New Roman" w:hAnsi="Times New Roman" w:cs="Times New Roman"/>
          <w:sz w:val="24"/>
          <w:szCs w:val="24"/>
          <w:lang w:eastAsia="en-CA"/>
        </w:rPr>
        <w:t xml:space="preserve"> Defined the protocol to access the catalog. The HTTP protocol used to access the server. Choosing http means that all communication with the catalog will be visible to anyone listening to the protocol. Since this includes usernames and passwords this is not secure. Choosing https means that all communication with the catalog will be encrypted and thus much harder for a listener to decode.</w:t>
      </w:r>
    </w:p>
    <w:p w:rsidR="000B4522" w:rsidRPr="000B4522" w:rsidRDefault="000B4522" w:rsidP="000B452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Secure Port</w:t>
      </w:r>
      <w:r w:rsidRPr="000B4522">
        <w:rPr>
          <w:rFonts w:ascii="Times New Roman" w:eastAsia="Times New Roman" w:hAnsi="Times New Roman" w:cs="Times New Roman"/>
          <w:sz w:val="24"/>
          <w:szCs w:val="24"/>
          <w:lang w:eastAsia="en-CA"/>
        </w:rPr>
        <w:t xml:space="preserve"> The secure port number.</w:t>
      </w:r>
    </w:p>
    <w:p w:rsidR="000B4522" w:rsidRPr="000B4522" w:rsidRDefault="000B4522" w:rsidP="000B452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Log level</w:t>
      </w:r>
      <w:r w:rsidRPr="000B4522">
        <w:rPr>
          <w:rFonts w:ascii="Times New Roman" w:eastAsia="Times New Roman" w:hAnsi="Times New Roman" w:cs="Times New Roman"/>
          <w:sz w:val="24"/>
          <w:szCs w:val="24"/>
          <w:lang w:eastAsia="en-CA"/>
        </w:rPr>
        <w:t xml:space="preserve"> Define the logging level of the application. After modification, log can be checked in the </w:t>
      </w:r>
      <w:r w:rsidRPr="000B4522">
        <w:rPr>
          <w:rFonts w:ascii="Courier New" w:eastAsia="Times New Roman" w:hAnsi="Courier New" w:cs="Courier New"/>
          <w:sz w:val="20"/>
          <w:szCs w:val="20"/>
          <w:lang w:eastAsia="en-CA"/>
        </w:rPr>
        <w:t>Statistics &amp; status</w:t>
      </w:r>
      <w:r w:rsidRPr="000B4522">
        <w:rPr>
          <w:rFonts w:ascii="Times New Roman" w:eastAsia="Times New Roman" w:hAnsi="Times New Roman" w:cs="Times New Roman"/>
          <w:sz w:val="24"/>
          <w:szCs w:val="24"/>
          <w:lang w:eastAsia="en-CA"/>
        </w:rPr>
        <w:t xml:space="preserve"> section under </w:t>
      </w:r>
      <w:r w:rsidRPr="000B4522">
        <w:rPr>
          <w:rFonts w:ascii="Courier New" w:eastAsia="Times New Roman" w:hAnsi="Courier New" w:cs="Courier New"/>
          <w:sz w:val="20"/>
          <w:szCs w:val="20"/>
          <w:lang w:eastAsia="en-CA"/>
        </w:rPr>
        <w:t>Activity</w:t>
      </w:r>
      <w:r w:rsidRPr="000B4522">
        <w:rPr>
          <w:rFonts w:ascii="Times New Roman" w:eastAsia="Times New Roman" w:hAnsi="Times New Roman" w:cs="Times New Roman"/>
          <w:sz w:val="24"/>
          <w:szCs w:val="24"/>
          <w:lang w:eastAsia="en-CA"/>
        </w:rPr>
        <w:t>.</w:t>
      </w:r>
    </w:p>
    <w:p w:rsidR="000B4522" w:rsidRPr="000B4522" w:rsidRDefault="000B4522" w:rsidP="000B4522">
      <w:pPr>
        <w:spacing w:after="0"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noProof/>
          <w:sz w:val="24"/>
          <w:szCs w:val="24"/>
          <w:lang w:eastAsia="en-CA"/>
        </w:rPr>
        <w:drawing>
          <wp:inline distT="0" distB="0" distL="0" distR="0">
            <wp:extent cx="6035040" cy="1524000"/>
            <wp:effectExtent l="0" t="0" r="3810" b="0"/>
            <wp:docPr id="1" name="Picture 1" descr="../../_images/log-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log-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1524000"/>
                    </a:xfrm>
                    <a:prstGeom prst="rect">
                      <a:avLst/>
                    </a:prstGeom>
                    <a:noFill/>
                    <a:ln>
                      <a:noFill/>
                    </a:ln>
                  </pic:spPr>
                </pic:pic>
              </a:graphicData>
            </a:graphic>
          </wp:inline>
        </w:drawing>
      </w:r>
    </w:p>
    <w:p w:rsidR="000B4522" w:rsidRPr="000B4522" w:rsidRDefault="000B4522" w:rsidP="000B452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B4522">
        <w:rPr>
          <w:rFonts w:ascii="Times New Roman" w:eastAsia="Times New Roman" w:hAnsi="Times New Roman" w:cs="Times New Roman"/>
          <w:b/>
          <w:bCs/>
          <w:sz w:val="36"/>
          <w:szCs w:val="36"/>
          <w:lang w:eastAsia="en-CA"/>
        </w:rPr>
        <w:t>Intranet parameters</w:t>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lastRenderedPageBreak/>
        <w:t xml:space="preserve">A common need for an organisation is to automatically discriminate between anonymous internal users that access the node from within an organisation (Intranet) and anonymous external users from the Internet. The catalog defines anonymous users from inside the organisation as belonging to the group </w:t>
      </w:r>
      <w:r w:rsidRPr="000B4522">
        <w:rPr>
          <w:rFonts w:ascii="Times New Roman" w:eastAsia="Times New Roman" w:hAnsi="Times New Roman" w:cs="Times New Roman"/>
          <w:i/>
          <w:iCs/>
          <w:sz w:val="24"/>
          <w:szCs w:val="24"/>
          <w:lang w:eastAsia="en-CA"/>
        </w:rPr>
        <w:t>Intranet</w:t>
      </w:r>
      <w:r w:rsidRPr="000B4522">
        <w:rPr>
          <w:rFonts w:ascii="Times New Roman" w:eastAsia="Times New Roman" w:hAnsi="Times New Roman" w:cs="Times New Roman"/>
          <w:sz w:val="24"/>
          <w:szCs w:val="24"/>
          <w:lang w:eastAsia="en-CA"/>
        </w:rPr>
        <w:t xml:space="preserve">, while anonymous users from outside the organisation are defined by the group </w:t>
      </w:r>
      <w:r w:rsidRPr="000B4522">
        <w:rPr>
          <w:rFonts w:ascii="Times New Roman" w:eastAsia="Times New Roman" w:hAnsi="Times New Roman" w:cs="Times New Roman"/>
          <w:i/>
          <w:iCs/>
          <w:sz w:val="24"/>
          <w:szCs w:val="24"/>
          <w:lang w:eastAsia="en-CA"/>
        </w:rPr>
        <w:t>All</w:t>
      </w:r>
      <w:r w:rsidRPr="000B4522">
        <w:rPr>
          <w:rFonts w:ascii="Times New Roman" w:eastAsia="Times New Roman" w:hAnsi="Times New Roman" w:cs="Times New Roman"/>
          <w:sz w:val="24"/>
          <w:szCs w:val="24"/>
          <w:lang w:eastAsia="en-CA"/>
        </w:rPr>
        <w:t>. To automatically distinguish users that belong to the Intranet group you need to tell the catalog the intranet IP address and netmask.</w:t>
      </w:r>
    </w:p>
    <w:p w:rsidR="000B4522" w:rsidRPr="000B4522" w:rsidRDefault="000B4522" w:rsidP="000B452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Netmask</w:t>
      </w:r>
      <w:r w:rsidRPr="000B4522">
        <w:rPr>
          <w:rFonts w:ascii="Times New Roman" w:eastAsia="Times New Roman" w:hAnsi="Times New Roman" w:cs="Times New Roman"/>
          <w:sz w:val="24"/>
          <w:szCs w:val="24"/>
          <w:lang w:eastAsia="en-CA"/>
        </w:rPr>
        <w:t xml:space="preserve"> The intranet netmask (</w:t>
      </w:r>
      <w:proofErr w:type="spellStart"/>
      <w:r w:rsidRPr="000B4522">
        <w:rPr>
          <w:rFonts w:ascii="Times New Roman" w:eastAsia="Times New Roman" w:hAnsi="Times New Roman" w:cs="Times New Roman"/>
          <w:sz w:val="24"/>
          <w:szCs w:val="24"/>
          <w:lang w:eastAsia="en-CA"/>
        </w:rPr>
        <w:t>eg</w:t>
      </w:r>
      <w:proofErr w:type="spellEnd"/>
      <w:r w:rsidRPr="000B4522">
        <w:rPr>
          <w:rFonts w:ascii="Times New Roman" w:eastAsia="Times New Roman" w:hAnsi="Times New Roman" w:cs="Times New Roman"/>
          <w:sz w:val="24"/>
          <w:szCs w:val="24"/>
          <w:lang w:eastAsia="en-CA"/>
        </w:rPr>
        <w:t>. 255.255.255.0).</w:t>
      </w:r>
    </w:p>
    <w:p w:rsidR="000B4522" w:rsidRPr="000B4522" w:rsidRDefault="000B4522" w:rsidP="000B452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Network*</w:t>
      </w:r>
      <w:r w:rsidRPr="000B4522">
        <w:rPr>
          <w:rFonts w:ascii="Times New Roman" w:eastAsia="Times New Roman" w:hAnsi="Times New Roman" w:cs="Times New Roman"/>
          <w:sz w:val="24"/>
          <w:szCs w:val="24"/>
          <w:lang w:eastAsia="en-CA"/>
        </w:rPr>
        <w:t xml:space="preserve"> </w:t>
      </w:r>
      <w:proofErr w:type="gramStart"/>
      <w:r w:rsidRPr="000B4522">
        <w:rPr>
          <w:rFonts w:ascii="Times New Roman" w:eastAsia="Times New Roman" w:hAnsi="Times New Roman" w:cs="Times New Roman"/>
          <w:sz w:val="24"/>
          <w:szCs w:val="24"/>
          <w:lang w:eastAsia="en-CA"/>
        </w:rPr>
        <w:t>The</w:t>
      </w:r>
      <w:proofErr w:type="gramEnd"/>
      <w:r w:rsidRPr="000B4522">
        <w:rPr>
          <w:rFonts w:ascii="Times New Roman" w:eastAsia="Times New Roman" w:hAnsi="Times New Roman" w:cs="Times New Roman"/>
          <w:sz w:val="24"/>
          <w:szCs w:val="24"/>
          <w:lang w:eastAsia="en-CA"/>
        </w:rPr>
        <w:t xml:space="preserve"> intranet address in IP form (</w:t>
      </w:r>
      <w:proofErr w:type="spellStart"/>
      <w:r w:rsidRPr="000B4522">
        <w:rPr>
          <w:rFonts w:ascii="Times New Roman" w:eastAsia="Times New Roman" w:hAnsi="Times New Roman" w:cs="Times New Roman"/>
          <w:sz w:val="24"/>
          <w:szCs w:val="24"/>
          <w:lang w:eastAsia="en-CA"/>
        </w:rPr>
        <w:t>eg</w:t>
      </w:r>
      <w:proofErr w:type="spellEnd"/>
      <w:r w:rsidRPr="000B4522">
        <w:rPr>
          <w:rFonts w:ascii="Times New Roman" w:eastAsia="Times New Roman" w:hAnsi="Times New Roman" w:cs="Times New Roman"/>
          <w:sz w:val="24"/>
          <w:szCs w:val="24"/>
          <w:lang w:eastAsia="en-CA"/>
        </w:rPr>
        <w:t>. 147.109.100.0).</w:t>
      </w:r>
    </w:p>
    <w:p w:rsidR="000B4522" w:rsidRPr="000B4522" w:rsidRDefault="000B4522" w:rsidP="000B452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B4522">
        <w:rPr>
          <w:rFonts w:ascii="Times New Roman" w:eastAsia="Times New Roman" w:hAnsi="Times New Roman" w:cs="Times New Roman"/>
          <w:b/>
          <w:bCs/>
          <w:sz w:val="36"/>
          <w:szCs w:val="36"/>
          <w:lang w:eastAsia="en-CA"/>
        </w:rPr>
        <w:t>Z39.50</w:t>
      </w:r>
    </w:p>
    <w:p w:rsidR="000B4522" w:rsidRPr="000B4522" w:rsidRDefault="000B4522" w:rsidP="000B4522">
      <w:pPr>
        <w:numPr>
          <w:ilvl w:val="0"/>
          <w:numId w:val="8"/>
        </w:numPr>
        <w:spacing w:beforeAutospacing="1" w:after="100" w:afterAutospacing="1" w:line="240" w:lineRule="auto"/>
        <w:ind w:left="1440"/>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Enable Z39.50 Server</w:t>
      </w:r>
      <w:r w:rsidRPr="000B4522">
        <w:rPr>
          <w:rFonts w:ascii="Times New Roman" w:eastAsia="Times New Roman" w:hAnsi="Times New Roman" w:cs="Times New Roman"/>
          <w:sz w:val="24"/>
          <w:szCs w:val="24"/>
          <w:lang w:eastAsia="en-CA"/>
        </w:rPr>
        <w:t xml:space="preserve"> Enable Z39.50 server. Restart the catalog to make this change active.</w:t>
      </w:r>
    </w:p>
    <w:p w:rsidR="000B4522" w:rsidRPr="000B4522" w:rsidRDefault="000B4522" w:rsidP="000B4522">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Port</w:t>
      </w:r>
      <w:r w:rsidRPr="000B4522">
        <w:rPr>
          <w:rFonts w:ascii="Times New Roman" w:eastAsia="Times New Roman" w:hAnsi="Times New Roman" w:cs="Times New Roman"/>
          <w:sz w:val="24"/>
          <w:szCs w:val="24"/>
          <w:lang w:eastAsia="en-CA"/>
        </w:rPr>
        <w:t xml:space="preserve"> Change the Z39.50 listening port. Restart the catalog to make this change active.</w:t>
      </w:r>
    </w:p>
    <w:p w:rsidR="000B4522" w:rsidRPr="000B4522" w:rsidRDefault="000B4522" w:rsidP="000B452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B4522">
        <w:rPr>
          <w:rFonts w:ascii="Times New Roman" w:eastAsia="Times New Roman" w:hAnsi="Times New Roman" w:cs="Times New Roman"/>
          <w:b/>
          <w:bCs/>
          <w:sz w:val="36"/>
          <w:szCs w:val="36"/>
          <w:lang w:eastAsia="en-CA"/>
        </w:rPr>
        <w:t>Proxy server</w:t>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 xml:space="preserve">The settings page offers to set the configuration of a proxy server. This configuration is used by the application to access the internet to get online resources, for example as part of a harvest </w:t>
      </w:r>
      <w:proofErr w:type="spellStart"/>
      <w:r w:rsidRPr="000B4522">
        <w:rPr>
          <w:rFonts w:ascii="Times New Roman" w:eastAsia="Times New Roman" w:hAnsi="Times New Roman" w:cs="Times New Roman"/>
          <w:sz w:val="24"/>
          <w:szCs w:val="24"/>
          <w:lang w:eastAsia="en-CA"/>
        </w:rPr>
        <w:t>proces</w:t>
      </w:r>
      <w:proofErr w:type="spellEnd"/>
      <w:r w:rsidRPr="000B4522">
        <w:rPr>
          <w:rFonts w:ascii="Times New Roman" w:eastAsia="Times New Roman" w:hAnsi="Times New Roman" w:cs="Times New Roman"/>
          <w:sz w:val="24"/>
          <w:szCs w:val="24"/>
          <w:lang w:eastAsia="en-CA"/>
        </w:rPr>
        <w:t>.</w:t>
      </w:r>
    </w:p>
    <w:p w:rsidR="000B4522" w:rsidRPr="000B4522" w:rsidRDefault="000B4522" w:rsidP="000B452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Use proxy</w:t>
      </w:r>
      <w:r w:rsidRPr="000B4522">
        <w:rPr>
          <w:rFonts w:ascii="Times New Roman" w:eastAsia="Times New Roman" w:hAnsi="Times New Roman" w:cs="Times New Roman"/>
          <w:sz w:val="24"/>
          <w:szCs w:val="24"/>
          <w:lang w:eastAsia="en-CA"/>
        </w:rPr>
        <w:t xml:space="preserve"> Enable the proxy in case the catalog is behind a proxy and need to use it to access remote resources.</w:t>
      </w:r>
    </w:p>
    <w:p w:rsidR="000B4522" w:rsidRPr="000B4522" w:rsidRDefault="000B4522" w:rsidP="000B452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Proxy Host</w:t>
      </w:r>
      <w:r w:rsidRPr="000B4522">
        <w:rPr>
          <w:rFonts w:ascii="Times New Roman" w:eastAsia="Times New Roman" w:hAnsi="Times New Roman" w:cs="Times New Roman"/>
          <w:sz w:val="24"/>
          <w:szCs w:val="24"/>
          <w:lang w:eastAsia="en-CA"/>
        </w:rPr>
        <w:t xml:space="preserve"> The proxy IP address or name</w:t>
      </w:r>
    </w:p>
    <w:p w:rsidR="000B4522" w:rsidRPr="000B4522" w:rsidRDefault="000B4522" w:rsidP="000B452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Port</w:t>
      </w:r>
      <w:r w:rsidRPr="000B4522">
        <w:rPr>
          <w:rFonts w:ascii="Times New Roman" w:eastAsia="Times New Roman" w:hAnsi="Times New Roman" w:cs="Times New Roman"/>
          <w:sz w:val="24"/>
          <w:szCs w:val="24"/>
          <w:lang w:eastAsia="en-CA"/>
        </w:rPr>
        <w:t xml:space="preserve"> The proxy port</w:t>
      </w:r>
    </w:p>
    <w:p w:rsidR="000B4522" w:rsidRPr="000B4522" w:rsidRDefault="000B4522" w:rsidP="000B452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Proxy username</w:t>
      </w:r>
      <w:r w:rsidRPr="000B4522">
        <w:rPr>
          <w:rFonts w:ascii="Times New Roman" w:eastAsia="Times New Roman" w:hAnsi="Times New Roman" w:cs="Times New Roman"/>
          <w:sz w:val="24"/>
          <w:szCs w:val="24"/>
          <w:lang w:eastAsia="en-CA"/>
        </w:rPr>
        <w:t xml:space="preserve"> The username</w:t>
      </w:r>
    </w:p>
    <w:p w:rsidR="000B4522" w:rsidRPr="000B4522" w:rsidRDefault="000B4522" w:rsidP="000B452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Proxy user password</w:t>
      </w:r>
      <w:r w:rsidRPr="000B4522">
        <w:rPr>
          <w:rFonts w:ascii="Times New Roman" w:eastAsia="Times New Roman" w:hAnsi="Times New Roman" w:cs="Times New Roman"/>
          <w:sz w:val="24"/>
          <w:szCs w:val="24"/>
          <w:lang w:eastAsia="en-CA"/>
        </w:rPr>
        <w:t xml:space="preserve"> The username password</w:t>
      </w:r>
    </w:p>
    <w:p w:rsidR="000B4522" w:rsidRPr="000B4522" w:rsidRDefault="000B4522" w:rsidP="000B452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*Ignore host list</w:t>
      </w:r>
      <w:r w:rsidRPr="000B4522">
        <w:rPr>
          <w:rFonts w:ascii="Times New Roman" w:eastAsia="Times New Roman" w:hAnsi="Times New Roman" w:cs="Times New Roman"/>
          <w:sz w:val="24"/>
          <w:szCs w:val="24"/>
          <w:lang w:eastAsia="en-CA"/>
        </w:rPr>
        <w:t xml:space="preserve"> To bypass specific hosts enter a specific IP address or host name such as www.mydomain.com or an address range using wildcards, such as 192.168.2.*. Use | to separate the different host values.</w:t>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JVM proxy parameters may also be required to properly set the proxy for all remote access.</w:t>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 xml:space="preserve">There is also another context in which the concept of a proxy is used. GeoNetwork can use a </w:t>
      </w:r>
      <w:hyperlink r:id="rId11" w:history="1">
        <w:r w:rsidRPr="000B4522">
          <w:rPr>
            <w:rFonts w:ascii="Times New Roman" w:eastAsia="Times New Roman" w:hAnsi="Times New Roman" w:cs="Times New Roman"/>
            <w:color w:val="0000FF"/>
            <w:sz w:val="24"/>
            <w:szCs w:val="24"/>
            <w:u w:val="single"/>
            <w:lang w:eastAsia="en-CA"/>
          </w:rPr>
          <w:t>Web Proxy</w:t>
        </w:r>
      </w:hyperlink>
      <w:r w:rsidRPr="000B4522">
        <w:rPr>
          <w:rFonts w:ascii="Times New Roman" w:eastAsia="Times New Roman" w:hAnsi="Times New Roman" w:cs="Times New Roman"/>
          <w:sz w:val="24"/>
          <w:szCs w:val="24"/>
          <w:lang w:eastAsia="en-CA"/>
        </w:rPr>
        <w:t xml:space="preserve"> to prevent cross site scripting errors. These days using </w:t>
      </w:r>
      <w:hyperlink r:id="rId12" w:history="1">
        <w:r w:rsidRPr="000B4522">
          <w:rPr>
            <w:rFonts w:ascii="Times New Roman" w:eastAsia="Times New Roman" w:hAnsi="Times New Roman" w:cs="Times New Roman"/>
            <w:color w:val="0000FF"/>
            <w:sz w:val="24"/>
            <w:szCs w:val="24"/>
            <w:u w:val="single"/>
            <w:lang w:eastAsia="en-CA"/>
          </w:rPr>
          <w:t>CORS</w:t>
        </w:r>
      </w:hyperlink>
      <w:r w:rsidRPr="000B4522">
        <w:rPr>
          <w:rFonts w:ascii="Times New Roman" w:eastAsia="Times New Roman" w:hAnsi="Times New Roman" w:cs="Times New Roman"/>
          <w:sz w:val="24"/>
          <w:szCs w:val="24"/>
          <w:lang w:eastAsia="en-CA"/>
        </w:rPr>
        <w:t xml:space="preserve"> is a better approach to manage cross site scripting, however some data providers may not yet support CORS yet. Use a security rule in </w:t>
      </w:r>
      <w:hyperlink r:id="rId13" w:anchor="L42" w:history="1">
        <w:r w:rsidRPr="000B4522">
          <w:rPr>
            <w:rFonts w:ascii="Times New Roman" w:eastAsia="Times New Roman" w:hAnsi="Times New Roman" w:cs="Times New Roman"/>
            <w:color w:val="0000FF"/>
            <w:sz w:val="24"/>
            <w:szCs w:val="24"/>
            <w:u w:val="single"/>
            <w:lang w:eastAsia="en-CA"/>
          </w:rPr>
          <w:t>config-security-mapping.xml</w:t>
        </w:r>
      </w:hyperlink>
      <w:r w:rsidRPr="000B4522">
        <w:rPr>
          <w:rFonts w:ascii="Times New Roman" w:eastAsia="Times New Roman" w:hAnsi="Times New Roman" w:cs="Times New Roman"/>
          <w:sz w:val="24"/>
          <w:szCs w:val="24"/>
          <w:lang w:eastAsia="en-CA"/>
        </w:rPr>
        <w:t xml:space="preserve"> to define which domains are allowed access by the GeoNetwork proxy.</w:t>
      </w:r>
    </w:p>
    <w:p w:rsidR="000B4522" w:rsidRPr="000B4522" w:rsidRDefault="000B4522" w:rsidP="000B452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B4522">
        <w:rPr>
          <w:rFonts w:ascii="Times New Roman" w:eastAsia="Times New Roman" w:hAnsi="Times New Roman" w:cs="Times New Roman"/>
          <w:b/>
          <w:bCs/>
          <w:sz w:val="36"/>
          <w:szCs w:val="36"/>
          <w:lang w:eastAsia="en-CA"/>
        </w:rPr>
        <w:t>Feedback</w:t>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Email may be sent by the catalog.</w:t>
      </w:r>
    </w:p>
    <w:p w:rsidR="000B4522" w:rsidRPr="000B4522" w:rsidRDefault="000B4522" w:rsidP="000B452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lastRenderedPageBreak/>
        <w:t>you are using the User Self-registration system</w:t>
      </w:r>
    </w:p>
    <w:p w:rsidR="000B4522" w:rsidRPr="000B4522" w:rsidRDefault="000B4522" w:rsidP="000B452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 xml:space="preserve">you are using the metadata status workflow (See </w:t>
      </w:r>
      <w:hyperlink r:id="rId14" w:anchor="life-cycle" w:history="1">
        <w:r w:rsidRPr="000B4522">
          <w:rPr>
            <w:rFonts w:ascii="Times New Roman" w:eastAsia="Times New Roman" w:hAnsi="Times New Roman" w:cs="Times New Roman"/>
            <w:color w:val="0000FF"/>
            <w:sz w:val="24"/>
            <w:szCs w:val="24"/>
            <w:u w:val="single"/>
            <w:lang w:eastAsia="en-CA"/>
          </w:rPr>
          <w:t>Life cycle</w:t>
        </w:r>
      </w:hyperlink>
      <w:r w:rsidRPr="000B4522">
        <w:rPr>
          <w:rFonts w:ascii="Times New Roman" w:eastAsia="Times New Roman" w:hAnsi="Times New Roman" w:cs="Times New Roman"/>
          <w:sz w:val="24"/>
          <w:szCs w:val="24"/>
          <w:lang w:eastAsia="en-CA"/>
        </w:rPr>
        <w:t>)</w:t>
      </w:r>
    </w:p>
    <w:p w:rsidR="000B4522" w:rsidRPr="000B4522" w:rsidRDefault="000B4522" w:rsidP="000B452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a file uploaded with a metadata record is downloaded and notify privilege is selected</w:t>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This section configure the mail server to use.</w:t>
      </w:r>
    </w:p>
    <w:p w:rsidR="000B4522" w:rsidRPr="000B4522" w:rsidRDefault="000B4522" w:rsidP="000B45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Email</w:t>
      </w:r>
      <w:r w:rsidRPr="000B4522">
        <w:rPr>
          <w:rFonts w:ascii="Times New Roman" w:eastAsia="Times New Roman" w:hAnsi="Times New Roman" w:cs="Times New Roman"/>
          <w:sz w:val="24"/>
          <w:szCs w:val="24"/>
          <w:lang w:eastAsia="en-CA"/>
        </w:rPr>
        <w:t xml:space="preserve"> This is the administrator’s email address used to send feedback.</w:t>
      </w:r>
    </w:p>
    <w:p w:rsidR="000B4522" w:rsidRPr="000B4522" w:rsidRDefault="000B4522" w:rsidP="000B45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SMTP host</w:t>
      </w:r>
      <w:r w:rsidRPr="000B4522">
        <w:rPr>
          <w:rFonts w:ascii="Times New Roman" w:eastAsia="Times New Roman" w:hAnsi="Times New Roman" w:cs="Times New Roman"/>
          <w:sz w:val="24"/>
          <w:szCs w:val="24"/>
          <w:lang w:eastAsia="en-CA"/>
        </w:rPr>
        <w:t xml:space="preserve"> </w:t>
      </w:r>
      <w:proofErr w:type="gramStart"/>
      <w:r w:rsidRPr="000B4522">
        <w:rPr>
          <w:rFonts w:ascii="Times New Roman" w:eastAsia="Times New Roman" w:hAnsi="Times New Roman" w:cs="Times New Roman"/>
          <w:sz w:val="24"/>
          <w:szCs w:val="24"/>
          <w:lang w:eastAsia="en-CA"/>
        </w:rPr>
        <w:t>The</w:t>
      </w:r>
      <w:proofErr w:type="gramEnd"/>
      <w:r w:rsidRPr="000B4522">
        <w:rPr>
          <w:rFonts w:ascii="Times New Roman" w:eastAsia="Times New Roman" w:hAnsi="Times New Roman" w:cs="Times New Roman"/>
          <w:sz w:val="24"/>
          <w:szCs w:val="24"/>
          <w:lang w:eastAsia="en-CA"/>
        </w:rPr>
        <w:t xml:space="preserve"> mail server name or IP address to use for sending emails.</w:t>
      </w:r>
    </w:p>
    <w:p w:rsidR="000B4522" w:rsidRPr="000B4522" w:rsidRDefault="000B4522" w:rsidP="000B45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SMTP port</w:t>
      </w:r>
      <w:r w:rsidRPr="000B4522">
        <w:rPr>
          <w:rFonts w:ascii="Times New Roman" w:eastAsia="Times New Roman" w:hAnsi="Times New Roman" w:cs="Times New Roman"/>
          <w:sz w:val="24"/>
          <w:szCs w:val="24"/>
          <w:lang w:eastAsia="en-CA"/>
        </w:rPr>
        <w:t xml:space="preserve"> The SMTP port.</w:t>
      </w:r>
    </w:p>
    <w:p w:rsidR="000B4522" w:rsidRPr="000B4522" w:rsidRDefault="000B4522" w:rsidP="000B45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Use SSL</w:t>
      </w:r>
      <w:r w:rsidRPr="000B4522">
        <w:rPr>
          <w:rFonts w:ascii="Times New Roman" w:eastAsia="Times New Roman" w:hAnsi="Times New Roman" w:cs="Times New Roman"/>
          <w:sz w:val="24"/>
          <w:szCs w:val="24"/>
          <w:lang w:eastAsia="en-CA"/>
        </w:rPr>
        <w:t xml:space="preserve"> Enable SSL mode</w:t>
      </w:r>
    </w:p>
    <w:p w:rsidR="000B4522" w:rsidRPr="000B4522" w:rsidRDefault="000B4522" w:rsidP="000B45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User name</w:t>
      </w:r>
      <w:r w:rsidRPr="000B4522">
        <w:rPr>
          <w:rFonts w:ascii="Times New Roman" w:eastAsia="Times New Roman" w:hAnsi="Times New Roman" w:cs="Times New Roman"/>
          <w:sz w:val="24"/>
          <w:szCs w:val="24"/>
          <w:lang w:eastAsia="en-CA"/>
        </w:rPr>
        <w:t xml:space="preserve"> Username if connection is required on the SMTP server</w:t>
      </w:r>
    </w:p>
    <w:p w:rsidR="000B4522" w:rsidRPr="000B4522" w:rsidRDefault="000B4522" w:rsidP="000B45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Password</w:t>
      </w:r>
      <w:r w:rsidRPr="000B4522">
        <w:rPr>
          <w:rFonts w:ascii="Times New Roman" w:eastAsia="Times New Roman" w:hAnsi="Times New Roman" w:cs="Times New Roman"/>
          <w:sz w:val="24"/>
          <w:szCs w:val="24"/>
          <w:lang w:eastAsia="en-CA"/>
        </w:rPr>
        <w:t xml:space="preserve"> Username password if connection is required on the SMTP server</w:t>
      </w:r>
    </w:p>
    <w:p w:rsidR="000B4522" w:rsidRPr="000B4522" w:rsidRDefault="000B4522" w:rsidP="000B452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B4522">
        <w:rPr>
          <w:rFonts w:ascii="Times New Roman" w:eastAsia="Times New Roman" w:hAnsi="Times New Roman" w:cs="Times New Roman"/>
          <w:b/>
          <w:bCs/>
          <w:sz w:val="36"/>
          <w:szCs w:val="36"/>
          <w:lang w:eastAsia="en-CA"/>
        </w:rPr>
        <w:t>Metadata search results</w:t>
      </w:r>
    </w:p>
    <w:p w:rsidR="000B4522" w:rsidRPr="000B4522" w:rsidRDefault="000B4522" w:rsidP="000B4522">
      <w:p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sz w:val="24"/>
          <w:szCs w:val="24"/>
          <w:lang w:eastAsia="en-CA"/>
        </w:rPr>
        <w:t>Configuration settings in this group determine what the limits are on user interaction with the search results.</w:t>
      </w:r>
    </w:p>
    <w:p w:rsidR="000B4522" w:rsidRPr="000B4522" w:rsidRDefault="000B4522" w:rsidP="000B452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0B4522">
        <w:rPr>
          <w:rFonts w:ascii="Times New Roman" w:eastAsia="Times New Roman" w:hAnsi="Times New Roman" w:cs="Times New Roman"/>
          <w:b/>
          <w:bCs/>
          <w:sz w:val="24"/>
          <w:szCs w:val="24"/>
          <w:lang w:eastAsia="en-CA"/>
        </w:rPr>
        <w:t>Maximum Selected Records</w:t>
      </w:r>
      <w:r w:rsidRPr="000B4522">
        <w:rPr>
          <w:rFonts w:ascii="Times New Roman" w:eastAsia="Times New Roman" w:hAnsi="Times New Roman" w:cs="Times New Roman"/>
          <w:sz w:val="24"/>
          <w:szCs w:val="24"/>
          <w:lang w:eastAsia="en-CA"/>
        </w:rPr>
        <w:t xml:space="preserve"> The maximum number of search results that a user can select and process with the batch operations </w:t>
      </w:r>
      <w:proofErr w:type="spellStart"/>
      <w:r w:rsidRPr="000B4522">
        <w:rPr>
          <w:rFonts w:ascii="Times New Roman" w:eastAsia="Times New Roman" w:hAnsi="Times New Roman" w:cs="Times New Roman"/>
          <w:sz w:val="24"/>
          <w:szCs w:val="24"/>
          <w:lang w:eastAsia="en-CA"/>
        </w:rPr>
        <w:t>eg</w:t>
      </w:r>
      <w:proofErr w:type="spellEnd"/>
      <w:r w:rsidRPr="000B4522">
        <w:rPr>
          <w:rFonts w:ascii="Times New Roman" w:eastAsia="Times New Roman" w:hAnsi="Times New Roman" w:cs="Times New Roman"/>
          <w:sz w:val="24"/>
          <w:szCs w:val="24"/>
          <w:lang w:eastAsia="en-CA"/>
        </w:rPr>
        <w:t>. Set Privileges, Categories etc. This parameter avoid to trigger long action which could generate out of memory error.</w:t>
      </w:r>
    </w:p>
    <w:p w:rsidR="002839A4" w:rsidRDefault="002839A4"/>
    <w:sectPr w:rsidR="0028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0DC9"/>
    <w:multiLevelType w:val="multilevel"/>
    <w:tmpl w:val="389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6412C"/>
    <w:multiLevelType w:val="multilevel"/>
    <w:tmpl w:val="F2D4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97E95"/>
    <w:multiLevelType w:val="multilevel"/>
    <w:tmpl w:val="E5D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F6126"/>
    <w:multiLevelType w:val="multilevel"/>
    <w:tmpl w:val="71B4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15CAE"/>
    <w:multiLevelType w:val="multilevel"/>
    <w:tmpl w:val="7F5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378F8"/>
    <w:multiLevelType w:val="multilevel"/>
    <w:tmpl w:val="26B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445E9"/>
    <w:multiLevelType w:val="multilevel"/>
    <w:tmpl w:val="603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D0D87"/>
    <w:multiLevelType w:val="multilevel"/>
    <w:tmpl w:val="3546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36587"/>
    <w:multiLevelType w:val="multilevel"/>
    <w:tmpl w:val="917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10EB2"/>
    <w:multiLevelType w:val="multilevel"/>
    <w:tmpl w:val="D0C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C7C2F"/>
    <w:multiLevelType w:val="multilevel"/>
    <w:tmpl w:val="FAB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B3783"/>
    <w:multiLevelType w:val="multilevel"/>
    <w:tmpl w:val="D3B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8"/>
  </w:num>
  <w:num w:numId="5">
    <w:abstractNumId w:val="11"/>
  </w:num>
  <w:num w:numId="6">
    <w:abstractNumId w:val="1"/>
  </w:num>
  <w:num w:numId="7">
    <w:abstractNumId w:val="5"/>
  </w:num>
  <w:num w:numId="8">
    <w:abstractNumId w:val="2"/>
  </w:num>
  <w:num w:numId="9">
    <w:abstractNumId w:val="0"/>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22"/>
    <w:rsid w:val="000B4522"/>
    <w:rsid w:val="002839A4"/>
    <w:rsid w:val="008E5F33"/>
    <w:rsid w:val="00D576FC"/>
    <w:rsid w:val="00E175CE"/>
    <w:rsid w:val="00F25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AD2B1-84B6-4CC8-8EC1-30584CC2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45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B452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52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B4522"/>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0B4522"/>
    <w:rPr>
      <w:color w:val="0000FF"/>
      <w:u w:val="single"/>
    </w:rPr>
  </w:style>
  <w:style w:type="paragraph" w:styleId="NormalWeb">
    <w:name w:val="Normal (Web)"/>
    <w:basedOn w:val="Normal"/>
    <w:uiPriority w:val="99"/>
    <w:semiHidden/>
    <w:unhideWhenUsed/>
    <w:rsid w:val="000B45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0B4522"/>
    <w:rPr>
      <w:rFonts w:ascii="Courier New" w:eastAsia="Times New Roman" w:hAnsi="Courier New" w:cs="Courier New"/>
      <w:sz w:val="20"/>
      <w:szCs w:val="20"/>
    </w:rPr>
  </w:style>
  <w:style w:type="character" w:customStyle="1" w:styleId="pre">
    <w:name w:val="pre"/>
    <w:basedOn w:val="DefaultParagraphFont"/>
    <w:rsid w:val="000B4522"/>
  </w:style>
  <w:style w:type="paragraph" w:customStyle="1" w:styleId="first">
    <w:name w:val="first"/>
    <w:basedOn w:val="Normal"/>
    <w:rsid w:val="000B452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st">
    <w:name w:val="last"/>
    <w:basedOn w:val="Normal"/>
    <w:rsid w:val="000B45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B4522"/>
    <w:rPr>
      <w:b/>
      <w:bCs/>
    </w:rPr>
  </w:style>
  <w:style w:type="character" w:styleId="Emphasis">
    <w:name w:val="Emphasis"/>
    <w:basedOn w:val="DefaultParagraphFont"/>
    <w:uiPriority w:val="20"/>
    <w:qFormat/>
    <w:rsid w:val="000B4522"/>
    <w:rPr>
      <w:i/>
      <w:iCs/>
    </w:rPr>
  </w:style>
  <w:style w:type="character" w:customStyle="1" w:styleId="std">
    <w:name w:val="std"/>
    <w:basedOn w:val="DefaultParagraphFont"/>
    <w:rsid w:val="000B4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385062">
      <w:bodyDiv w:val="1"/>
      <w:marLeft w:val="0"/>
      <w:marRight w:val="0"/>
      <w:marTop w:val="0"/>
      <w:marBottom w:val="0"/>
      <w:divBdr>
        <w:top w:val="none" w:sz="0" w:space="0" w:color="auto"/>
        <w:left w:val="none" w:sz="0" w:space="0" w:color="auto"/>
        <w:bottom w:val="none" w:sz="0" w:space="0" w:color="auto"/>
        <w:right w:val="none" w:sz="0" w:space="0" w:color="auto"/>
      </w:divBdr>
      <w:divsChild>
        <w:div w:id="1657562625">
          <w:marLeft w:val="0"/>
          <w:marRight w:val="0"/>
          <w:marTop w:val="0"/>
          <w:marBottom w:val="0"/>
          <w:divBdr>
            <w:top w:val="none" w:sz="0" w:space="0" w:color="auto"/>
            <w:left w:val="none" w:sz="0" w:space="0" w:color="auto"/>
            <w:bottom w:val="none" w:sz="0" w:space="0" w:color="auto"/>
            <w:right w:val="none" w:sz="0" w:space="0" w:color="auto"/>
          </w:divBdr>
        </w:div>
        <w:div w:id="288391045">
          <w:marLeft w:val="0"/>
          <w:marRight w:val="0"/>
          <w:marTop w:val="0"/>
          <w:marBottom w:val="0"/>
          <w:divBdr>
            <w:top w:val="none" w:sz="0" w:space="0" w:color="auto"/>
            <w:left w:val="none" w:sz="0" w:space="0" w:color="auto"/>
            <w:bottom w:val="none" w:sz="0" w:space="0" w:color="auto"/>
            <w:right w:val="none" w:sz="0" w:space="0" w:color="auto"/>
          </w:divBdr>
          <w:divsChild>
            <w:div w:id="2062946999">
              <w:marLeft w:val="0"/>
              <w:marRight w:val="0"/>
              <w:marTop w:val="0"/>
              <w:marBottom w:val="0"/>
              <w:divBdr>
                <w:top w:val="none" w:sz="0" w:space="0" w:color="auto"/>
                <w:left w:val="none" w:sz="0" w:space="0" w:color="auto"/>
                <w:bottom w:val="none" w:sz="0" w:space="0" w:color="auto"/>
                <w:right w:val="none" w:sz="0" w:space="0" w:color="auto"/>
              </w:divBdr>
              <w:divsChild>
                <w:div w:id="1307665714">
                  <w:marLeft w:val="0"/>
                  <w:marRight w:val="0"/>
                  <w:marTop w:val="0"/>
                  <w:marBottom w:val="0"/>
                  <w:divBdr>
                    <w:top w:val="none" w:sz="0" w:space="0" w:color="auto"/>
                    <w:left w:val="none" w:sz="0" w:space="0" w:color="auto"/>
                    <w:bottom w:val="none" w:sz="0" w:space="0" w:color="auto"/>
                    <w:right w:val="none" w:sz="0" w:space="0" w:color="auto"/>
                  </w:divBdr>
                </w:div>
                <w:div w:id="1400711320">
                  <w:marLeft w:val="0"/>
                  <w:marRight w:val="0"/>
                  <w:marTop w:val="0"/>
                  <w:marBottom w:val="0"/>
                  <w:divBdr>
                    <w:top w:val="none" w:sz="0" w:space="0" w:color="auto"/>
                    <w:left w:val="none" w:sz="0" w:space="0" w:color="auto"/>
                    <w:bottom w:val="none" w:sz="0" w:space="0" w:color="auto"/>
                    <w:right w:val="none" w:sz="0" w:space="0" w:color="auto"/>
                  </w:divBdr>
                </w:div>
                <w:div w:id="1811362484">
                  <w:marLeft w:val="0"/>
                  <w:marRight w:val="0"/>
                  <w:marTop w:val="0"/>
                  <w:marBottom w:val="0"/>
                  <w:divBdr>
                    <w:top w:val="none" w:sz="0" w:space="0" w:color="auto"/>
                    <w:left w:val="none" w:sz="0" w:space="0" w:color="auto"/>
                    <w:bottom w:val="none" w:sz="0" w:space="0" w:color="auto"/>
                    <w:right w:val="none" w:sz="0" w:space="0" w:color="auto"/>
                  </w:divBdr>
                </w:div>
                <w:div w:id="2029600952">
                  <w:marLeft w:val="0"/>
                  <w:marRight w:val="0"/>
                  <w:marTop w:val="0"/>
                  <w:marBottom w:val="0"/>
                  <w:divBdr>
                    <w:top w:val="none" w:sz="0" w:space="0" w:color="auto"/>
                    <w:left w:val="none" w:sz="0" w:space="0" w:color="auto"/>
                    <w:bottom w:val="none" w:sz="0" w:space="0" w:color="auto"/>
                    <w:right w:val="none" w:sz="0" w:space="0" w:color="auto"/>
                  </w:divBdr>
                </w:div>
                <w:div w:id="477841031">
                  <w:marLeft w:val="0"/>
                  <w:marRight w:val="0"/>
                  <w:marTop w:val="0"/>
                  <w:marBottom w:val="0"/>
                  <w:divBdr>
                    <w:top w:val="none" w:sz="0" w:space="0" w:color="auto"/>
                    <w:left w:val="none" w:sz="0" w:space="0" w:color="auto"/>
                    <w:bottom w:val="none" w:sz="0" w:space="0" w:color="auto"/>
                    <w:right w:val="none" w:sz="0" w:space="0" w:color="auto"/>
                  </w:divBdr>
                  <w:divsChild>
                    <w:div w:id="1071469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86553">
                          <w:marLeft w:val="0"/>
                          <w:marRight w:val="0"/>
                          <w:marTop w:val="0"/>
                          <w:marBottom w:val="0"/>
                          <w:divBdr>
                            <w:top w:val="none" w:sz="0" w:space="0" w:color="auto"/>
                            <w:left w:val="none" w:sz="0" w:space="0" w:color="auto"/>
                            <w:bottom w:val="none" w:sz="0" w:space="0" w:color="auto"/>
                            <w:right w:val="none" w:sz="0" w:space="0" w:color="auto"/>
                          </w:divBdr>
                        </w:div>
                      </w:divsChild>
                    </w:div>
                    <w:div w:id="1917932781">
                      <w:marLeft w:val="0"/>
                      <w:marRight w:val="0"/>
                      <w:marTop w:val="0"/>
                      <w:marBottom w:val="0"/>
                      <w:divBdr>
                        <w:top w:val="none" w:sz="0" w:space="0" w:color="auto"/>
                        <w:left w:val="none" w:sz="0" w:space="0" w:color="auto"/>
                        <w:bottom w:val="none" w:sz="0" w:space="0" w:color="auto"/>
                        <w:right w:val="none" w:sz="0" w:space="0" w:color="auto"/>
                      </w:divBdr>
                    </w:div>
                  </w:divsChild>
                </w:div>
                <w:div w:id="586430048">
                  <w:marLeft w:val="0"/>
                  <w:marRight w:val="0"/>
                  <w:marTop w:val="0"/>
                  <w:marBottom w:val="0"/>
                  <w:divBdr>
                    <w:top w:val="none" w:sz="0" w:space="0" w:color="auto"/>
                    <w:left w:val="none" w:sz="0" w:space="0" w:color="auto"/>
                    <w:bottom w:val="none" w:sz="0" w:space="0" w:color="auto"/>
                    <w:right w:val="none" w:sz="0" w:space="0" w:color="auto"/>
                  </w:divBdr>
                </w:div>
                <w:div w:id="1102652268">
                  <w:marLeft w:val="0"/>
                  <w:marRight w:val="0"/>
                  <w:marTop w:val="0"/>
                  <w:marBottom w:val="0"/>
                  <w:divBdr>
                    <w:top w:val="none" w:sz="0" w:space="0" w:color="auto"/>
                    <w:left w:val="none" w:sz="0" w:space="0" w:color="auto"/>
                    <w:bottom w:val="none" w:sz="0" w:space="0" w:color="auto"/>
                    <w:right w:val="none" w:sz="0" w:space="0" w:color="auto"/>
                  </w:divBdr>
                  <w:divsChild>
                    <w:div w:id="15110266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3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4848">
                  <w:marLeft w:val="0"/>
                  <w:marRight w:val="0"/>
                  <w:marTop w:val="0"/>
                  <w:marBottom w:val="0"/>
                  <w:divBdr>
                    <w:top w:val="none" w:sz="0" w:space="0" w:color="auto"/>
                    <w:left w:val="none" w:sz="0" w:space="0" w:color="auto"/>
                    <w:bottom w:val="none" w:sz="0" w:space="0" w:color="auto"/>
                    <w:right w:val="none" w:sz="0" w:space="0" w:color="auto"/>
                  </w:divBdr>
                </w:div>
                <w:div w:id="1520923283">
                  <w:marLeft w:val="0"/>
                  <w:marRight w:val="0"/>
                  <w:marTop w:val="0"/>
                  <w:marBottom w:val="0"/>
                  <w:divBdr>
                    <w:top w:val="none" w:sz="0" w:space="0" w:color="auto"/>
                    <w:left w:val="none" w:sz="0" w:space="0" w:color="auto"/>
                    <w:bottom w:val="none" w:sz="0" w:space="0" w:color="auto"/>
                    <w:right w:val="none" w:sz="0" w:space="0" w:color="auto"/>
                  </w:divBdr>
                </w:div>
                <w:div w:id="17414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eonetwork/core-geonetwork/blob/3.4.0/web/src/main/webapp/WEB-INF/config-security/config-security-mapping.xml" TargetMode="External"/><Relationship Id="rId3" Type="http://schemas.openxmlformats.org/officeDocument/2006/relationships/settings" Target="settings.xml"/><Relationship Id="rId7" Type="http://schemas.openxmlformats.org/officeDocument/2006/relationships/hyperlink" Target="https://github.com/geosource-catalogue/doc/blob/develop/source/administrator-guide/configuring-the-catalog/system-configuration.rst" TargetMode="External"/><Relationship Id="rId12" Type="http://schemas.openxmlformats.org/officeDocument/2006/relationships/hyperlink" Target="https://www.w3.org/TR/c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onetwork-opensource.org/manuals/trunk/en/administrator-guide/configuring-the-catalog/index.html" TargetMode="External"/><Relationship Id="rId11" Type="http://schemas.openxmlformats.org/officeDocument/2006/relationships/hyperlink" Target="https://developer.yahoo.com/javascript/howto-proxy.html" TargetMode="External"/><Relationship Id="rId5" Type="http://schemas.openxmlformats.org/officeDocument/2006/relationships/hyperlink" Target="https://geonetwork-opensource.org/manuals/trunk/en/administrator-guide/index.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hyperlink" Target="https://geonetwork-opensource.org/manuals/trunk/en/user-guide/workflow/life-cy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1</cp:revision>
  <dcterms:created xsi:type="dcterms:W3CDTF">2020-02-13T22:35:00Z</dcterms:created>
  <dcterms:modified xsi:type="dcterms:W3CDTF">2020-02-13T22:36:00Z</dcterms:modified>
</cp:coreProperties>
</file>