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C53D95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>describes</w:t>
      </w:r>
      <w:r w:rsidR="00D56D8B">
        <w:rPr>
          <w:sz w:val="20"/>
          <w:szCs w:val="20"/>
        </w:rPr>
        <w:t xml:space="preserve"> one way</w:t>
      </w:r>
      <w:r w:rsidR="00735836">
        <w:rPr>
          <w:sz w:val="20"/>
          <w:szCs w:val="20"/>
        </w:rPr>
        <w:t xml:space="preserve"> to </w:t>
      </w:r>
      <w:r w:rsidR="00D56D8B">
        <w:rPr>
          <w:sz w:val="20"/>
          <w:szCs w:val="20"/>
        </w:rPr>
        <w:t>create</w:t>
      </w:r>
      <w:r w:rsidR="001F1701">
        <w:rPr>
          <w:sz w:val="20"/>
          <w:szCs w:val="20"/>
        </w:rPr>
        <w:t xml:space="preserve"> a</w:t>
      </w:r>
      <w:r w:rsidR="00D56D8B">
        <w:rPr>
          <w:sz w:val="20"/>
          <w:szCs w:val="20"/>
        </w:rPr>
        <w:t xml:space="preserve"> </w:t>
      </w:r>
      <w:r w:rsidR="00735836">
        <w:rPr>
          <w:sz w:val="20"/>
          <w:szCs w:val="20"/>
        </w:rPr>
        <w:t xml:space="preserve">metadata </w:t>
      </w:r>
      <w:r w:rsidR="001F1701">
        <w:rPr>
          <w:sz w:val="20"/>
          <w:szCs w:val="20"/>
        </w:rPr>
        <w:t xml:space="preserve">record </w:t>
      </w:r>
      <w:r w:rsidR="00D56D8B">
        <w:rPr>
          <w:sz w:val="20"/>
          <w:szCs w:val="20"/>
        </w:rPr>
        <w:t xml:space="preserve">to be later </w:t>
      </w:r>
      <w:r w:rsidR="001F1701">
        <w:rPr>
          <w:sz w:val="20"/>
          <w:szCs w:val="20"/>
        </w:rPr>
        <w:t>stored on the</w:t>
      </w:r>
      <w:r w:rsidR="00735836">
        <w:rPr>
          <w:sz w:val="20"/>
          <w:szCs w:val="20"/>
        </w:rPr>
        <w:t xml:space="preserve"> GeoNetwork server</w:t>
      </w:r>
      <w:r w:rsidR="00D928D3">
        <w:rPr>
          <w:sz w:val="20"/>
          <w:szCs w:val="20"/>
        </w:rPr>
        <w:t>, using the java application jNAP</w:t>
      </w:r>
      <w:r w:rsidR="00245DC3">
        <w:rPr>
          <w:sz w:val="20"/>
          <w:szCs w:val="20"/>
        </w:rPr>
        <w:t>.</w:t>
      </w:r>
      <w:r w:rsidR="00D56D8B">
        <w:rPr>
          <w:sz w:val="20"/>
          <w:szCs w:val="20"/>
        </w:rPr>
        <w:t xml:space="preserve">  </w:t>
      </w:r>
      <w:r w:rsidR="00C53D95">
        <w:rPr>
          <w:sz w:val="20"/>
          <w:szCs w:val="20"/>
        </w:rPr>
        <w:t xml:space="preserve">Other </w:t>
      </w:r>
      <w:r w:rsidR="00BF2663">
        <w:rPr>
          <w:sz w:val="20"/>
          <w:szCs w:val="20"/>
        </w:rPr>
        <w:t>possible editing tools</w:t>
      </w:r>
      <w:r w:rsidR="00C53D95">
        <w:rPr>
          <w:sz w:val="20"/>
          <w:szCs w:val="20"/>
        </w:rPr>
        <w:t xml:space="preserve"> are listed in the document “</w:t>
      </w:r>
      <w:r w:rsidR="00C53D95" w:rsidRPr="00C53D95">
        <w:rPr>
          <w:sz w:val="20"/>
          <w:szCs w:val="20"/>
        </w:rPr>
        <w:t>Common Metadata Editing Tools</w:t>
      </w:r>
      <w:r w:rsidR="00C53D95">
        <w:rPr>
          <w:sz w:val="20"/>
          <w:szCs w:val="20"/>
        </w:rPr>
        <w:t>” (</w:t>
      </w:r>
      <w:r w:rsidR="00C53D95" w:rsidRPr="00C53D95">
        <w:rPr>
          <w:sz w:val="20"/>
          <w:szCs w:val="20"/>
        </w:rPr>
        <w:t>3</w:t>
      </w:r>
      <w:r w:rsidR="00A06F04">
        <w:rPr>
          <w:sz w:val="20"/>
          <w:szCs w:val="20"/>
        </w:rPr>
        <w:t>30</w:t>
      </w:r>
      <w:r w:rsidR="00C53D95" w:rsidRPr="00C53D95">
        <w:rPr>
          <w:sz w:val="20"/>
          <w:szCs w:val="20"/>
        </w:rPr>
        <w:t>-</w:t>
      </w:r>
      <w:proofErr w:type="gramStart"/>
      <w:r w:rsidR="00C53D95" w:rsidRPr="00C53D95">
        <w:rPr>
          <w:sz w:val="20"/>
          <w:szCs w:val="20"/>
        </w:rPr>
        <w:t xml:space="preserve">F01 </w:t>
      </w:r>
      <w:r w:rsidR="00C53D95">
        <w:rPr>
          <w:sz w:val="20"/>
          <w:szCs w:val="20"/>
        </w:rPr>
        <w:t>)</w:t>
      </w:r>
      <w:proofErr w:type="gramEnd"/>
      <w:r w:rsidR="00C53D95">
        <w:rPr>
          <w:sz w:val="20"/>
          <w:szCs w:val="20"/>
        </w:rPr>
        <w:t xml:space="preserve">.  </w:t>
      </w:r>
    </w:p>
    <w:p w:rsidR="00C53D95" w:rsidRDefault="00C53D95" w:rsidP="00C53D95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Creating metadata outside GeoNetwork is useful if many metadata records of a somewhat similar type or series are to be created, because all such records with their associated data files, links and thumbnails can be loaded in one later step.</w:t>
      </w:r>
    </w:p>
    <w:p w:rsidR="00C8779E" w:rsidRDefault="00C8779E" w:rsidP="00C53D95">
      <w:pPr>
        <w:spacing w:before="240" w:after="120" w:line="240" w:lineRule="auto"/>
        <w:rPr>
          <w:sz w:val="20"/>
          <w:szCs w:val="20"/>
        </w:rPr>
      </w:pPr>
      <w:r>
        <w:rPr>
          <w:sz w:val="20"/>
          <w:szCs w:val="20"/>
        </w:rPr>
        <w:t>Some of the jNAP features are:</w:t>
      </w:r>
    </w:p>
    <w:p w:rsidR="00917E41" w:rsidRDefault="00917E41" w:rsidP="00C53D95">
      <w:pPr>
        <w:pStyle w:val="ListParagraph"/>
        <w:numPr>
          <w:ilvl w:val="0"/>
          <w:numId w:val="12"/>
        </w:numPr>
        <w:spacing w:before="120" w:after="24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Machine independent (java application)</w:t>
      </w:r>
    </w:p>
    <w:p w:rsidR="00917E41" w:rsidRDefault="00917E41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Graphical interface</w:t>
      </w:r>
    </w:p>
    <w:p w:rsidR="00C8779E" w:rsidRDefault="00C8779E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Bilingual – English, French</w:t>
      </w:r>
    </w:p>
    <w:p w:rsidR="00C8779E" w:rsidRDefault="00D928D3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 w:rsidRPr="00C8779E">
        <w:rPr>
          <w:sz w:val="20"/>
          <w:szCs w:val="20"/>
        </w:rPr>
        <w:t xml:space="preserve">creates metadata compliant </w:t>
      </w:r>
      <w:r w:rsidR="00C8779E">
        <w:rPr>
          <w:sz w:val="20"/>
          <w:szCs w:val="20"/>
        </w:rPr>
        <w:t>with the North American profile (but using gml, not g</w:t>
      </w:r>
      <w:r w:rsidR="00C46DE8">
        <w:rPr>
          <w:sz w:val="20"/>
          <w:szCs w:val="20"/>
        </w:rPr>
        <w:t>m</w:t>
      </w:r>
      <w:r w:rsidR="00C8779E">
        <w:rPr>
          <w:sz w:val="20"/>
          <w:szCs w:val="20"/>
        </w:rPr>
        <w:t>l/3.2)</w:t>
      </w:r>
    </w:p>
    <w:p w:rsidR="00D928D3" w:rsidRDefault="00917E41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extensive help appears during hover over field label</w:t>
      </w:r>
    </w:p>
    <w:p w:rsidR="00917E41" w:rsidRDefault="00917E41" w:rsidP="00917E41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built-in thesauri for theme (GCMD v6 and </w:t>
      </w:r>
      <w:proofErr w:type="spellStart"/>
      <w:r>
        <w:rPr>
          <w:sz w:val="20"/>
          <w:szCs w:val="20"/>
        </w:rPr>
        <w:t>Gov</w:t>
      </w:r>
      <w:proofErr w:type="spellEnd"/>
      <w:r>
        <w:rPr>
          <w:sz w:val="20"/>
          <w:szCs w:val="20"/>
        </w:rPr>
        <w:t xml:space="preserve"> of Canada keywords) and place (Canada locations)</w:t>
      </w:r>
    </w:p>
    <w:p w:rsidR="00917E41" w:rsidRDefault="00917E41" w:rsidP="00917E41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automatically builds a contact list (contact.xml) that can be moved to other application installations, reducing manual data entry</w:t>
      </w:r>
    </w:p>
    <w:p w:rsidR="008904F0" w:rsidRDefault="00917E41" w:rsidP="00D767C4">
      <w:pPr>
        <w:pStyle w:val="ListParagraph"/>
        <w:numPr>
          <w:ilvl w:val="0"/>
          <w:numId w:val="12"/>
        </w:numPr>
        <w:spacing w:before="120" w:after="120" w:line="240" w:lineRule="auto"/>
        <w:ind w:left="720"/>
        <w:rPr>
          <w:sz w:val="20"/>
          <w:szCs w:val="20"/>
        </w:rPr>
      </w:pPr>
      <w:r w:rsidRPr="008904F0">
        <w:rPr>
          <w:sz w:val="20"/>
          <w:szCs w:val="20"/>
        </w:rPr>
        <w:t>performs metadata record generation for dataset or service applications</w:t>
      </w:r>
    </w:p>
    <w:p w:rsidR="00900BF5" w:rsidRPr="008904F0" w:rsidRDefault="008904F0" w:rsidP="00D767C4">
      <w:pPr>
        <w:pStyle w:val="ListParagraph"/>
        <w:numPr>
          <w:ilvl w:val="0"/>
          <w:numId w:val="12"/>
        </w:numPr>
        <w:spacing w:before="120" w:after="120" w:line="240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g</w:t>
      </w:r>
      <w:r w:rsidR="00900BF5" w:rsidRPr="008904F0">
        <w:rPr>
          <w:sz w:val="20"/>
          <w:szCs w:val="20"/>
        </w:rPr>
        <w:t>raphics</w:t>
      </w:r>
      <w:proofErr w:type="gramEnd"/>
      <w:r w:rsidR="00900BF5" w:rsidRPr="008904F0">
        <w:rPr>
          <w:sz w:val="20"/>
          <w:szCs w:val="20"/>
        </w:rPr>
        <w:t xml:space="preserve"> overview links and data online links</w:t>
      </w:r>
      <w:r w:rsidRPr="008904F0">
        <w:rPr>
          <w:sz w:val="20"/>
          <w:szCs w:val="20"/>
        </w:rPr>
        <w:t xml:space="preserve"> can be added</w:t>
      </w:r>
      <w:r w:rsidR="00900BF5" w:rsidRPr="008904F0">
        <w:rPr>
          <w:sz w:val="20"/>
          <w:szCs w:val="20"/>
        </w:rPr>
        <w:t xml:space="preserve"> within jNAP.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60"/>
        <w:gridCol w:w="3901"/>
        <w:gridCol w:w="4071"/>
      </w:tblGrid>
      <w:tr w:rsidR="00BC0EBD" w:rsidTr="0061260B">
        <w:trPr>
          <w:trHeight w:val="454"/>
          <w:tblHeader/>
        </w:trPr>
        <w:tc>
          <w:tcPr>
            <w:tcW w:w="960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901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4071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61260B">
        <w:tc>
          <w:tcPr>
            <w:tcW w:w="960" w:type="dxa"/>
          </w:tcPr>
          <w:p w:rsidR="00245DC3" w:rsidRDefault="00245DC3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1" w:type="dxa"/>
          </w:tcPr>
          <w:p w:rsidR="00C23C53" w:rsidRDefault="00F06351" w:rsidP="00F0635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(if necessary) and o</w:t>
            </w:r>
            <w:r w:rsidR="00D928D3">
              <w:rPr>
                <w:sz w:val="20"/>
                <w:szCs w:val="20"/>
              </w:rPr>
              <w:t xml:space="preserve">pen </w:t>
            </w:r>
            <w:r>
              <w:rPr>
                <w:sz w:val="20"/>
                <w:szCs w:val="20"/>
              </w:rPr>
              <w:t>jNAP</w:t>
            </w:r>
          </w:p>
        </w:tc>
        <w:tc>
          <w:tcPr>
            <w:tcW w:w="4071" w:type="dxa"/>
          </w:tcPr>
          <w:p w:rsidR="00F91F41" w:rsidRPr="00F06351" w:rsidRDefault="0061260B" w:rsidP="00C46DE8">
            <w:pPr>
              <w:pStyle w:val="HTMLPreformatted"/>
              <w:jc w:val="left"/>
            </w:pPr>
            <w:hyperlink r:id="rId8" w:history="1">
              <w:r>
                <w:rPr>
                  <w:rStyle w:val="Hyperlink"/>
                </w:rPr>
                <w:t>ftp://ftp.dfo-mpo.gc.ca/BIOWebmaster/jMW2/</w:t>
              </w:r>
            </w:hyperlink>
          </w:p>
        </w:tc>
      </w:tr>
      <w:tr w:rsidR="00245DC3" w:rsidTr="0061260B">
        <w:tc>
          <w:tcPr>
            <w:tcW w:w="960" w:type="dxa"/>
          </w:tcPr>
          <w:p w:rsidR="00245DC3" w:rsidRDefault="00C23C53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01" w:type="dxa"/>
          </w:tcPr>
          <w:p w:rsidR="00735836" w:rsidRDefault="00C8779E" w:rsidP="00C8779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red and starred fields in:</w:t>
            </w:r>
          </w:p>
          <w:p w:rsidR="00C8779E" w:rsidRDefault="00C8779E" w:rsidP="00C8779E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Metadata Record Information </w:t>
            </w:r>
          </w:p>
          <w:p w:rsidR="00C8779E" w:rsidRDefault="00C8779E" w:rsidP="00C8779E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Identification Information</w:t>
            </w:r>
          </w:p>
          <w:p w:rsidR="00C8779E" w:rsidRDefault="00C8779E" w:rsidP="00C8779E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Distribution Information</w:t>
            </w:r>
          </w:p>
          <w:p w:rsidR="00C8779E" w:rsidRDefault="00C8779E" w:rsidP="00C8779E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Quality Information</w:t>
            </w:r>
          </w:p>
          <w:p w:rsidR="00C8779E" w:rsidRPr="00C8779E" w:rsidRDefault="00C8779E" w:rsidP="00C8779E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system Information</w:t>
            </w:r>
          </w:p>
        </w:tc>
        <w:tc>
          <w:tcPr>
            <w:tcW w:w="4071" w:type="dxa"/>
          </w:tcPr>
          <w:p w:rsidR="00F91F41" w:rsidRDefault="00C8779E" w:rsidP="00C46DE8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Reference system section becomes available when one chooses “edit-preference-expert”</w:t>
            </w:r>
          </w:p>
          <w:p w:rsidR="00917E41" w:rsidRDefault="00917E41" w:rsidP="00C46DE8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uuid record identifiers are generated by click</w:t>
            </w:r>
            <w:r w:rsidR="002E241C">
              <w:rPr>
                <w:sz w:val="20"/>
                <w:szCs w:val="20"/>
              </w:rPr>
              <w:t>ing the File Identifier button.</w:t>
            </w:r>
          </w:p>
          <w:p w:rsidR="002E241C" w:rsidRPr="005D4E6A" w:rsidRDefault="002E241C" w:rsidP="00C46DE8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 and place keywords should follow the ICAN recommendations (305-F02) if it is desired to connect to the ICAN network.</w:t>
            </w:r>
          </w:p>
        </w:tc>
      </w:tr>
      <w:tr w:rsidR="0061260B" w:rsidTr="0061260B">
        <w:trPr>
          <w:cantSplit/>
        </w:trPr>
        <w:tc>
          <w:tcPr>
            <w:tcW w:w="960" w:type="dxa"/>
          </w:tcPr>
          <w:p w:rsidR="0061260B" w:rsidRDefault="0061260B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01" w:type="dxa"/>
          </w:tcPr>
          <w:p w:rsidR="0061260B" w:rsidRDefault="0061260B" w:rsidP="0061260B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in </w:t>
            </w:r>
            <w:proofErr w:type="spellStart"/>
            <w:r>
              <w:rPr>
                <w:sz w:val="20"/>
                <w:szCs w:val="20"/>
              </w:rPr>
              <w:t>IdentificationInformation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DataIdentification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1260B" w:rsidRDefault="0061260B" w:rsidP="0061260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Supplemental Info</w:t>
            </w:r>
          </w:p>
          <w:p w:rsidR="0061260B" w:rsidRDefault="0061260B" w:rsidP="0061260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Extent</w:t>
            </w:r>
          </w:p>
          <w:p w:rsidR="0061260B" w:rsidRPr="0061260B" w:rsidRDefault="0061260B" w:rsidP="0061260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4071" w:type="dxa"/>
          </w:tcPr>
          <w:p w:rsidR="0061260B" w:rsidRPr="00284056" w:rsidRDefault="0061260B" w:rsidP="00C46DE8">
            <w:pPr>
              <w:pStyle w:val="ListParagraph"/>
              <w:spacing w:before="60" w:after="60"/>
              <w:ind w:left="357"/>
              <w:contextualSpacing w:val="0"/>
              <w:jc w:val="left"/>
              <w:rPr>
                <w:sz w:val="20"/>
                <w:szCs w:val="20"/>
              </w:rPr>
            </w:pPr>
          </w:p>
        </w:tc>
      </w:tr>
      <w:tr w:rsidR="0061260B" w:rsidTr="0061260B">
        <w:trPr>
          <w:cantSplit/>
          <w:trHeight w:val="567"/>
        </w:trPr>
        <w:tc>
          <w:tcPr>
            <w:tcW w:w="960" w:type="dxa"/>
          </w:tcPr>
          <w:p w:rsidR="0061260B" w:rsidRDefault="0061260B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901" w:type="dxa"/>
          </w:tcPr>
          <w:p w:rsidR="0061260B" w:rsidRDefault="0061260B" w:rsidP="0061260B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IdentificationInformation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1260B" w:rsidRPr="0061260B" w:rsidRDefault="0061260B" w:rsidP="0061260B">
            <w:pPr>
              <w:pStyle w:val="ListParagraph"/>
              <w:numPr>
                <w:ilvl w:val="0"/>
                <w:numId w:val="18"/>
              </w:numPr>
              <w:spacing w:before="60" w:after="60"/>
              <w:jc w:val="left"/>
              <w:rPr>
                <w:sz w:val="20"/>
                <w:szCs w:val="20"/>
              </w:rPr>
            </w:pPr>
            <w:r w:rsidRPr="0061260B">
              <w:rPr>
                <w:sz w:val="20"/>
                <w:szCs w:val="20"/>
              </w:rPr>
              <w:t>Keywords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GoC</w:t>
            </w:r>
            <w:proofErr w:type="spellEnd"/>
          </w:p>
          <w:p w:rsidR="0061260B" w:rsidRDefault="0061260B" w:rsidP="0061260B">
            <w:pPr>
              <w:pStyle w:val="ListParagraph"/>
              <w:numPr>
                <w:ilvl w:val="0"/>
                <w:numId w:val="18"/>
              </w:numPr>
              <w:spacing w:before="60" w:after="60"/>
              <w:jc w:val="left"/>
              <w:rPr>
                <w:sz w:val="20"/>
                <w:szCs w:val="20"/>
              </w:rPr>
            </w:pPr>
            <w:r w:rsidRPr="0061260B">
              <w:rPr>
                <w:sz w:val="20"/>
                <w:szCs w:val="20"/>
              </w:rPr>
              <w:t>Keywords/GCMD</w:t>
            </w:r>
          </w:p>
          <w:p w:rsidR="0061260B" w:rsidRDefault="0061260B" w:rsidP="0061260B">
            <w:pPr>
              <w:pStyle w:val="ListParagraph"/>
              <w:numPr>
                <w:ilvl w:val="0"/>
                <w:numId w:val="18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  <w:p w:rsidR="0061260B" w:rsidRPr="0061260B" w:rsidRDefault="0061260B" w:rsidP="0061260B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  <w:tc>
          <w:tcPr>
            <w:tcW w:w="4071" w:type="dxa"/>
          </w:tcPr>
          <w:p w:rsidR="0061260B" w:rsidRPr="0061260B" w:rsidRDefault="0061260B" w:rsidP="0061260B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  <w:tr w:rsidR="0061260B" w:rsidTr="0061260B">
        <w:trPr>
          <w:cantSplit/>
          <w:trHeight w:val="567"/>
        </w:trPr>
        <w:tc>
          <w:tcPr>
            <w:tcW w:w="960" w:type="dxa"/>
          </w:tcPr>
          <w:p w:rsidR="0061260B" w:rsidRDefault="0061260B" w:rsidP="00D0523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01" w:type="dxa"/>
          </w:tcPr>
          <w:p w:rsidR="0061260B" w:rsidRDefault="0061260B" w:rsidP="0063284B">
            <w:pPr>
              <w:tabs>
                <w:tab w:val="left" w:pos="289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Thumbnails are optional but desirable.  Two approaches:</w:t>
            </w:r>
          </w:p>
          <w:p w:rsidR="0061260B" w:rsidRDefault="0061260B" w:rsidP="00A06F04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to do this after record loaded into GeoNetwork</w:t>
            </w:r>
          </w:p>
          <w:p w:rsidR="0061260B" w:rsidRDefault="0061260B" w:rsidP="00A06F04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Alternatively:</w:t>
            </w:r>
          </w:p>
          <w:p w:rsidR="0063284B" w:rsidRPr="0063284B" w:rsidRDefault="0061260B" w:rsidP="0063284B">
            <w:pPr>
              <w:pStyle w:val="ListParagraph"/>
              <w:numPr>
                <w:ilvl w:val="0"/>
                <w:numId w:val="19"/>
              </w:numPr>
              <w:tabs>
                <w:tab w:val="left" w:pos="781"/>
              </w:tabs>
              <w:spacing w:before="60" w:after="60"/>
              <w:jc w:val="left"/>
              <w:rPr>
                <w:sz w:val="20"/>
                <w:szCs w:val="20"/>
              </w:rPr>
            </w:pPr>
            <w:r w:rsidRPr="0063284B">
              <w:rPr>
                <w:sz w:val="20"/>
                <w:szCs w:val="20"/>
              </w:rPr>
              <w:t>Complete the graphics overview section</w:t>
            </w:r>
          </w:p>
          <w:p w:rsidR="0061260B" w:rsidRPr="0063284B" w:rsidRDefault="0061260B" w:rsidP="0063284B">
            <w:pPr>
              <w:pStyle w:val="ListParagraph"/>
              <w:numPr>
                <w:ilvl w:val="0"/>
                <w:numId w:val="19"/>
              </w:numPr>
              <w:tabs>
                <w:tab w:val="left" w:pos="781"/>
              </w:tabs>
              <w:spacing w:before="60" w:after="60"/>
              <w:jc w:val="left"/>
              <w:rPr>
                <w:sz w:val="20"/>
                <w:szCs w:val="20"/>
              </w:rPr>
            </w:pPr>
            <w:r w:rsidRPr="0063284B">
              <w:rPr>
                <w:sz w:val="20"/>
                <w:szCs w:val="20"/>
              </w:rPr>
              <w:t>File name and type are obvious</w:t>
            </w:r>
          </w:p>
          <w:p w:rsidR="0061260B" w:rsidRPr="00D72923" w:rsidRDefault="0061260B" w:rsidP="00D05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61260B" w:rsidRDefault="0061260B" w:rsidP="0063284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large and small thumbnail </w:t>
            </w:r>
            <w:r w:rsidR="0063284B">
              <w:rPr>
                <w:sz w:val="20"/>
                <w:szCs w:val="20"/>
              </w:rPr>
              <w:t>can be provided</w:t>
            </w:r>
            <w:r>
              <w:rPr>
                <w:sz w:val="20"/>
                <w:szCs w:val="20"/>
              </w:rPr>
              <w:t xml:space="preserve">.  The images </w:t>
            </w:r>
            <w:r w:rsidRPr="00F91F41">
              <w:rPr>
                <w:b/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be different, but most often they are the same.  The small image is displayed with the search results.</w:t>
            </w:r>
          </w:p>
          <w:p w:rsidR="0063284B" w:rsidRDefault="0063284B" w:rsidP="0063284B">
            <w:pPr>
              <w:spacing w:after="0" w:line="240" w:lineRule="auto"/>
              <w:rPr>
                <w:sz w:val="20"/>
                <w:szCs w:val="20"/>
              </w:rPr>
            </w:pPr>
          </w:p>
          <w:p w:rsidR="0063284B" w:rsidRPr="00D72923" w:rsidRDefault="0063284B" w:rsidP="0014253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ile description can be labelled anything; </w:t>
            </w:r>
            <w:r w:rsidR="00142535">
              <w:rPr>
                <w:sz w:val="20"/>
                <w:szCs w:val="20"/>
              </w:rPr>
              <w:t xml:space="preserve">a suggestion is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sz w:val="20"/>
                <w:szCs w:val="20"/>
              </w:rPr>
              <w:t>large_thumbnail</w:t>
            </w:r>
            <w:proofErr w:type="spellEnd"/>
            <w:r>
              <w:rPr>
                <w:sz w:val="20"/>
                <w:szCs w:val="20"/>
              </w:rPr>
              <w:t>’ for large, and ‘thumbnail’ for small</w:t>
            </w:r>
          </w:p>
        </w:tc>
      </w:tr>
      <w:tr w:rsidR="0061260B" w:rsidTr="0061260B">
        <w:trPr>
          <w:cantSplit/>
          <w:trHeight w:val="567"/>
        </w:trPr>
        <w:tc>
          <w:tcPr>
            <w:tcW w:w="960" w:type="dxa"/>
          </w:tcPr>
          <w:p w:rsidR="0061260B" w:rsidRDefault="0061260B" w:rsidP="00D0523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01" w:type="dxa"/>
          </w:tcPr>
          <w:p w:rsidR="0061260B" w:rsidRPr="00BF2663" w:rsidRDefault="0061260B" w:rsidP="00D05236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F2663">
              <w:rPr>
                <w:sz w:val="20"/>
                <w:szCs w:val="20"/>
              </w:rPr>
              <w:t xml:space="preserve">Data transfer option section is optional but desirable.  </w:t>
            </w:r>
            <w:r>
              <w:rPr>
                <w:sz w:val="20"/>
                <w:szCs w:val="20"/>
              </w:rPr>
              <w:t xml:space="preserve">Best to do this after loading into GeoNetwork.  </w:t>
            </w:r>
            <w:r w:rsidRPr="00BF2663">
              <w:rPr>
                <w:sz w:val="20"/>
                <w:szCs w:val="20"/>
              </w:rPr>
              <w:t>As protocols, use:</w:t>
            </w:r>
          </w:p>
          <w:p w:rsidR="0061260B" w:rsidRPr="00BF2663" w:rsidRDefault="0061260B" w:rsidP="00D05236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 xml:space="preserve">WWW:LINK-1.0-http—link </w:t>
            </w:r>
          </w:p>
          <w:p w:rsidR="0061260B" w:rsidRPr="00BF2663" w:rsidRDefault="0061260B" w:rsidP="00D05236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 xml:space="preserve">         for   web address</w:t>
            </w:r>
          </w:p>
          <w:p w:rsidR="0061260B" w:rsidRPr="00BF2663" w:rsidRDefault="0061260B" w:rsidP="00D05236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>WWW:DOWNLOAD-1.0-http—download</w:t>
            </w:r>
          </w:p>
          <w:p w:rsidR="0061260B" w:rsidRPr="00BF2663" w:rsidRDefault="0061260B" w:rsidP="00D05236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 xml:space="preserve">         for   File for download</w:t>
            </w:r>
          </w:p>
          <w:p w:rsidR="0061260B" w:rsidRPr="00BF2663" w:rsidRDefault="0061260B" w:rsidP="00D05236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>OGC:WMS-1.1.1-http-get-map</w:t>
            </w:r>
          </w:p>
          <w:p w:rsidR="0061260B" w:rsidRPr="00BF2663" w:rsidRDefault="0061260B" w:rsidP="003065F6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 xml:space="preserve">         for   OGC Web Map Service (</w:t>
            </w:r>
            <w:proofErr w:type="spellStart"/>
            <w:r w:rsidRPr="00BF2663">
              <w:rPr>
                <w:rFonts w:eastAsia="Times New Roman" w:cs="Times New Roman"/>
                <w:sz w:val="20"/>
                <w:szCs w:val="20"/>
              </w:rPr>
              <w:t>ver</w:t>
            </w:r>
            <w:proofErr w:type="spellEnd"/>
            <w:r w:rsidRPr="00BF2663">
              <w:rPr>
                <w:rFonts w:eastAsia="Times New Roman" w:cs="Times New Roman"/>
                <w:sz w:val="20"/>
                <w:szCs w:val="20"/>
              </w:rPr>
              <w:t xml:space="preserve"> 1.1.1)</w:t>
            </w:r>
          </w:p>
          <w:p w:rsidR="0061260B" w:rsidRDefault="0061260B" w:rsidP="00D05236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  <w:tc>
          <w:tcPr>
            <w:tcW w:w="4071" w:type="dxa"/>
          </w:tcPr>
          <w:p w:rsidR="0061260B" w:rsidRDefault="0061260B" w:rsidP="00BF2663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many other protocols.  These three options are very common:</w:t>
            </w:r>
          </w:p>
          <w:p w:rsidR="0061260B" w:rsidRPr="00C46DE8" w:rsidRDefault="0061260B" w:rsidP="00BF266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 w:rsidRPr="00C46DE8">
              <w:rPr>
                <w:sz w:val="20"/>
                <w:szCs w:val="20"/>
              </w:rPr>
              <w:t>Use an external web hyperlink to provide more information, or to link to a data provider site for added acknowledgement</w:t>
            </w:r>
          </w:p>
          <w:p w:rsidR="0061260B" w:rsidRPr="00C46DE8" w:rsidRDefault="0061260B" w:rsidP="00BF266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 w:rsidRPr="00C46DE8">
              <w:rPr>
                <w:sz w:val="20"/>
                <w:szCs w:val="20"/>
              </w:rPr>
              <w:t>Use the download link to provide data</w:t>
            </w:r>
            <w:r>
              <w:rPr>
                <w:sz w:val="20"/>
                <w:szCs w:val="20"/>
              </w:rPr>
              <w:t>set(s)</w:t>
            </w:r>
          </w:p>
          <w:p w:rsidR="0061260B" w:rsidRDefault="0061260B" w:rsidP="00D05236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 w:rsidRPr="00C46DE8">
              <w:rPr>
                <w:sz w:val="20"/>
                <w:szCs w:val="20"/>
              </w:rPr>
              <w:t xml:space="preserve">Use the map protocol for </w:t>
            </w:r>
            <w:r w:rsidRPr="00C46DE8">
              <w:rPr>
                <w:rFonts w:ascii="Times New Roman" w:eastAsia="Times New Roman" w:hAnsi="Times New Roman" w:cs="Times New Roman"/>
                <w:sz w:val="20"/>
                <w:szCs w:val="20"/>
              </w:rPr>
              <w:t>local map display of data features  and for Google Map display</w:t>
            </w:r>
          </w:p>
        </w:tc>
      </w:tr>
      <w:tr w:rsidR="0061260B" w:rsidTr="0061260B">
        <w:trPr>
          <w:cantSplit/>
          <w:trHeight w:val="567"/>
        </w:trPr>
        <w:tc>
          <w:tcPr>
            <w:tcW w:w="960" w:type="dxa"/>
          </w:tcPr>
          <w:p w:rsidR="0061260B" w:rsidRDefault="00142535" w:rsidP="00D0523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901" w:type="dxa"/>
          </w:tcPr>
          <w:p w:rsidR="0061260B" w:rsidRDefault="0061260B" w:rsidP="00D05236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the completed record</w:t>
            </w:r>
          </w:p>
          <w:p w:rsidR="0061260B" w:rsidRDefault="0061260B" w:rsidP="00D05236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“Edit-</w:t>
            </w:r>
            <w:proofErr w:type="spellStart"/>
            <w:r>
              <w:rPr>
                <w:sz w:val="20"/>
                <w:szCs w:val="20"/>
              </w:rPr>
              <w:t>Validate_xml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4071" w:type="dxa"/>
          </w:tcPr>
          <w:p w:rsidR="0061260B" w:rsidRDefault="0061260B" w:rsidP="00D05236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 valid, fix the errors/omissions</w:t>
            </w:r>
          </w:p>
        </w:tc>
      </w:tr>
      <w:tr w:rsidR="0061260B" w:rsidTr="0061260B">
        <w:trPr>
          <w:cantSplit/>
          <w:trHeight w:val="567"/>
        </w:trPr>
        <w:tc>
          <w:tcPr>
            <w:tcW w:w="960" w:type="dxa"/>
          </w:tcPr>
          <w:p w:rsidR="0061260B" w:rsidRDefault="00142535" w:rsidP="00D0523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01" w:type="dxa"/>
          </w:tcPr>
          <w:p w:rsidR="0061260B" w:rsidRDefault="0061260B" w:rsidP="00D05236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the record and exit</w:t>
            </w:r>
          </w:p>
        </w:tc>
        <w:tc>
          <w:tcPr>
            <w:tcW w:w="4071" w:type="dxa"/>
          </w:tcPr>
          <w:p w:rsidR="0061260B" w:rsidRDefault="0061260B" w:rsidP="00D05236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 metadata will be lost</w:t>
            </w: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  <w:bookmarkStart w:id="0" w:name="_GoBack"/>
      <w:bookmarkEnd w:id="0"/>
    </w:p>
    <w:sectPr w:rsidR="0074285B" w:rsidRPr="00801D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B88" w:rsidRDefault="00091B88">
      <w:r>
        <w:separator/>
      </w:r>
    </w:p>
  </w:endnote>
  <w:endnote w:type="continuationSeparator" w:id="0">
    <w:p w:rsidR="00091B88" w:rsidRDefault="0009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FE" w:rsidRDefault="00F119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F119FE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</w:t>
          </w:r>
          <w:r w:rsidR="00F119FE">
            <w:rPr>
              <w:color w:val="000000" w:themeColor="text1"/>
              <w:sz w:val="20"/>
              <w:szCs w:val="20"/>
            </w:rPr>
            <w:t>9-09-10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4253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4253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FE" w:rsidRDefault="00F119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B88" w:rsidRDefault="00091B88">
      <w:r>
        <w:separator/>
      </w:r>
    </w:p>
  </w:footnote>
  <w:footnote w:type="continuationSeparator" w:id="0">
    <w:p w:rsidR="00091B88" w:rsidRDefault="00091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FE" w:rsidRDefault="00F119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57E8DE1F" wp14:editId="1B9E4001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71BC4">
            <w:t>4</w:t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F11712" w:rsidP="00F75747">
          <w:pPr>
            <w:pStyle w:val="Header"/>
            <w:jc w:val="center"/>
          </w:pPr>
          <w:r>
            <w:t>Create</w:t>
          </w:r>
          <w:r w:rsidR="00735836" w:rsidRPr="00735836">
            <w:t xml:space="preserve"> metadata </w:t>
          </w:r>
          <w:r w:rsidR="00F75747">
            <w:t>outside</w:t>
          </w:r>
          <w:r w:rsidR="00735836" w:rsidRPr="00735836">
            <w:t xml:space="preserve"> </w:t>
          </w:r>
          <w:r w:rsidR="00404B3A">
            <w:t>GeoNetwork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A06F04" w:rsidP="00A06F04">
          <w:pPr>
            <w:pStyle w:val="Header"/>
            <w:jc w:val="center"/>
          </w:pPr>
          <w:r>
            <w:t>330-03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FE" w:rsidRDefault="00F11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DD8"/>
    <w:multiLevelType w:val="hybridMultilevel"/>
    <w:tmpl w:val="40602D8C"/>
    <w:lvl w:ilvl="0" w:tplc="1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01221617"/>
    <w:multiLevelType w:val="hybridMultilevel"/>
    <w:tmpl w:val="AEB6211C"/>
    <w:lvl w:ilvl="0" w:tplc="1009000F">
      <w:start w:val="1"/>
      <w:numFmt w:val="decimal"/>
      <w:lvlText w:val="%1."/>
      <w:lvlJc w:val="left"/>
      <w:pPr>
        <w:ind w:left="373" w:hanging="360"/>
      </w:pPr>
    </w:lvl>
    <w:lvl w:ilvl="1" w:tplc="10090019" w:tentative="1">
      <w:start w:val="1"/>
      <w:numFmt w:val="lowerLetter"/>
      <w:lvlText w:val="%2."/>
      <w:lvlJc w:val="left"/>
      <w:pPr>
        <w:ind w:left="1093" w:hanging="360"/>
      </w:pPr>
    </w:lvl>
    <w:lvl w:ilvl="2" w:tplc="1009001B" w:tentative="1">
      <w:start w:val="1"/>
      <w:numFmt w:val="lowerRoman"/>
      <w:lvlText w:val="%3."/>
      <w:lvlJc w:val="right"/>
      <w:pPr>
        <w:ind w:left="1813" w:hanging="180"/>
      </w:pPr>
    </w:lvl>
    <w:lvl w:ilvl="3" w:tplc="1009000F" w:tentative="1">
      <w:start w:val="1"/>
      <w:numFmt w:val="decimal"/>
      <w:lvlText w:val="%4."/>
      <w:lvlJc w:val="left"/>
      <w:pPr>
        <w:ind w:left="2533" w:hanging="360"/>
      </w:pPr>
    </w:lvl>
    <w:lvl w:ilvl="4" w:tplc="10090019" w:tentative="1">
      <w:start w:val="1"/>
      <w:numFmt w:val="lowerLetter"/>
      <w:lvlText w:val="%5."/>
      <w:lvlJc w:val="left"/>
      <w:pPr>
        <w:ind w:left="3253" w:hanging="360"/>
      </w:pPr>
    </w:lvl>
    <w:lvl w:ilvl="5" w:tplc="1009001B" w:tentative="1">
      <w:start w:val="1"/>
      <w:numFmt w:val="lowerRoman"/>
      <w:lvlText w:val="%6."/>
      <w:lvlJc w:val="right"/>
      <w:pPr>
        <w:ind w:left="3973" w:hanging="180"/>
      </w:pPr>
    </w:lvl>
    <w:lvl w:ilvl="6" w:tplc="1009000F" w:tentative="1">
      <w:start w:val="1"/>
      <w:numFmt w:val="decimal"/>
      <w:lvlText w:val="%7."/>
      <w:lvlJc w:val="left"/>
      <w:pPr>
        <w:ind w:left="4693" w:hanging="360"/>
      </w:pPr>
    </w:lvl>
    <w:lvl w:ilvl="7" w:tplc="10090019" w:tentative="1">
      <w:start w:val="1"/>
      <w:numFmt w:val="lowerLetter"/>
      <w:lvlText w:val="%8."/>
      <w:lvlJc w:val="left"/>
      <w:pPr>
        <w:ind w:left="5413" w:hanging="360"/>
      </w:pPr>
    </w:lvl>
    <w:lvl w:ilvl="8" w:tplc="10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2" w15:restartNumberingAfterBreak="0">
    <w:nsid w:val="03C55E5F"/>
    <w:multiLevelType w:val="hybridMultilevel"/>
    <w:tmpl w:val="6144E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0F4"/>
    <w:multiLevelType w:val="hybridMultilevel"/>
    <w:tmpl w:val="ACCA77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C5F72"/>
    <w:multiLevelType w:val="hybridMultilevel"/>
    <w:tmpl w:val="ECBA33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304461"/>
    <w:multiLevelType w:val="hybridMultilevel"/>
    <w:tmpl w:val="17B27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161D61"/>
    <w:multiLevelType w:val="hybridMultilevel"/>
    <w:tmpl w:val="6D2EE43A"/>
    <w:lvl w:ilvl="0" w:tplc="10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4" w15:restartNumberingAfterBreak="0">
    <w:nsid w:val="56EB36FF"/>
    <w:multiLevelType w:val="hybridMultilevel"/>
    <w:tmpl w:val="40985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71356"/>
    <w:multiLevelType w:val="hybridMultilevel"/>
    <w:tmpl w:val="0EF2C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25463"/>
    <w:multiLevelType w:val="hybridMultilevel"/>
    <w:tmpl w:val="38569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8"/>
  </w:num>
  <w:num w:numId="7">
    <w:abstractNumId w:val="12"/>
  </w:num>
  <w:num w:numId="8">
    <w:abstractNumId w:val="6"/>
  </w:num>
  <w:num w:numId="9">
    <w:abstractNumId w:val="17"/>
  </w:num>
  <w:num w:numId="10">
    <w:abstractNumId w:val="11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1"/>
  </w:num>
  <w:num w:numId="17">
    <w:abstractNumId w:val="16"/>
  </w:num>
  <w:num w:numId="18">
    <w:abstractNumId w:val="14"/>
  </w:num>
  <w:num w:numId="19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435DB"/>
    <w:rsid w:val="0006169B"/>
    <w:rsid w:val="0008650A"/>
    <w:rsid w:val="000904E2"/>
    <w:rsid w:val="00091B88"/>
    <w:rsid w:val="000B0B0D"/>
    <w:rsid w:val="000B70D1"/>
    <w:rsid w:val="000D79F0"/>
    <w:rsid w:val="000F2795"/>
    <w:rsid w:val="0012759D"/>
    <w:rsid w:val="001278C8"/>
    <w:rsid w:val="00142535"/>
    <w:rsid w:val="00153BBE"/>
    <w:rsid w:val="00154DBA"/>
    <w:rsid w:val="001613CC"/>
    <w:rsid w:val="001748D5"/>
    <w:rsid w:val="00176FBD"/>
    <w:rsid w:val="001A5D2A"/>
    <w:rsid w:val="001D4C92"/>
    <w:rsid w:val="001F1701"/>
    <w:rsid w:val="001F4D81"/>
    <w:rsid w:val="00203F4C"/>
    <w:rsid w:val="0021030A"/>
    <w:rsid w:val="002322A1"/>
    <w:rsid w:val="00245DC3"/>
    <w:rsid w:val="00262081"/>
    <w:rsid w:val="00266EF7"/>
    <w:rsid w:val="002743A1"/>
    <w:rsid w:val="00284056"/>
    <w:rsid w:val="00292E08"/>
    <w:rsid w:val="002D4CCB"/>
    <w:rsid w:val="002D7ACB"/>
    <w:rsid w:val="002E241C"/>
    <w:rsid w:val="002F0BE9"/>
    <w:rsid w:val="003065F6"/>
    <w:rsid w:val="00357888"/>
    <w:rsid w:val="00392D9E"/>
    <w:rsid w:val="003948A6"/>
    <w:rsid w:val="003A7E05"/>
    <w:rsid w:val="003C041D"/>
    <w:rsid w:val="003C758D"/>
    <w:rsid w:val="003F6511"/>
    <w:rsid w:val="00404B3A"/>
    <w:rsid w:val="00417FAD"/>
    <w:rsid w:val="004275A9"/>
    <w:rsid w:val="004421E1"/>
    <w:rsid w:val="00445DAA"/>
    <w:rsid w:val="00455FE8"/>
    <w:rsid w:val="004708C1"/>
    <w:rsid w:val="0048227F"/>
    <w:rsid w:val="004A610A"/>
    <w:rsid w:val="004A7F66"/>
    <w:rsid w:val="004C1B70"/>
    <w:rsid w:val="00510C05"/>
    <w:rsid w:val="00514CC2"/>
    <w:rsid w:val="00587876"/>
    <w:rsid w:val="005B480C"/>
    <w:rsid w:val="005B7D7A"/>
    <w:rsid w:val="005D1884"/>
    <w:rsid w:val="005D4E6A"/>
    <w:rsid w:val="0061260B"/>
    <w:rsid w:val="006150CD"/>
    <w:rsid w:val="00626AAC"/>
    <w:rsid w:val="0063284B"/>
    <w:rsid w:val="00637401"/>
    <w:rsid w:val="00657810"/>
    <w:rsid w:val="00663297"/>
    <w:rsid w:val="00671BC4"/>
    <w:rsid w:val="006E7469"/>
    <w:rsid w:val="00711163"/>
    <w:rsid w:val="00724017"/>
    <w:rsid w:val="00735836"/>
    <w:rsid w:val="0074285B"/>
    <w:rsid w:val="0077140E"/>
    <w:rsid w:val="007777B9"/>
    <w:rsid w:val="0078280F"/>
    <w:rsid w:val="007B3D27"/>
    <w:rsid w:val="007B4AFD"/>
    <w:rsid w:val="00801D91"/>
    <w:rsid w:val="008273EB"/>
    <w:rsid w:val="00837ECB"/>
    <w:rsid w:val="008608BE"/>
    <w:rsid w:val="00864306"/>
    <w:rsid w:val="008904F0"/>
    <w:rsid w:val="00892F9A"/>
    <w:rsid w:val="008A366E"/>
    <w:rsid w:val="008A4D65"/>
    <w:rsid w:val="008D4CE7"/>
    <w:rsid w:val="008E70FF"/>
    <w:rsid w:val="00900BF5"/>
    <w:rsid w:val="00912C19"/>
    <w:rsid w:val="00917D8C"/>
    <w:rsid w:val="00917E41"/>
    <w:rsid w:val="009450F6"/>
    <w:rsid w:val="00951128"/>
    <w:rsid w:val="009705C9"/>
    <w:rsid w:val="009768B2"/>
    <w:rsid w:val="00980E96"/>
    <w:rsid w:val="00984858"/>
    <w:rsid w:val="009A6EBD"/>
    <w:rsid w:val="009C1821"/>
    <w:rsid w:val="009D7E5E"/>
    <w:rsid w:val="00A06EDE"/>
    <w:rsid w:val="00A06F04"/>
    <w:rsid w:val="00A14294"/>
    <w:rsid w:val="00A23614"/>
    <w:rsid w:val="00A41F2F"/>
    <w:rsid w:val="00A713B9"/>
    <w:rsid w:val="00AD3A54"/>
    <w:rsid w:val="00AD5CA5"/>
    <w:rsid w:val="00AD7738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A14EC"/>
    <w:rsid w:val="00BB0468"/>
    <w:rsid w:val="00BB6CE0"/>
    <w:rsid w:val="00BC0EBD"/>
    <w:rsid w:val="00BE249A"/>
    <w:rsid w:val="00BF2663"/>
    <w:rsid w:val="00BF34A9"/>
    <w:rsid w:val="00BF7909"/>
    <w:rsid w:val="00C062B8"/>
    <w:rsid w:val="00C079CE"/>
    <w:rsid w:val="00C07B41"/>
    <w:rsid w:val="00C11728"/>
    <w:rsid w:val="00C23C31"/>
    <w:rsid w:val="00C23C53"/>
    <w:rsid w:val="00C46DE8"/>
    <w:rsid w:val="00C5051C"/>
    <w:rsid w:val="00C53D95"/>
    <w:rsid w:val="00C6122A"/>
    <w:rsid w:val="00C636AB"/>
    <w:rsid w:val="00C65B26"/>
    <w:rsid w:val="00C85F87"/>
    <w:rsid w:val="00C8779E"/>
    <w:rsid w:val="00CB5205"/>
    <w:rsid w:val="00CC108C"/>
    <w:rsid w:val="00CD1B46"/>
    <w:rsid w:val="00CD1F52"/>
    <w:rsid w:val="00CD4035"/>
    <w:rsid w:val="00CE041F"/>
    <w:rsid w:val="00CE0FD5"/>
    <w:rsid w:val="00CF0646"/>
    <w:rsid w:val="00D05236"/>
    <w:rsid w:val="00D55320"/>
    <w:rsid w:val="00D56D8B"/>
    <w:rsid w:val="00D6374B"/>
    <w:rsid w:val="00D67B2D"/>
    <w:rsid w:val="00D724D2"/>
    <w:rsid w:val="00D76FAE"/>
    <w:rsid w:val="00D80BD6"/>
    <w:rsid w:val="00D928D3"/>
    <w:rsid w:val="00DC3823"/>
    <w:rsid w:val="00DC66BB"/>
    <w:rsid w:val="00DD1745"/>
    <w:rsid w:val="00DE39C7"/>
    <w:rsid w:val="00DF2042"/>
    <w:rsid w:val="00E059D3"/>
    <w:rsid w:val="00E21942"/>
    <w:rsid w:val="00E30EB8"/>
    <w:rsid w:val="00E402DB"/>
    <w:rsid w:val="00E5286D"/>
    <w:rsid w:val="00E675CA"/>
    <w:rsid w:val="00E74D0F"/>
    <w:rsid w:val="00EB6BD9"/>
    <w:rsid w:val="00ED26D2"/>
    <w:rsid w:val="00EE36A2"/>
    <w:rsid w:val="00EF3D86"/>
    <w:rsid w:val="00F06351"/>
    <w:rsid w:val="00F103A9"/>
    <w:rsid w:val="00F11712"/>
    <w:rsid w:val="00F119FE"/>
    <w:rsid w:val="00F31F7C"/>
    <w:rsid w:val="00F63BFE"/>
    <w:rsid w:val="00F75747"/>
    <w:rsid w:val="00F91F41"/>
    <w:rsid w:val="00FC467C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dfo-mpo.gc.ca/BIOWebmaster/jMW2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86AA-54EC-4E61-962A-525530457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455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21</cp:revision>
  <cp:lastPrinted>2013-10-06T20:30:00Z</cp:lastPrinted>
  <dcterms:created xsi:type="dcterms:W3CDTF">2015-02-22T23:59:00Z</dcterms:created>
  <dcterms:modified xsi:type="dcterms:W3CDTF">2019-09-11T16:51:00Z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