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D034" w14:textId="7C233ACE" w:rsidR="002874EF" w:rsidRDefault="00637904" w:rsidP="00637904">
      <w:pPr>
        <w:pBdr>
          <w:bottom w:val="single" w:sz="6" w:space="1" w:color="auto"/>
        </w:pBdr>
        <w:rPr>
          <w:rFonts w:ascii="Berlin Sans FB Demi" w:hAnsi="Berlin Sans FB Demi"/>
          <w:sz w:val="48"/>
          <w:szCs w:val="48"/>
        </w:rPr>
      </w:pPr>
      <w:r>
        <w:rPr>
          <w:rFonts w:ascii="Berlin Sans FB Demi" w:hAnsi="Berlin Sans FB Demi"/>
          <w:sz w:val="48"/>
          <w:szCs w:val="48"/>
        </w:rPr>
        <w:t xml:space="preserve">Tackling Electric Vehicle Accessibility Issues </w:t>
      </w:r>
      <w:r w:rsidR="00F53872">
        <w:rPr>
          <w:rFonts w:ascii="Berlin Sans FB Demi" w:hAnsi="Berlin Sans FB Demi"/>
          <w:sz w:val="48"/>
          <w:szCs w:val="48"/>
        </w:rPr>
        <w:t>i</w:t>
      </w:r>
      <w:r>
        <w:rPr>
          <w:rFonts w:ascii="Berlin Sans FB Demi" w:hAnsi="Berlin Sans FB Demi"/>
          <w:sz w:val="48"/>
          <w:szCs w:val="48"/>
        </w:rPr>
        <w:t>n Campus</w:t>
      </w:r>
    </w:p>
    <w:p w14:paraId="7FA1C583" w14:textId="589980BD" w:rsidR="00F53872" w:rsidRDefault="00F53872" w:rsidP="00637904">
      <w:pPr>
        <w:rPr>
          <w:rFonts w:ascii="Berlin Sans FB Demi" w:hAnsi="Berlin Sans FB Demi"/>
          <w:sz w:val="48"/>
          <w:szCs w:val="48"/>
        </w:rPr>
      </w:pPr>
      <w:r>
        <w:rPr>
          <w:rFonts w:ascii="Berlin Sans FB Demi" w:hAnsi="Berlin Sans FB Demi"/>
          <w:sz w:val="48"/>
          <w:szCs w:val="48"/>
        </w:rPr>
        <w:t>--------------------------------------------</w:t>
      </w:r>
    </w:p>
    <w:p w14:paraId="1A129512" w14:textId="3EDEC912" w:rsidR="00F53872" w:rsidRDefault="00637B52" w:rsidP="00637904">
      <w:pPr>
        <w:rPr>
          <w:rFonts w:cstheme="minorHAnsi"/>
          <w:sz w:val="32"/>
          <w:szCs w:val="32"/>
        </w:rPr>
      </w:pPr>
      <w:r>
        <w:rPr>
          <w:rFonts w:ascii="Cascadia Mono SemiBold" w:hAnsi="Cascadia Mono SemiBold" w:cs="Cascadia Mono SemiBold"/>
          <w:noProof/>
          <w:sz w:val="40"/>
          <w:szCs w:val="40"/>
        </w:rPr>
        <w:drawing>
          <wp:inline distT="0" distB="0" distL="0" distR="0" wp14:anchorId="03D49068" wp14:editId="14A7E840">
            <wp:extent cx="5731510" cy="4410075"/>
            <wp:effectExtent l="0" t="0" r="2540" b="9525"/>
            <wp:docPr id="5577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99477" name="Picture 557799477"/>
                    <pic:cNvPicPr/>
                  </pic:nvPicPr>
                  <pic:blipFill>
                    <a:blip r:embed="rId5">
                      <a:extLst>
                        <a:ext uri="{28A0092B-C50C-407E-A947-70E740481C1C}">
                          <a14:useLocalDpi xmlns:a14="http://schemas.microsoft.com/office/drawing/2010/main" val="0"/>
                        </a:ext>
                      </a:extLst>
                    </a:blip>
                    <a:stretch>
                      <a:fillRect/>
                    </a:stretch>
                  </pic:blipFill>
                  <pic:spPr>
                    <a:xfrm>
                      <a:off x="0" y="0"/>
                      <a:ext cx="5731510" cy="4410075"/>
                    </a:xfrm>
                    <a:prstGeom prst="rect">
                      <a:avLst/>
                    </a:prstGeom>
                  </pic:spPr>
                </pic:pic>
              </a:graphicData>
            </a:graphic>
          </wp:inline>
        </w:drawing>
      </w:r>
    </w:p>
    <w:p w14:paraId="66ADAFAA" w14:textId="77777777" w:rsidR="00EF50C4" w:rsidRDefault="00EF50C4" w:rsidP="00EF50C4">
      <w:pPr>
        <w:rPr>
          <w:rFonts w:cstheme="minorHAnsi"/>
          <w:sz w:val="32"/>
          <w:szCs w:val="32"/>
        </w:rPr>
      </w:pPr>
      <w:proofErr w:type="gramStart"/>
      <w:r>
        <w:rPr>
          <w:rFonts w:cstheme="minorHAnsi"/>
          <w:sz w:val="32"/>
          <w:szCs w:val="32"/>
        </w:rPr>
        <w:t>DATE :</w:t>
      </w:r>
      <w:proofErr w:type="gramEnd"/>
      <w:r>
        <w:rPr>
          <w:rFonts w:cstheme="minorHAnsi"/>
          <w:sz w:val="32"/>
          <w:szCs w:val="32"/>
        </w:rPr>
        <w:t xml:space="preserve"> 03/04/2024</w:t>
      </w:r>
    </w:p>
    <w:p w14:paraId="3038F4D6" w14:textId="77777777" w:rsidR="00EF50C4" w:rsidRDefault="00EF50C4" w:rsidP="00EF50C4">
      <w:pPr>
        <w:rPr>
          <w:rFonts w:cstheme="minorHAnsi"/>
          <w:sz w:val="32"/>
          <w:szCs w:val="32"/>
        </w:rPr>
      </w:pPr>
      <w:proofErr w:type="gramStart"/>
      <w:r>
        <w:rPr>
          <w:rFonts w:cstheme="minorHAnsi"/>
          <w:sz w:val="32"/>
          <w:szCs w:val="32"/>
        </w:rPr>
        <w:t>DAY :</w:t>
      </w:r>
      <w:proofErr w:type="gramEnd"/>
      <w:r>
        <w:rPr>
          <w:rFonts w:cstheme="minorHAnsi"/>
          <w:sz w:val="32"/>
          <w:szCs w:val="32"/>
        </w:rPr>
        <w:t xml:space="preserve"> Wednesday</w:t>
      </w:r>
    </w:p>
    <w:p w14:paraId="22F3310E" w14:textId="77777777" w:rsidR="00EF50C4" w:rsidRDefault="00EF50C4" w:rsidP="00637904">
      <w:pPr>
        <w:rPr>
          <w:rFonts w:cstheme="minorHAnsi"/>
          <w:sz w:val="32"/>
          <w:szCs w:val="32"/>
        </w:rPr>
      </w:pPr>
    </w:p>
    <w:p w14:paraId="185DE838" w14:textId="0F614DD2" w:rsidR="00F53872" w:rsidRDefault="00F53872" w:rsidP="00637904">
      <w:pPr>
        <w:rPr>
          <w:rFonts w:cstheme="minorHAnsi"/>
          <w:sz w:val="32"/>
          <w:szCs w:val="32"/>
        </w:rPr>
      </w:pPr>
      <w:r>
        <w:rPr>
          <w:rFonts w:cstheme="minorHAnsi"/>
          <w:sz w:val="32"/>
          <w:szCs w:val="32"/>
        </w:rPr>
        <w:t xml:space="preserve">REPORTED </w:t>
      </w:r>
      <w:proofErr w:type="gramStart"/>
      <w:r>
        <w:rPr>
          <w:rFonts w:cstheme="minorHAnsi"/>
          <w:sz w:val="32"/>
          <w:szCs w:val="32"/>
        </w:rPr>
        <w:t>BY :</w:t>
      </w:r>
      <w:proofErr w:type="gramEnd"/>
      <w:r>
        <w:rPr>
          <w:rFonts w:cstheme="minorHAnsi"/>
          <w:sz w:val="32"/>
          <w:szCs w:val="32"/>
        </w:rPr>
        <w:t xml:space="preserve"> </w:t>
      </w:r>
    </w:p>
    <w:p w14:paraId="46EF7E5D" w14:textId="334FBBDC" w:rsidR="00F53872" w:rsidRDefault="00F53872" w:rsidP="00637904">
      <w:pPr>
        <w:rPr>
          <w:rFonts w:cstheme="minorHAnsi"/>
          <w:sz w:val="32"/>
          <w:szCs w:val="32"/>
        </w:rPr>
      </w:pPr>
      <w:r>
        <w:rPr>
          <w:rFonts w:cstheme="minorHAnsi"/>
          <w:sz w:val="32"/>
          <w:szCs w:val="32"/>
        </w:rPr>
        <w:t xml:space="preserve">23MAB0A03- </w:t>
      </w:r>
      <w:proofErr w:type="gramStart"/>
      <w:r>
        <w:rPr>
          <w:rFonts w:cstheme="minorHAnsi"/>
          <w:sz w:val="32"/>
          <w:szCs w:val="32"/>
        </w:rPr>
        <w:t>K.AMOGH</w:t>
      </w:r>
      <w:proofErr w:type="gramEnd"/>
    </w:p>
    <w:p w14:paraId="739D6916" w14:textId="0B9D9407" w:rsidR="00F53872" w:rsidRDefault="00F53872" w:rsidP="00637904">
      <w:pPr>
        <w:rPr>
          <w:rFonts w:cstheme="minorHAnsi"/>
          <w:sz w:val="32"/>
          <w:szCs w:val="32"/>
        </w:rPr>
      </w:pPr>
      <w:r>
        <w:rPr>
          <w:rFonts w:cstheme="minorHAnsi"/>
          <w:sz w:val="32"/>
          <w:szCs w:val="32"/>
        </w:rPr>
        <w:t xml:space="preserve">23MAB0A09- </w:t>
      </w:r>
      <w:proofErr w:type="gramStart"/>
      <w:r>
        <w:rPr>
          <w:rFonts w:cstheme="minorHAnsi"/>
          <w:sz w:val="32"/>
          <w:szCs w:val="32"/>
        </w:rPr>
        <w:t>P.VIGNESH</w:t>
      </w:r>
      <w:proofErr w:type="gramEnd"/>
      <w:r>
        <w:rPr>
          <w:rFonts w:cstheme="minorHAnsi"/>
          <w:sz w:val="32"/>
          <w:szCs w:val="32"/>
        </w:rPr>
        <w:t xml:space="preserve"> SURYA</w:t>
      </w:r>
    </w:p>
    <w:p w14:paraId="5B8C39D9" w14:textId="23422BAD" w:rsidR="00F53872" w:rsidRDefault="00F53872" w:rsidP="00637904">
      <w:pPr>
        <w:rPr>
          <w:rFonts w:cstheme="minorHAnsi"/>
          <w:sz w:val="32"/>
          <w:szCs w:val="32"/>
        </w:rPr>
      </w:pPr>
      <w:r>
        <w:rPr>
          <w:rFonts w:cstheme="minorHAnsi"/>
          <w:sz w:val="32"/>
          <w:szCs w:val="32"/>
        </w:rPr>
        <w:t xml:space="preserve">23MAB0A23- </w:t>
      </w:r>
      <w:proofErr w:type="gramStart"/>
      <w:r>
        <w:rPr>
          <w:rFonts w:cstheme="minorHAnsi"/>
          <w:sz w:val="32"/>
          <w:szCs w:val="32"/>
        </w:rPr>
        <w:t>K.RAHUL</w:t>
      </w:r>
      <w:proofErr w:type="gramEnd"/>
    </w:p>
    <w:p w14:paraId="54EF9E28" w14:textId="37B76DE2" w:rsidR="00F53872" w:rsidRDefault="00F53872" w:rsidP="00637904">
      <w:pPr>
        <w:rPr>
          <w:rFonts w:cstheme="minorHAnsi"/>
          <w:sz w:val="32"/>
          <w:szCs w:val="32"/>
        </w:rPr>
      </w:pPr>
      <w:r>
        <w:rPr>
          <w:rFonts w:cstheme="minorHAnsi"/>
          <w:sz w:val="32"/>
          <w:szCs w:val="32"/>
        </w:rPr>
        <w:t xml:space="preserve">23MAB0A27- </w:t>
      </w:r>
      <w:proofErr w:type="gramStart"/>
      <w:r>
        <w:rPr>
          <w:rFonts w:cstheme="minorHAnsi"/>
          <w:sz w:val="32"/>
          <w:szCs w:val="32"/>
        </w:rPr>
        <w:t>D.ABHISHEK</w:t>
      </w:r>
      <w:proofErr w:type="gramEnd"/>
    </w:p>
    <w:p w14:paraId="64D4619F" w14:textId="5B599806" w:rsidR="00F53872" w:rsidRDefault="00B62E2A" w:rsidP="00637904">
      <w:pPr>
        <w:rPr>
          <w:rFonts w:ascii="Bahnschrift SemiBold" w:hAnsi="Bahnschrift SemiBold" w:cstheme="minorHAnsi"/>
          <w:sz w:val="40"/>
          <w:szCs w:val="40"/>
        </w:rPr>
      </w:pPr>
      <w:proofErr w:type="gramStart"/>
      <w:r>
        <w:rPr>
          <w:rFonts w:ascii="Bahnschrift SemiBold" w:hAnsi="Bahnschrift SemiBold" w:cstheme="minorHAnsi"/>
          <w:sz w:val="40"/>
          <w:szCs w:val="40"/>
        </w:rPr>
        <w:lastRenderedPageBreak/>
        <w:t>SUMMARY :</w:t>
      </w:r>
      <w:proofErr w:type="gramEnd"/>
      <w:r>
        <w:rPr>
          <w:rFonts w:ascii="Bahnschrift SemiBold" w:hAnsi="Bahnschrift SemiBold" w:cstheme="minorHAnsi"/>
          <w:sz w:val="40"/>
          <w:szCs w:val="40"/>
        </w:rPr>
        <w:t xml:space="preserve"> </w:t>
      </w:r>
    </w:p>
    <w:p w14:paraId="445E1879" w14:textId="08F37D4A" w:rsidR="00B62E2A" w:rsidRDefault="00B62E2A" w:rsidP="00637904">
      <w:pPr>
        <w:rPr>
          <w:rFonts w:cstheme="minorHAnsi"/>
          <w:sz w:val="32"/>
          <w:szCs w:val="32"/>
        </w:rPr>
      </w:pPr>
      <w:r w:rsidRPr="00B62E2A">
        <w:rPr>
          <w:rFonts w:cstheme="minorHAnsi"/>
          <w:sz w:val="32"/>
          <w:szCs w:val="32"/>
        </w:rPr>
        <w:t>This report provides a comprehensive examination of the current transportation system within the NITW campus. It identifies key areas of concern, including efficiency, accessibility. The report further explores potential solutions and improvements, with a focus on sustainability. Recommendations are made based on careful analysis and</w:t>
      </w:r>
      <w:r>
        <w:rPr>
          <w:rFonts w:cstheme="minorHAnsi"/>
          <w:sz w:val="32"/>
          <w:szCs w:val="32"/>
        </w:rPr>
        <w:t xml:space="preserve"> solutions</w:t>
      </w:r>
      <w:r w:rsidRPr="00B62E2A">
        <w:rPr>
          <w:rFonts w:cstheme="minorHAnsi"/>
          <w:sz w:val="32"/>
          <w:szCs w:val="32"/>
        </w:rPr>
        <w:t xml:space="preserve"> against best practices in campus transportation worldwide. The ultimate goal is to enhance the </w:t>
      </w:r>
      <w:r>
        <w:rPr>
          <w:rFonts w:cstheme="minorHAnsi"/>
          <w:sz w:val="32"/>
          <w:szCs w:val="32"/>
        </w:rPr>
        <w:t xml:space="preserve">transportation facility and </w:t>
      </w:r>
      <w:r w:rsidRPr="00B62E2A">
        <w:rPr>
          <w:rFonts w:cstheme="minorHAnsi"/>
          <w:sz w:val="32"/>
          <w:szCs w:val="32"/>
        </w:rPr>
        <w:t>experience of students, faculty, and staff, while also reducing the campus’s carbon footprint.</w:t>
      </w:r>
    </w:p>
    <w:p w14:paraId="06B5B32B" w14:textId="6239955C" w:rsidR="00B62E2A" w:rsidRDefault="00B62E2A" w:rsidP="00637904">
      <w:pPr>
        <w:rPr>
          <w:rFonts w:ascii="Berlin Sans FB Demi" w:hAnsi="Berlin Sans FB Demi" w:cstheme="minorHAnsi"/>
          <w:sz w:val="40"/>
          <w:szCs w:val="40"/>
        </w:rPr>
      </w:pPr>
      <w:proofErr w:type="gramStart"/>
      <w:r>
        <w:rPr>
          <w:rFonts w:ascii="Berlin Sans FB Demi" w:hAnsi="Berlin Sans FB Demi" w:cstheme="minorHAnsi"/>
          <w:sz w:val="40"/>
          <w:szCs w:val="40"/>
        </w:rPr>
        <w:t>INTRODUCTION :</w:t>
      </w:r>
      <w:proofErr w:type="gramEnd"/>
    </w:p>
    <w:p w14:paraId="38C4E6A1" w14:textId="5E745079" w:rsidR="00B62E2A" w:rsidRDefault="005B58E4" w:rsidP="00637904">
      <w:pPr>
        <w:rPr>
          <w:rFonts w:cstheme="minorHAnsi"/>
          <w:sz w:val="32"/>
          <w:szCs w:val="32"/>
        </w:rPr>
      </w:pPr>
      <w:r w:rsidRPr="005B58E4">
        <w:rPr>
          <w:rFonts w:cstheme="minorHAnsi"/>
          <w:sz w:val="32"/>
          <w:szCs w:val="32"/>
        </w:rPr>
        <w:t xml:space="preserve">Transportation plays a pivotal role in the daily operations of any educational institution, and the National Institute of Technology, Warangal (NITW) is no exception. This report </w:t>
      </w:r>
      <w:r>
        <w:rPr>
          <w:rFonts w:cstheme="minorHAnsi"/>
          <w:sz w:val="32"/>
          <w:szCs w:val="32"/>
        </w:rPr>
        <w:t>shows</w:t>
      </w:r>
      <w:r w:rsidRPr="005B58E4">
        <w:rPr>
          <w:rFonts w:cstheme="minorHAnsi"/>
          <w:sz w:val="32"/>
          <w:szCs w:val="32"/>
        </w:rPr>
        <w:t xml:space="preserve"> a detailed analysis of the current transportation system within the NITW campus, </w:t>
      </w:r>
      <w:r>
        <w:rPr>
          <w:rFonts w:cstheme="minorHAnsi"/>
          <w:sz w:val="32"/>
          <w:szCs w:val="32"/>
        </w:rPr>
        <w:t>observ</w:t>
      </w:r>
      <w:r w:rsidRPr="005B58E4">
        <w:rPr>
          <w:rFonts w:cstheme="minorHAnsi"/>
          <w:sz w:val="32"/>
          <w:szCs w:val="32"/>
        </w:rPr>
        <w:t>ing its effectiveness</w:t>
      </w:r>
      <w:r>
        <w:rPr>
          <w:rFonts w:cstheme="minorHAnsi"/>
          <w:sz w:val="32"/>
          <w:szCs w:val="32"/>
        </w:rPr>
        <w:t>, the data collected through interviewing</w:t>
      </w:r>
      <w:r w:rsidRPr="005B58E4">
        <w:rPr>
          <w:rFonts w:cstheme="minorHAnsi"/>
          <w:sz w:val="32"/>
          <w:szCs w:val="32"/>
        </w:rPr>
        <w:t xml:space="preserve">, efficiency. The objective is to identify potential areas of improvement and propose </w:t>
      </w:r>
      <w:r>
        <w:rPr>
          <w:rFonts w:cstheme="minorHAnsi"/>
          <w:sz w:val="32"/>
          <w:szCs w:val="32"/>
        </w:rPr>
        <w:t>better</w:t>
      </w:r>
      <w:r w:rsidRPr="005B58E4">
        <w:rPr>
          <w:rFonts w:cstheme="minorHAnsi"/>
          <w:sz w:val="32"/>
          <w:szCs w:val="32"/>
        </w:rPr>
        <w:t xml:space="preserve"> solutions that could </w:t>
      </w:r>
      <w:r>
        <w:rPr>
          <w:rFonts w:cstheme="minorHAnsi"/>
          <w:sz w:val="32"/>
          <w:szCs w:val="32"/>
        </w:rPr>
        <w:t>improv</w:t>
      </w:r>
      <w:r w:rsidRPr="005B58E4">
        <w:rPr>
          <w:rFonts w:cstheme="minorHAnsi"/>
          <w:sz w:val="32"/>
          <w:szCs w:val="32"/>
        </w:rPr>
        <w:t xml:space="preserve">e the commuting experience for all </w:t>
      </w:r>
      <w:r>
        <w:rPr>
          <w:rFonts w:cstheme="minorHAnsi"/>
          <w:sz w:val="32"/>
          <w:szCs w:val="32"/>
        </w:rPr>
        <w:t>student</w:t>
      </w:r>
      <w:r w:rsidRPr="005B58E4">
        <w:rPr>
          <w:rFonts w:cstheme="minorHAnsi"/>
          <w:sz w:val="32"/>
          <w:szCs w:val="32"/>
        </w:rPr>
        <w:t>s</w:t>
      </w:r>
      <w:r>
        <w:rPr>
          <w:rFonts w:cstheme="minorHAnsi"/>
          <w:sz w:val="32"/>
          <w:szCs w:val="32"/>
        </w:rPr>
        <w:t xml:space="preserve"> and staff</w:t>
      </w:r>
      <w:r w:rsidRPr="005B58E4">
        <w:rPr>
          <w:rFonts w:cstheme="minorHAnsi"/>
          <w:sz w:val="32"/>
          <w:szCs w:val="32"/>
        </w:rPr>
        <w:t xml:space="preserve"> while also promoting sustainability. By </w:t>
      </w:r>
      <w:r w:rsidR="00EF50C4">
        <w:rPr>
          <w:rFonts w:cstheme="minorHAnsi"/>
          <w:sz w:val="32"/>
          <w:szCs w:val="32"/>
        </w:rPr>
        <w:t>suggesting</w:t>
      </w:r>
      <w:r w:rsidRPr="005B58E4">
        <w:rPr>
          <w:rFonts w:cstheme="minorHAnsi"/>
          <w:sz w:val="32"/>
          <w:szCs w:val="32"/>
        </w:rPr>
        <w:t xml:space="preserve"> best practices and considering the unique needs of the NITW community, this report aims to pave the way for a transportation system that is not only robust and reliable</w:t>
      </w:r>
      <w:r>
        <w:rPr>
          <w:rFonts w:cstheme="minorHAnsi"/>
          <w:sz w:val="32"/>
          <w:szCs w:val="32"/>
        </w:rPr>
        <w:t>.</w:t>
      </w:r>
    </w:p>
    <w:p w14:paraId="3DE40FAF" w14:textId="5F738DED" w:rsidR="005B58E4" w:rsidRDefault="005B58E4" w:rsidP="00637904">
      <w:pPr>
        <w:rPr>
          <w:rFonts w:ascii="Algerian" w:hAnsi="Algerian" w:cstheme="minorHAnsi"/>
          <w:sz w:val="40"/>
          <w:szCs w:val="40"/>
        </w:rPr>
      </w:pPr>
      <w:proofErr w:type="gramStart"/>
      <w:r>
        <w:rPr>
          <w:rFonts w:ascii="Algerian" w:hAnsi="Algerian" w:cstheme="minorHAnsi"/>
          <w:sz w:val="40"/>
          <w:szCs w:val="40"/>
        </w:rPr>
        <w:t>METHODOLOGY :</w:t>
      </w:r>
      <w:proofErr w:type="gramEnd"/>
    </w:p>
    <w:p w14:paraId="1EA8183F" w14:textId="1DD18131" w:rsidR="005B58E4" w:rsidRDefault="00821D8C" w:rsidP="00821D8C">
      <w:pPr>
        <w:pStyle w:val="ListParagraph"/>
        <w:numPr>
          <w:ilvl w:val="0"/>
          <w:numId w:val="1"/>
        </w:numPr>
        <w:rPr>
          <w:rFonts w:cstheme="minorHAnsi"/>
          <w:sz w:val="32"/>
          <w:szCs w:val="32"/>
        </w:rPr>
      </w:pPr>
      <w:r>
        <w:rPr>
          <w:rFonts w:cstheme="minorHAnsi"/>
          <w:sz w:val="32"/>
          <w:szCs w:val="32"/>
        </w:rPr>
        <w:t>Collecting the information on existing transportation facilities like number of available vehicles, seat capacity of vehicles, statistics regarding charging.</w:t>
      </w:r>
    </w:p>
    <w:p w14:paraId="373E0781" w14:textId="797B09C5" w:rsidR="00821D8C" w:rsidRDefault="00821D8C" w:rsidP="00821D8C">
      <w:pPr>
        <w:pStyle w:val="ListParagraph"/>
        <w:numPr>
          <w:ilvl w:val="0"/>
          <w:numId w:val="1"/>
        </w:numPr>
        <w:rPr>
          <w:rFonts w:cstheme="minorHAnsi"/>
          <w:sz w:val="32"/>
          <w:szCs w:val="32"/>
        </w:rPr>
      </w:pPr>
      <w:r>
        <w:rPr>
          <w:rFonts w:cstheme="minorHAnsi"/>
          <w:sz w:val="32"/>
          <w:szCs w:val="32"/>
        </w:rPr>
        <w:t>Interviewing E-vehicle drivers, students and workers who charge them.</w:t>
      </w:r>
    </w:p>
    <w:p w14:paraId="3612CAE7" w14:textId="19A65F80" w:rsidR="00821D8C" w:rsidRDefault="00821D8C" w:rsidP="00821D8C">
      <w:pPr>
        <w:rPr>
          <w:rFonts w:ascii="Britannic Bold" w:hAnsi="Britannic Bold" w:cstheme="minorHAnsi"/>
          <w:sz w:val="40"/>
          <w:szCs w:val="40"/>
        </w:rPr>
      </w:pPr>
      <w:r>
        <w:rPr>
          <w:rFonts w:ascii="Britannic Bold" w:hAnsi="Britannic Bold" w:cstheme="minorHAnsi"/>
          <w:sz w:val="40"/>
          <w:szCs w:val="40"/>
        </w:rPr>
        <w:t xml:space="preserve">DATA </w:t>
      </w:r>
      <w:proofErr w:type="gramStart"/>
      <w:r>
        <w:rPr>
          <w:rFonts w:ascii="Britannic Bold" w:hAnsi="Britannic Bold" w:cstheme="minorHAnsi"/>
          <w:sz w:val="40"/>
          <w:szCs w:val="40"/>
        </w:rPr>
        <w:t>ANALYSIS :</w:t>
      </w:r>
      <w:proofErr w:type="gramEnd"/>
    </w:p>
    <w:tbl>
      <w:tblPr>
        <w:tblStyle w:val="TableGrid"/>
        <w:tblW w:w="9298" w:type="dxa"/>
        <w:tblLook w:val="04A0" w:firstRow="1" w:lastRow="0" w:firstColumn="1" w:lastColumn="0" w:noHBand="0" w:noVBand="1"/>
      </w:tblPr>
      <w:tblGrid>
        <w:gridCol w:w="4649"/>
        <w:gridCol w:w="4649"/>
      </w:tblGrid>
      <w:tr w:rsidR="00900723" w14:paraId="6043D85C" w14:textId="77777777" w:rsidTr="00637B52">
        <w:trPr>
          <w:trHeight w:val="1025"/>
        </w:trPr>
        <w:tc>
          <w:tcPr>
            <w:tcW w:w="4649" w:type="dxa"/>
          </w:tcPr>
          <w:p w14:paraId="121B43BC" w14:textId="3009B682" w:rsidR="00900723" w:rsidRPr="00900723" w:rsidRDefault="00900723" w:rsidP="00821D8C">
            <w:pPr>
              <w:rPr>
                <w:rFonts w:ascii="Bahnschrift SemiBold" w:hAnsi="Bahnschrift SemiBold" w:cstheme="minorHAnsi"/>
                <w:sz w:val="36"/>
                <w:szCs w:val="36"/>
              </w:rPr>
            </w:pPr>
            <w:r>
              <w:rPr>
                <w:rFonts w:ascii="Bahnschrift SemiBold" w:hAnsi="Bahnschrift SemiBold" w:cstheme="minorHAnsi"/>
                <w:sz w:val="36"/>
                <w:szCs w:val="36"/>
              </w:rPr>
              <w:lastRenderedPageBreak/>
              <w:t>QUESTION ASKED</w:t>
            </w:r>
          </w:p>
        </w:tc>
        <w:tc>
          <w:tcPr>
            <w:tcW w:w="4649" w:type="dxa"/>
          </w:tcPr>
          <w:p w14:paraId="3B023F51" w14:textId="135E6C5B" w:rsidR="00900723" w:rsidRPr="00900723" w:rsidRDefault="00900723" w:rsidP="00821D8C">
            <w:pPr>
              <w:rPr>
                <w:rFonts w:ascii="Bahnschrift SemiBold" w:hAnsi="Bahnschrift SemiBold" w:cstheme="minorHAnsi"/>
                <w:sz w:val="36"/>
                <w:szCs w:val="36"/>
              </w:rPr>
            </w:pPr>
            <w:r>
              <w:rPr>
                <w:rFonts w:ascii="Bahnschrift SemiBold" w:hAnsi="Bahnschrift SemiBold" w:cstheme="minorHAnsi"/>
                <w:sz w:val="36"/>
                <w:szCs w:val="36"/>
              </w:rPr>
              <w:t>DATA COLLECTED</w:t>
            </w:r>
          </w:p>
        </w:tc>
      </w:tr>
      <w:tr w:rsidR="00900723" w14:paraId="73AB7A97" w14:textId="77777777" w:rsidTr="00637B52">
        <w:trPr>
          <w:trHeight w:val="1025"/>
        </w:trPr>
        <w:tc>
          <w:tcPr>
            <w:tcW w:w="4649" w:type="dxa"/>
          </w:tcPr>
          <w:p w14:paraId="25D01FFC" w14:textId="19C7DDA9" w:rsidR="00900723" w:rsidRPr="00900723" w:rsidRDefault="00900723" w:rsidP="00821D8C">
            <w:pPr>
              <w:rPr>
                <w:rFonts w:cstheme="minorHAnsi"/>
                <w:sz w:val="32"/>
                <w:szCs w:val="32"/>
              </w:rPr>
            </w:pPr>
            <w:r>
              <w:rPr>
                <w:rFonts w:cstheme="minorHAnsi"/>
                <w:sz w:val="32"/>
                <w:szCs w:val="32"/>
              </w:rPr>
              <w:t>No. of vehicles working properly</w:t>
            </w:r>
            <w:r w:rsidR="00564C27">
              <w:rPr>
                <w:rFonts w:cstheme="minorHAnsi"/>
                <w:sz w:val="32"/>
                <w:szCs w:val="32"/>
              </w:rPr>
              <w:t xml:space="preserve"> out of total no. of vehicles available </w:t>
            </w:r>
            <w:r>
              <w:rPr>
                <w:rFonts w:cstheme="minorHAnsi"/>
                <w:sz w:val="32"/>
                <w:szCs w:val="32"/>
              </w:rPr>
              <w:t xml:space="preserve"> </w:t>
            </w:r>
          </w:p>
        </w:tc>
        <w:tc>
          <w:tcPr>
            <w:tcW w:w="4649" w:type="dxa"/>
          </w:tcPr>
          <w:p w14:paraId="3C67C2DD" w14:textId="0D31BA56" w:rsidR="00900723" w:rsidRPr="00564C27" w:rsidRDefault="00564C27" w:rsidP="00821D8C">
            <w:pPr>
              <w:rPr>
                <w:rFonts w:cstheme="minorHAnsi"/>
                <w:sz w:val="32"/>
                <w:szCs w:val="32"/>
              </w:rPr>
            </w:pPr>
            <w:r>
              <w:rPr>
                <w:rFonts w:ascii="Britannic Bold" w:hAnsi="Britannic Bold" w:cstheme="minorHAnsi"/>
                <w:sz w:val="40"/>
                <w:szCs w:val="40"/>
              </w:rPr>
              <w:t xml:space="preserve"> </w:t>
            </w:r>
            <w:r>
              <w:rPr>
                <w:rFonts w:cstheme="minorHAnsi"/>
                <w:sz w:val="32"/>
                <w:szCs w:val="32"/>
              </w:rPr>
              <w:t xml:space="preserve">1 out of 2 </w:t>
            </w:r>
          </w:p>
        </w:tc>
      </w:tr>
      <w:tr w:rsidR="00900723" w14:paraId="0EC1BD03" w14:textId="77777777" w:rsidTr="00637B52">
        <w:trPr>
          <w:trHeight w:val="997"/>
        </w:trPr>
        <w:tc>
          <w:tcPr>
            <w:tcW w:w="4649" w:type="dxa"/>
          </w:tcPr>
          <w:p w14:paraId="148AD8B0" w14:textId="07638C84" w:rsidR="00900723" w:rsidRPr="00564C27" w:rsidRDefault="00564C27" w:rsidP="00821D8C">
            <w:pPr>
              <w:rPr>
                <w:rFonts w:cstheme="minorHAnsi"/>
                <w:sz w:val="32"/>
                <w:szCs w:val="32"/>
              </w:rPr>
            </w:pPr>
            <w:r>
              <w:rPr>
                <w:rFonts w:cstheme="minorHAnsi"/>
                <w:sz w:val="32"/>
                <w:szCs w:val="32"/>
              </w:rPr>
              <w:t>No. of seats per vehicle</w:t>
            </w:r>
          </w:p>
        </w:tc>
        <w:tc>
          <w:tcPr>
            <w:tcW w:w="4649" w:type="dxa"/>
          </w:tcPr>
          <w:p w14:paraId="2DA785B8" w14:textId="11065035" w:rsidR="00564C27" w:rsidRPr="00564C27" w:rsidRDefault="00564C27" w:rsidP="00821D8C">
            <w:pPr>
              <w:rPr>
                <w:rFonts w:cstheme="minorHAnsi"/>
                <w:sz w:val="32"/>
                <w:szCs w:val="32"/>
              </w:rPr>
            </w:pPr>
            <w:r>
              <w:rPr>
                <w:rFonts w:ascii="Britannic Bold" w:hAnsi="Britannic Bold" w:cstheme="minorHAnsi"/>
                <w:sz w:val="40"/>
                <w:szCs w:val="40"/>
              </w:rPr>
              <w:t xml:space="preserve"> </w:t>
            </w:r>
            <w:r>
              <w:rPr>
                <w:rFonts w:cstheme="minorHAnsi"/>
                <w:sz w:val="32"/>
                <w:szCs w:val="32"/>
              </w:rPr>
              <w:t>8 seats</w:t>
            </w:r>
          </w:p>
        </w:tc>
      </w:tr>
      <w:tr w:rsidR="00900723" w14:paraId="69B4D631" w14:textId="77777777" w:rsidTr="00637B52">
        <w:trPr>
          <w:trHeight w:val="1025"/>
        </w:trPr>
        <w:tc>
          <w:tcPr>
            <w:tcW w:w="4649" w:type="dxa"/>
          </w:tcPr>
          <w:p w14:paraId="397CD569" w14:textId="43E4CBF8" w:rsidR="00900723" w:rsidRPr="00564C27" w:rsidRDefault="00564C27" w:rsidP="00821D8C">
            <w:pPr>
              <w:rPr>
                <w:rFonts w:cstheme="minorHAnsi"/>
                <w:sz w:val="32"/>
                <w:szCs w:val="32"/>
              </w:rPr>
            </w:pPr>
            <w:r>
              <w:rPr>
                <w:rFonts w:cstheme="minorHAnsi"/>
                <w:sz w:val="32"/>
                <w:szCs w:val="32"/>
              </w:rPr>
              <w:t xml:space="preserve">Time duration for each round </w:t>
            </w:r>
          </w:p>
        </w:tc>
        <w:tc>
          <w:tcPr>
            <w:tcW w:w="4649" w:type="dxa"/>
          </w:tcPr>
          <w:p w14:paraId="0513F544" w14:textId="59375081" w:rsidR="00900723" w:rsidRPr="00564C27" w:rsidRDefault="00564C27" w:rsidP="00821D8C">
            <w:pPr>
              <w:rPr>
                <w:rFonts w:cstheme="minorHAnsi"/>
                <w:sz w:val="32"/>
                <w:szCs w:val="32"/>
              </w:rPr>
            </w:pPr>
            <w:r>
              <w:rPr>
                <w:rFonts w:cstheme="minorHAnsi"/>
                <w:sz w:val="32"/>
                <w:szCs w:val="32"/>
              </w:rPr>
              <w:t xml:space="preserve"> 10-12 minutes</w:t>
            </w:r>
          </w:p>
        </w:tc>
      </w:tr>
      <w:tr w:rsidR="00900723" w14:paraId="330CFCF2" w14:textId="77777777" w:rsidTr="00637B52">
        <w:trPr>
          <w:trHeight w:val="1025"/>
        </w:trPr>
        <w:tc>
          <w:tcPr>
            <w:tcW w:w="4649" w:type="dxa"/>
          </w:tcPr>
          <w:p w14:paraId="598A013F" w14:textId="3B9FAFC3" w:rsidR="00900723" w:rsidRPr="00564C27" w:rsidRDefault="00564C27" w:rsidP="00821D8C">
            <w:pPr>
              <w:rPr>
                <w:rFonts w:cstheme="minorHAnsi"/>
                <w:sz w:val="32"/>
                <w:szCs w:val="32"/>
              </w:rPr>
            </w:pPr>
            <w:r>
              <w:rPr>
                <w:rFonts w:cstheme="minorHAnsi"/>
                <w:sz w:val="32"/>
                <w:szCs w:val="32"/>
              </w:rPr>
              <w:t>Time for full charge of one vehicle</w:t>
            </w:r>
          </w:p>
        </w:tc>
        <w:tc>
          <w:tcPr>
            <w:tcW w:w="4649" w:type="dxa"/>
          </w:tcPr>
          <w:p w14:paraId="3297B175" w14:textId="77777777" w:rsidR="00900723" w:rsidRDefault="00564C27" w:rsidP="00821D8C">
            <w:pPr>
              <w:rPr>
                <w:rFonts w:cstheme="minorHAnsi"/>
                <w:sz w:val="32"/>
                <w:szCs w:val="32"/>
              </w:rPr>
            </w:pPr>
            <w:r>
              <w:rPr>
                <w:rFonts w:cstheme="minorHAnsi"/>
                <w:sz w:val="32"/>
                <w:szCs w:val="32"/>
              </w:rPr>
              <w:t xml:space="preserve"> Minimum- 4 hours</w:t>
            </w:r>
          </w:p>
          <w:p w14:paraId="1BA7228A" w14:textId="77777777" w:rsidR="00564C27" w:rsidRDefault="00564C27" w:rsidP="00821D8C">
            <w:pPr>
              <w:rPr>
                <w:rFonts w:cstheme="minorHAnsi"/>
                <w:sz w:val="32"/>
                <w:szCs w:val="32"/>
              </w:rPr>
            </w:pPr>
            <w:r>
              <w:rPr>
                <w:rFonts w:cstheme="minorHAnsi"/>
                <w:sz w:val="32"/>
                <w:szCs w:val="32"/>
              </w:rPr>
              <w:t xml:space="preserve"> Maximum- 8 hours</w:t>
            </w:r>
          </w:p>
          <w:p w14:paraId="1E5EB9DC" w14:textId="4CE8C84A" w:rsidR="00564C27" w:rsidRPr="00564C27" w:rsidRDefault="00564C27" w:rsidP="00821D8C">
            <w:pPr>
              <w:rPr>
                <w:rFonts w:cstheme="minorHAnsi"/>
                <w:sz w:val="32"/>
                <w:szCs w:val="32"/>
              </w:rPr>
            </w:pPr>
            <w:r>
              <w:rPr>
                <w:rFonts w:cstheme="minorHAnsi"/>
                <w:sz w:val="32"/>
                <w:szCs w:val="32"/>
              </w:rPr>
              <w:t xml:space="preserve"> Average- 6 hours</w:t>
            </w:r>
          </w:p>
        </w:tc>
      </w:tr>
      <w:tr w:rsidR="00900723" w14:paraId="0962AADA" w14:textId="77777777" w:rsidTr="00637B52">
        <w:trPr>
          <w:trHeight w:val="159"/>
        </w:trPr>
        <w:tc>
          <w:tcPr>
            <w:tcW w:w="4649" w:type="dxa"/>
          </w:tcPr>
          <w:p w14:paraId="1450A975" w14:textId="7FD8C61B" w:rsidR="00900723" w:rsidRPr="00564C27" w:rsidRDefault="00564C27" w:rsidP="00821D8C">
            <w:pPr>
              <w:rPr>
                <w:rFonts w:cstheme="minorHAnsi"/>
                <w:sz w:val="32"/>
                <w:szCs w:val="32"/>
              </w:rPr>
            </w:pPr>
            <w:r>
              <w:rPr>
                <w:rFonts w:cstheme="minorHAnsi"/>
                <w:sz w:val="32"/>
                <w:szCs w:val="32"/>
              </w:rPr>
              <w:t>Maximum distance covered for one full charge</w:t>
            </w:r>
          </w:p>
        </w:tc>
        <w:tc>
          <w:tcPr>
            <w:tcW w:w="4649" w:type="dxa"/>
          </w:tcPr>
          <w:p w14:paraId="7581A34D" w14:textId="7E307AB8" w:rsidR="00900723" w:rsidRPr="00564C27" w:rsidRDefault="00564C27" w:rsidP="00821D8C">
            <w:pPr>
              <w:rPr>
                <w:rFonts w:cstheme="minorHAnsi"/>
                <w:sz w:val="32"/>
                <w:szCs w:val="32"/>
              </w:rPr>
            </w:pPr>
            <w:r>
              <w:rPr>
                <w:rFonts w:cstheme="minorHAnsi"/>
                <w:sz w:val="32"/>
                <w:szCs w:val="32"/>
              </w:rPr>
              <w:t xml:space="preserve"> 45 Km</w:t>
            </w:r>
          </w:p>
        </w:tc>
      </w:tr>
    </w:tbl>
    <w:p w14:paraId="10116419" w14:textId="19CB47A6" w:rsidR="00821D8C" w:rsidRDefault="00821D8C" w:rsidP="00821D8C">
      <w:pPr>
        <w:rPr>
          <w:rFonts w:ascii="Britannic Bold" w:hAnsi="Britannic Bold" w:cstheme="minorHAnsi"/>
          <w:sz w:val="40"/>
          <w:szCs w:val="40"/>
        </w:rPr>
      </w:pPr>
    </w:p>
    <w:p w14:paraId="5C21285D" w14:textId="45E414F0" w:rsidR="00564C27" w:rsidRDefault="00637B52" w:rsidP="00821D8C">
      <w:pPr>
        <w:rPr>
          <w:rFonts w:ascii="Rockwell Extra Bold" w:hAnsi="Rockwell Extra Bold" w:cs="Cascadia Mono SemiBold"/>
          <w:sz w:val="40"/>
          <w:szCs w:val="40"/>
        </w:rPr>
      </w:pPr>
      <w:proofErr w:type="gramStart"/>
      <w:r>
        <w:rPr>
          <w:rFonts w:ascii="Rockwell Extra Bold" w:hAnsi="Rockwell Extra Bold" w:cs="Cascadia Mono SemiBold"/>
          <w:sz w:val="40"/>
          <w:szCs w:val="40"/>
        </w:rPr>
        <w:t>DISCUSSION :</w:t>
      </w:r>
      <w:proofErr w:type="gramEnd"/>
    </w:p>
    <w:p w14:paraId="4BD0C5D3" w14:textId="03A16489" w:rsidR="00EF50C4" w:rsidRDefault="00EF50C4" w:rsidP="00EF50C4">
      <w:pPr>
        <w:rPr>
          <w:rFonts w:cstheme="minorHAnsi"/>
          <w:sz w:val="32"/>
          <w:szCs w:val="32"/>
        </w:rPr>
      </w:pPr>
      <w:r w:rsidRPr="00EF50C4">
        <w:rPr>
          <w:rFonts w:cstheme="minorHAnsi"/>
          <w:sz w:val="32"/>
          <w:szCs w:val="32"/>
        </w:rPr>
        <w:t>Th</w:t>
      </w:r>
      <w:r>
        <w:rPr>
          <w:rFonts w:cstheme="minorHAnsi"/>
          <w:sz w:val="32"/>
          <w:szCs w:val="32"/>
        </w:rPr>
        <w:t>e</w:t>
      </w:r>
      <w:r w:rsidRPr="00EF50C4">
        <w:rPr>
          <w:rFonts w:cstheme="minorHAnsi"/>
          <w:sz w:val="32"/>
          <w:szCs w:val="32"/>
        </w:rPr>
        <w:t xml:space="preserve"> discussion on the current state of transportation within the NITW campus includes an examination of the existing infrastructure, transportation modes, frequency of service, peak usage times, and areas served. We also </w:t>
      </w:r>
      <w:r>
        <w:rPr>
          <w:rFonts w:cstheme="minorHAnsi"/>
          <w:sz w:val="32"/>
          <w:szCs w:val="32"/>
        </w:rPr>
        <w:t>looked</w:t>
      </w:r>
      <w:r w:rsidRPr="00EF50C4">
        <w:rPr>
          <w:rFonts w:cstheme="minorHAnsi"/>
          <w:sz w:val="32"/>
          <w:szCs w:val="32"/>
        </w:rPr>
        <w:t xml:space="preserve"> into the challenges faced by students, faculty, and staff in their daily commute such as delays,</w:t>
      </w:r>
      <w:r>
        <w:rPr>
          <w:rFonts w:cstheme="minorHAnsi"/>
          <w:sz w:val="32"/>
          <w:szCs w:val="32"/>
        </w:rPr>
        <w:t xml:space="preserve"> </w:t>
      </w:r>
      <w:r w:rsidRPr="00EF50C4">
        <w:rPr>
          <w:rFonts w:cstheme="minorHAnsi"/>
          <w:sz w:val="32"/>
          <w:szCs w:val="32"/>
        </w:rPr>
        <w:t>overcrowding, and accessibility issues.</w:t>
      </w:r>
    </w:p>
    <w:p w14:paraId="021FCDEF" w14:textId="40DB5AF6" w:rsidR="00EF50C4" w:rsidRDefault="00EF50C4" w:rsidP="00EF50C4">
      <w:pPr>
        <w:rPr>
          <w:rFonts w:ascii="Cooper Black" w:hAnsi="Cooper Black" w:cstheme="minorHAnsi"/>
          <w:sz w:val="32"/>
          <w:szCs w:val="32"/>
        </w:rPr>
      </w:pPr>
      <w:proofErr w:type="gramStart"/>
      <w:r>
        <w:rPr>
          <w:rFonts w:ascii="Cooper Black" w:hAnsi="Cooper Black" w:cstheme="minorHAnsi"/>
          <w:sz w:val="32"/>
          <w:szCs w:val="32"/>
        </w:rPr>
        <w:t>CONCLUSION :</w:t>
      </w:r>
      <w:proofErr w:type="gramEnd"/>
    </w:p>
    <w:p w14:paraId="5E0E898D" w14:textId="64820B36" w:rsidR="00EF50C4" w:rsidRDefault="00D51297" w:rsidP="00EF50C4">
      <w:pPr>
        <w:rPr>
          <w:rFonts w:cstheme="minorHAnsi"/>
          <w:sz w:val="32"/>
          <w:szCs w:val="32"/>
        </w:rPr>
      </w:pPr>
      <w:r w:rsidRPr="00D51297">
        <w:rPr>
          <w:rFonts w:cstheme="minorHAnsi"/>
          <w:sz w:val="32"/>
          <w:szCs w:val="32"/>
        </w:rPr>
        <w:t xml:space="preserve">In conclusion, this report has provided a comprehensive analysis of the current transportation system within the NITW campus. It has highlighted the key challenges faced by the campus community and the environmental impact of the existing </w:t>
      </w:r>
      <w:proofErr w:type="spellStart"/>
      <w:proofErr w:type="gramStart"/>
      <w:r w:rsidRPr="00D51297">
        <w:rPr>
          <w:rFonts w:cstheme="minorHAnsi"/>
          <w:sz w:val="32"/>
          <w:szCs w:val="32"/>
        </w:rPr>
        <w:t>system.</w:t>
      </w:r>
      <w:r>
        <w:rPr>
          <w:rFonts w:cstheme="minorHAnsi"/>
          <w:sz w:val="32"/>
          <w:szCs w:val="32"/>
        </w:rPr>
        <w:t>W</w:t>
      </w:r>
      <w:r w:rsidRPr="00D51297">
        <w:rPr>
          <w:rFonts w:cstheme="minorHAnsi"/>
          <w:sz w:val="32"/>
          <w:szCs w:val="32"/>
        </w:rPr>
        <w:t>e</w:t>
      </w:r>
      <w:proofErr w:type="spellEnd"/>
      <w:proofErr w:type="gramEnd"/>
      <w:r w:rsidRPr="00D51297">
        <w:rPr>
          <w:rFonts w:cstheme="minorHAnsi"/>
          <w:sz w:val="32"/>
          <w:szCs w:val="32"/>
        </w:rPr>
        <w:t xml:space="preserve"> have identified potential areas for improvement and proposed feasible, sustainable solutions. Implementing these changes could significantly enhance </w:t>
      </w:r>
      <w:r w:rsidRPr="00D51297">
        <w:rPr>
          <w:rFonts w:cstheme="minorHAnsi"/>
          <w:sz w:val="32"/>
          <w:szCs w:val="32"/>
        </w:rPr>
        <w:lastRenderedPageBreak/>
        <w:t>the commuting experience, contribute to NITW’s sustainability goals, and improve the overall quality of life on campus.</w:t>
      </w:r>
    </w:p>
    <w:p w14:paraId="31826A1B" w14:textId="6956E943" w:rsidR="00D51297" w:rsidRDefault="00D51297" w:rsidP="00EF50C4">
      <w:pPr>
        <w:rPr>
          <w:rFonts w:ascii="Bahnschrift SemiBold" w:hAnsi="Bahnschrift SemiBold" w:cstheme="minorHAnsi"/>
          <w:sz w:val="32"/>
          <w:szCs w:val="32"/>
        </w:rPr>
      </w:pPr>
      <w:proofErr w:type="gramStart"/>
      <w:r>
        <w:rPr>
          <w:rFonts w:ascii="Bahnschrift SemiBold" w:hAnsi="Bahnschrift SemiBold" w:cstheme="minorHAnsi"/>
          <w:sz w:val="32"/>
          <w:szCs w:val="32"/>
        </w:rPr>
        <w:t>RECOMMENDATIONS :</w:t>
      </w:r>
      <w:proofErr w:type="gramEnd"/>
    </w:p>
    <w:p w14:paraId="129D6BEC" w14:textId="78DA690B" w:rsidR="00D51297" w:rsidRDefault="00D51297" w:rsidP="00D51297">
      <w:pPr>
        <w:pStyle w:val="ListParagraph"/>
        <w:numPr>
          <w:ilvl w:val="0"/>
          <w:numId w:val="1"/>
        </w:numPr>
        <w:rPr>
          <w:rFonts w:cstheme="minorHAnsi"/>
          <w:sz w:val="32"/>
          <w:szCs w:val="32"/>
        </w:rPr>
      </w:pPr>
      <w:r>
        <w:rPr>
          <w:rFonts w:cstheme="minorHAnsi"/>
          <w:sz w:val="32"/>
          <w:szCs w:val="32"/>
        </w:rPr>
        <w:t>Increase number of vehicles</w:t>
      </w:r>
    </w:p>
    <w:p w14:paraId="16627166" w14:textId="5E5E280D" w:rsidR="00D51297" w:rsidRDefault="00D51297" w:rsidP="00D51297">
      <w:pPr>
        <w:pStyle w:val="ListParagraph"/>
        <w:numPr>
          <w:ilvl w:val="0"/>
          <w:numId w:val="1"/>
        </w:numPr>
        <w:rPr>
          <w:rFonts w:cstheme="minorHAnsi"/>
          <w:sz w:val="32"/>
          <w:szCs w:val="32"/>
        </w:rPr>
      </w:pPr>
      <w:r>
        <w:rPr>
          <w:rFonts w:cstheme="minorHAnsi"/>
          <w:sz w:val="32"/>
          <w:szCs w:val="32"/>
        </w:rPr>
        <w:t>Usage of solar energy to charge while vehicle is in use</w:t>
      </w:r>
    </w:p>
    <w:p w14:paraId="16DDD75D" w14:textId="3647A123" w:rsidR="00D51297" w:rsidRDefault="00D51297" w:rsidP="00D51297">
      <w:pPr>
        <w:pStyle w:val="ListParagraph"/>
        <w:numPr>
          <w:ilvl w:val="0"/>
          <w:numId w:val="1"/>
        </w:numPr>
        <w:rPr>
          <w:rFonts w:cstheme="minorHAnsi"/>
          <w:sz w:val="32"/>
          <w:szCs w:val="32"/>
        </w:rPr>
      </w:pPr>
      <w:r>
        <w:rPr>
          <w:rFonts w:cstheme="minorHAnsi"/>
          <w:sz w:val="32"/>
          <w:szCs w:val="32"/>
        </w:rPr>
        <w:t>Installation of multiple charging points in the campus</w:t>
      </w:r>
    </w:p>
    <w:p w14:paraId="3B62C82B" w14:textId="49474595" w:rsidR="00D51297" w:rsidRDefault="00D51297" w:rsidP="00D51297">
      <w:pPr>
        <w:pStyle w:val="ListParagraph"/>
        <w:numPr>
          <w:ilvl w:val="0"/>
          <w:numId w:val="1"/>
        </w:numPr>
        <w:rPr>
          <w:rFonts w:cstheme="minorHAnsi"/>
          <w:sz w:val="32"/>
          <w:szCs w:val="32"/>
        </w:rPr>
      </w:pPr>
      <w:r>
        <w:rPr>
          <w:rFonts w:cstheme="minorHAnsi"/>
          <w:sz w:val="32"/>
          <w:szCs w:val="32"/>
        </w:rPr>
        <w:t xml:space="preserve">Technical Communication facility between drivers </w:t>
      </w:r>
    </w:p>
    <w:p w14:paraId="52DAF2C3" w14:textId="15727A1D" w:rsidR="00D51297" w:rsidRDefault="00D51297" w:rsidP="00D51297">
      <w:pPr>
        <w:pStyle w:val="ListParagraph"/>
        <w:numPr>
          <w:ilvl w:val="0"/>
          <w:numId w:val="1"/>
        </w:numPr>
        <w:rPr>
          <w:rFonts w:cstheme="minorHAnsi"/>
          <w:sz w:val="32"/>
          <w:szCs w:val="32"/>
        </w:rPr>
      </w:pPr>
      <w:r>
        <w:rPr>
          <w:rFonts w:cstheme="minorHAnsi"/>
          <w:sz w:val="32"/>
          <w:szCs w:val="32"/>
        </w:rPr>
        <w:t>Updating the coverage area of the vehicles</w:t>
      </w:r>
    </w:p>
    <w:p w14:paraId="7BC663BC" w14:textId="2E0E1B66" w:rsidR="00D51297" w:rsidRPr="00D51297" w:rsidRDefault="00D51297" w:rsidP="00D51297">
      <w:pPr>
        <w:pStyle w:val="ListParagraph"/>
        <w:numPr>
          <w:ilvl w:val="0"/>
          <w:numId w:val="1"/>
        </w:numPr>
        <w:rPr>
          <w:rFonts w:cstheme="minorHAnsi"/>
          <w:sz w:val="32"/>
          <w:szCs w:val="32"/>
        </w:rPr>
      </w:pPr>
      <w:r>
        <w:rPr>
          <w:rFonts w:cstheme="minorHAnsi"/>
          <w:sz w:val="32"/>
          <w:szCs w:val="32"/>
        </w:rPr>
        <w:t>Increase the number of seats per vehicle</w:t>
      </w:r>
    </w:p>
    <w:p w14:paraId="68938BA1" w14:textId="2342187B" w:rsidR="00637B52" w:rsidRPr="00637B52" w:rsidRDefault="00637B52" w:rsidP="00821D8C">
      <w:pPr>
        <w:rPr>
          <w:rFonts w:cstheme="minorHAnsi"/>
          <w:sz w:val="32"/>
          <w:szCs w:val="32"/>
        </w:rPr>
      </w:pPr>
    </w:p>
    <w:sectPr w:rsidR="00637B52" w:rsidRPr="00637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156D4"/>
    <w:multiLevelType w:val="hybridMultilevel"/>
    <w:tmpl w:val="32C61F72"/>
    <w:lvl w:ilvl="0" w:tplc="52447320">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17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04"/>
    <w:rsid w:val="002874EF"/>
    <w:rsid w:val="00564C27"/>
    <w:rsid w:val="005B58E4"/>
    <w:rsid w:val="00637904"/>
    <w:rsid w:val="00637B52"/>
    <w:rsid w:val="00821D8C"/>
    <w:rsid w:val="00900723"/>
    <w:rsid w:val="00AB67EC"/>
    <w:rsid w:val="00B62E2A"/>
    <w:rsid w:val="00D51297"/>
    <w:rsid w:val="00EF50C4"/>
    <w:rsid w:val="00F53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3A4"/>
  <w15:chartTrackingRefBased/>
  <w15:docId w15:val="{09F27BAC-CE14-45C8-8FA1-C953EC7A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904"/>
    <w:rPr>
      <w:rFonts w:asciiTheme="majorHAnsi" w:eastAsiaTheme="majorEastAsia" w:hAnsiTheme="majorHAnsi" w:cstheme="majorBidi"/>
      <w:spacing w:val="-10"/>
      <w:kern w:val="28"/>
      <w:sz w:val="56"/>
      <w:szCs w:val="56"/>
    </w:rPr>
  </w:style>
  <w:style w:type="paragraph" w:styleId="NoSpacing">
    <w:name w:val="No Spacing"/>
    <w:uiPriority w:val="1"/>
    <w:qFormat/>
    <w:rsid w:val="00637904"/>
    <w:pPr>
      <w:spacing w:after="0" w:line="240" w:lineRule="auto"/>
    </w:pPr>
  </w:style>
  <w:style w:type="paragraph" w:styleId="ListParagraph">
    <w:name w:val="List Paragraph"/>
    <w:basedOn w:val="Normal"/>
    <w:uiPriority w:val="34"/>
    <w:qFormat/>
    <w:rsid w:val="00821D8C"/>
    <w:pPr>
      <w:ind w:left="720"/>
      <w:contextualSpacing/>
    </w:pPr>
  </w:style>
  <w:style w:type="table" w:styleId="TableGrid">
    <w:name w:val="Table Grid"/>
    <w:basedOn w:val="TableNormal"/>
    <w:uiPriority w:val="39"/>
    <w:rsid w:val="0090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Surya Pabbineedi</dc:creator>
  <cp:keywords/>
  <dc:description/>
  <cp:lastModifiedBy>Vignesh Surya Pabbineedi</cp:lastModifiedBy>
  <cp:revision>2</cp:revision>
  <dcterms:created xsi:type="dcterms:W3CDTF">2024-04-03T10:22:00Z</dcterms:created>
  <dcterms:modified xsi:type="dcterms:W3CDTF">2024-04-03T10:22:00Z</dcterms:modified>
</cp:coreProperties>
</file>