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DF8A" w14:textId="5828DAB5" w:rsidR="00E53548" w:rsidRPr="00E53548" w:rsidRDefault="00286970">
      <w:pPr>
        <w:rPr>
          <w:b/>
          <w:bCs/>
          <w:lang w:val="en-CA"/>
        </w:rPr>
      </w:pPr>
      <w:r w:rsidRPr="00E53548">
        <w:rPr>
          <w:b/>
          <w:bCs/>
          <w:lang w:val="en-CA"/>
        </w:rPr>
        <w:t>Note to self</w:t>
      </w:r>
      <w:r w:rsidR="00E53548">
        <w:rPr>
          <w:b/>
          <w:bCs/>
          <w:lang w:val="en-CA"/>
        </w:rPr>
        <w:t xml:space="preserve"> – you made something complicated, here are some notes</w:t>
      </w:r>
    </w:p>
    <w:p w14:paraId="2CEB0F62" w14:textId="4FDC5C6A" w:rsidR="00E53548" w:rsidRDefault="00E53548" w:rsidP="00E535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get to the first fitted </w:t>
      </w:r>
      <w:proofErr w:type="gramStart"/>
      <w:r>
        <w:rPr>
          <w:lang w:val="en-CA"/>
        </w:rPr>
        <w:t>OM  /</w:t>
      </w:r>
      <w:proofErr w:type="spellStart"/>
      <w:proofErr w:type="gramEnd"/>
      <w:r>
        <w:rPr>
          <w:lang w:val="en-CA"/>
        </w:rPr>
        <w:t>RScripts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Operating_models</w:t>
      </w:r>
      <w:proofErr w:type="spellEnd"/>
      <w:r>
        <w:rPr>
          <w:lang w:val="en-CA"/>
        </w:rPr>
        <w:t>/Step_1_Build_base_OM</w:t>
      </w:r>
    </w:p>
    <w:p w14:paraId="53D23502" w14:textId="5A414F7C" w:rsidR="00E53548" w:rsidRDefault="00E53548" w:rsidP="00E535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 then fit the reference OMs ‘’/Step_</w:t>
      </w:r>
      <w:r w:rsidR="005B42B3">
        <w:rPr>
          <w:lang w:val="en-CA"/>
        </w:rPr>
        <w:t>2</w:t>
      </w:r>
      <w:r>
        <w:rPr>
          <w:lang w:val="en-CA"/>
        </w:rPr>
        <w:t>_Build_reference_OMs</w:t>
      </w:r>
    </w:p>
    <w:p w14:paraId="2DBDF48C" w14:textId="529E85D8" w:rsidR="00E53548" w:rsidRDefault="00E53548" w:rsidP="00E535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 then fit the robustness OMs “/Step_3</w:t>
      </w:r>
      <w:r w:rsidR="005B42B3">
        <w:rPr>
          <w:lang w:val="en-CA"/>
        </w:rPr>
        <w:t>_Build_robustness_OMs</w:t>
      </w:r>
    </w:p>
    <w:p w14:paraId="5A21992F" w14:textId="1A54DC36" w:rsidR="00E53548" w:rsidRDefault="00E53548" w:rsidP="00E535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take these fits and objects and build the </w:t>
      </w:r>
      <w:proofErr w:type="gramStart"/>
      <w:r>
        <w:rPr>
          <w:lang w:val="en-CA"/>
        </w:rPr>
        <w:t>package  /</w:t>
      </w:r>
      <w:proofErr w:type="spellStart"/>
      <w:proofErr w:type="gramEnd"/>
      <w:r>
        <w:rPr>
          <w:lang w:val="en-CA"/>
        </w:rPr>
        <w:t>RScripts</w:t>
      </w:r>
      <w:proofErr w:type="spellEnd"/>
      <w:r>
        <w:rPr>
          <w:lang w:val="en-CA"/>
        </w:rPr>
        <w:t>/Packaging/Copy data to package</w:t>
      </w:r>
    </w:p>
    <w:p w14:paraId="4490C0AF" w14:textId="7E825C4C" w:rsidR="00E53548" w:rsidRDefault="00E53548" w:rsidP="00E5354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You need to remake documentation then build package</w:t>
      </w:r>
    </w:p>
    <w:p w14:paraId="6A1BD667" w14:textId="17703F05" w:rsidR="00E53548" w:rsidRDefault="00E53548" w:rsidP="00E53548">
      <w:pPr>
        <w:rPr>
          <w:lang w:val="en-CA"/>
        </w:rPr>
      </w:pPr>
      <w:r>
        <w:rPr>
          <w:lang w:val="en-CA"/>
        </w:rPr>
        <w:t xml:space="preserve">The model runs an SRA without rec </w:t>
      </w:r>
      <w:proofErr w:type="spellStart"/>
      <w:r>
        <w:rPr>
          <w:lang w:val="en-CA"/>
        </w:rPr>
        <w:t>devs</w:t>
      </w:r>
      <w:proofErr w:type="spellEnd"/>
      <w:r>
        <w:rPr>
          <w:lang w:val="en-CA"/>
        </w:rPr>
        <w:t xml:space="preserve"> from 1984 to 1964 and then a SCAL from 1965 to 201</w:t>
      </w:r>
      <w:r w:rsidR="006A5013">
        <w:rPr>
          <w:lang w:val="en-CA"/>
        </w:rPr>
        <w:t>9</w:t>
      </w:r>
    </w:p>
    <w:p w14:paraId="3C32C9E8" w14:textId="2671C2FE" w:rsidR="00E53548" w:rsidRDefault="00E53548" w:rsidP="00E53548">
      <w:pPr>
        <w:rPr>
          <w:lang w:val="en-CA"/>
        </w:rPr>
      </w:pPr>
      <w:r>
        <w:rPr>
          <w:lang w:val="en-CA"/>
        </w:rPr>
        <w:t xml:space="preserve">The most recent 4 years of rec </w:t>
      </w:r>
      <w:proofErr w:type="spellStart"/>
      <w:r>
        <w:rPr>
          <w:lang w:val="en-CA"/>
        </w:rPr>
        <w:t>devs</w:t>
      </w:r>
      <w:proofErr w:type="spellEnd"/>
      <w:r>
        <w:rPr>
          <w:lang w:val="en-CA"/>
        </w:rPr>
        <w:t xml:space="preserve"> are ignored as spurious for future projection</w:t>
      </w:r>
    </w:p>
    <w:p w14:paraId="7552435E" w14:textId="62DBE063" w:rsidR="00E53548" w:rsidRDefault="00E53548" w:rsidP="00E53548">
      <w:pPr>
        <w:rPr>
          <w:lang w:val="en-CA"/>
        </w:rPr>
      </w:pPr>
      <w:r>
        <w:rPr>
          <w:lang w:val="en-CA"/>
        </w:rPr>
        <w:t xml:space="preserve">There are </w:t>
      </w:r>
      <w:proofErr w:type="spellStart"/>
      <w:r>
        <w:rPr>
          <w:lang w:val="en-CA"/>
        </w:rPr>
        <w:t>CPUEobs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cpue</w:t>
      </w:r>
      <w:proofErr w:type="spellEnd"/>
      <w:r>
        <w:rPr>
          <w:lang w:val="en-CA"/>
        </w:rPr>
        <w:t xml:space="preserve"> indices and </w:t>
      </w:r>
      <w:proofErr w:type="spellStart"/>
      <w:r>
        <w:rPr>
          <w:lang w:val="en-CA"/>
        </w:rPr>
        <w:t>Iobs</w:t>
      </w:r>
      <w:proofErr w:type="spellEnd"/>
      <w:r>
        <w:rPr>
          <w:lang w:val="en-CA"/>
        </w:rPr>
        <w:t xml:space="preserve"> fishery independent indices</w:t>
      </w:r>
    </w:p>
    <w:p w14:paraId="283C1846" w14:textId="7EC09054" w:rsidR="00E53548" w:rsidRDefault="00E53548" w:rsidP="00E53548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CPUEobs</w:t>
      </w:r>
      <w:proofErr w:type="spellEnd"/>
      <w:r>
        <w:rPr>
          <w:lang w:val="en-CA"/>
        </w:rPr>
        <w:t xml:space="preserve"> either match a fleet selectivity or a length range determined by </w:t>
      </w:r>
      <w:proofErr w:type="spellStart"/>
      <w:r>
        <w:rPr>
          <w:lang w:val="en-CA"/>
        </w:rPr>
        <w:t>Ilencat</w:t>
      </w:r>
      <w:proofErr w:type="spellEnd"/>
    </w:p>
    <w:p w14:paraId="3C6DE080" w14:textId="475D9DC1" w:rsidR="00E53548" w:rsidRDefault="00E53548" w:rsidP="00E53548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Iobs</w:t>
      </w:r>
      <w:proofErr w:type="spellEnd"/>
      <w:r>
        <w:rPr>
          <w:lang w:val="en-CA"/>
        </w:rPr>
        <w:t xml:space="preserve"> either match SSB, B, VB or a mirrored fleet selectivity</w:t>
      </w:r>
    </w:p>
    <w:p w14:paraId="6D79CA87" w14:textId="17002182" w:rsidR="00E53548" w:rsidRDefault="00E53548" w:rsidP="00E53548">
      <w:pPr>
        <w:rPr>
          <w:lang w:val="en-CA"/>
        </w:rPr>
      </w:pPr>
      <w:r>
        <w:rPr>
          <w:lang w:val="en-CA"/>
        </w:rPr>
        <w:t>Length comp data can be truncated with UB and LB</w:t>
      </w:r>
    </w:p>
    <w:p w14:paraId="7B12354A" w14:textId="4928D8F2" w:rsidR="00E53548" w:rsidRDefault="00E53548" w:rsidP="00E53548">
      <w:pPr>
        <w:rPr>
          <w:lang w:val="en-CA"/>
        </w:rPr>
      </w:pPr>
      <w:r>
        <w:rPr>
          <w:lang w:val="en-CA"/>
        </w:rPr>
        <w:t>The model imposes only one trend constraint: that when they overlap, the fishery effort infers parallel trends in the vulnerable biomass among fleets (can be different – but it is inferred by the master index)</w:t>
      </w:r>
    </w:p>
    <w:p w14:paraId="3F17A231" w14:textId="16C7DE45" w:rsidR="00A009CE" w:rsidRDefault="00A009CE" w:rsidP="00E53548">
      <w:pPr>
        <w:rPr>
          <w:lang w:val="en-CA"/>
        </w:rPr>
      </w:pPr>
      <w:r>
        <w:rPr>
          <w:lang w:val="en-CA"/>
        </w:rPr>
        <w:t>Indices and Catches are fixed as historically observed to 2016</w:t>
      </w:r>
    </w:p>
    <w:p w14:paraId="0CA6C8F9" w14:textId="77777777" w:rsidR="00A009CE" w:rsidRDefault="00A009CE" w:rsidP="00E53548">
      <w:pPr>
        <w:rPr>
          <w:lang w:val="en-CA"/>
        </w:rPr>
      </w:pPr>
    </w:p>
    <w:p w14:paraId="71AC46E8" w14:textId="77777777" w:rsidR="00E53548" w:rsidRDefault="00E53548" w:rsidP="00E53548">
      <w:pPr>
        <w:rPr>
          <w:lang w:val="en-CA"/>
        </w:rPr>
      </w:pPr>
    </w:p>
    <w:p w14:paraId="23D19B02" w14:textId="77777777" w:rsidR="00E53548" w:rsidRPr="00E53548" w:rsidRDefault="00E53548" w:rsidP="00E53548">
      <w:pPr>
        <w:rPr>
          <w:lang w:val="en-CA"/>
        </w:rPr>
      </w:pPr>
    </w:p>
    <w:sectPr w:rsidR="00E53548" w:rsidRPr="00E5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53CF"/>
    <w:multiLevelType w:val="hybridMultilevel"/>
    <w:tmpl w:val="99B06340"/>
    <w:lvl w:ilvl="0" w:tplc="E29892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70"/>
    <w:rsid w:val="00253B2C"/>
    <w:rsid w:val="00286970"/>
    <w:rsid w:val="005B42B3"/>
    <w:rsid w:val="006A5013"/>
    <w:rsid w:val="00A009CE"/>
    <w:rsid w:val="00E5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34D"/>
  <w15:chartTrackingRefBased/>
  <w15:docId w15:val="{89E6CAD3-A61A-408E-B1C9-3C5F23CD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5</cp:revision>
  <dcterms:created xsi:type="dcterms:W3CDTF">2019-07-24T18:11:00Z</dcterms:created>
  <dcterms:modified xsi:type="dcterms:W3CDTF">2021-07-20T20:42:00Z</dcterms:modified>
</cp:coreProperties>
</file>