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928" w:rsidRPr="001E1928" w:rsidRDefault="001E1928" w:rsidP="001E1928">
      <w:pPr>
        <w:jc w:val="both"/>
      </w:pPr>
      <w:r w:rsidRPr="001E1928">
        <w:t>The draft document</w:t>
      </w:r>
      <w:r>
        <w:t xml:space="preserve"> entitled</w:t>
      </w:r>
      <w:r w:rsidRPr="001E1928">
        <w:t xml:space="preserve"> </w:t>
      </w:r>
      <w:r w:rsidRPr="001E1928">
        <w:rPr>
          <w:i/>
        </w:rPr>
        <w:t>Specifications for MSE Trials for Bluefin Tuna in the North Atlantic</w:t>
      </w:r>
      <w:r>
        <w:t>, developed during the Monterey meeting [</w:t>
      </w:r>
      <w:r w:rsidRPr="00462333">
        <w:rPr>
          <w:highlight w:val="yellow"/>
        </w:rPr>
        <w:t>Please replace with appropriate reference</w:t>
      </w:r>
      <w:r>
        <w:t>], included a number of items specifically referred to this Data Preparation meeting for final decision. Those decisions are set out below</w:t>
      </w:r>
      <w:r w:rsidR="00AF6DAD">
        <w:t>,</w:t>
      </w:r>
      <w:r>
        <w:t xml:space="preserve"> with the references being to that draft document</w:t>
      </w:r>
      <w:r w:rsidR="0045058A">
        <w:t xml:space="preserve"> unless otherwise indicated</w:t>
      </w:r>
      <w:r>
        <w:t>.</w:t>
      </w:r>
    </w:p>
    <w:p w:rsidR="003B3C59" w:rsidRPr="001E1928" w:rsidRDefault="00431F7E" w:rsidP="001E1928">
      <w:pPr>
        <w:jc w:val="both"/>
      </w:pPr>
      <w:r w:rsidRPr="00431F7E">
        <w:rPr>
          <w:b/>
        </w:rPr>
        <w:t>Table 2.1</w:t>
      </w:r>
      <w:r w:rsidR="001E1928">
        <w:rPr>
          <w:b/>
        </w:rPr>
        <w:t xml:space="preserve"> </w:t>
      </w:r>
      <w:r w:rsidR="001E1928" w:rsidRPr="001E1928">
        <w:t>(Overview of available data which may be used)</w:t>
      </w:r>
    </w:p>
    <w:p w:rsidR="004A6FBE" w:rsidRDefault="004A6FBE" w:rsidP="001E1928">
      <w:pPr>
        <w:jc w:val="both"/>
      </w:pPr>
      <w:r>
        <w:t>The ICCAT CATDIS dataset</w:t>
      </w:r>
      <w:r w:rsidR="00E40ED8">
        <w:t xml:space="preserve"> and the</w:t>
      </w:r>
      <w:r w:rsidR="005B0740">
        <w:t xml:space="preserve"> ICCAT</w:t>
      </w:r>
      <w:r w:rsidR="00E40ED8" w:rsidRPr="00E40ED8">
        <w:t xml:space="preserve"> </w:t>
      </w:r>
      <w:proofErr w:type="spellStart"/>
      <w:r w:rsidR="00E40ED8">
        <w:t>bluefin</w:t>
      </w:r>
      <w:proofErr w:type="spellEnd"/>
      <w:r w:rsidR="00E40ED8">
        <w:t xml:space="preserve"> size frequency data set</w:t>
      </w:r>
      <w:r>
        <w:t xml:space="preserve"> </w:t>
      </w:r>
      <w:r w:rsidR="00E40ED8">
        <w:t>are the source</w:t>
      </w:r>
      <w:r w:rsidR="005B0740">
        <w:t>s</w:t>
      </w:r>
      <w:r w:rsidR="00E40ED8">
        <w:t xml:space="preserve"> of </w:t>
      </w:r>
      <w:r w:rsidR="00C139CD">
        <w:t>catch and c</w:t>
      </w:r>
      <w:r>
        <w:t>atch composition observations</w:t>
      </w:r>
      <w:r w:rsidR="00E40ED8">
        <w:t>, respectively</w:t>
      </w:r>
      <w:r>
        <w:t xml:space="preserve">. </w:t>
      </w:r>
      <w:r w:rsidR="00E40ED8">
        <w:t>The</w:t>
      </w:r>
      <w:r w:rsidR="004D3A88">
        <w:t>se</w:t>
      </w:r>
      <w:r w:rsidR="00E40ED8">
        <w:t xml:space="preserve"> data</w:t>
      </w:r>
      <w:r w:rsidR="00BF0657">
        <w:t xml:space="preserve"> are now available</w:t>
      </w:r>
      <w:r w:rsidR="005B0740">
        <w:t xml:space="preserve"> at</w:t>
      </w:r>
      <w:r w:rsidR="004D3A88">
        <w:t xml:space="preserve"> </w:t>
      </w:r>
      <w:r w:rsidR="00BF0657">
        <w:t xml:space="preserve">a </w:t>
      </w:r>
      <w:r w:rsidR="00E40ED8">
        <w:t xml:space="preserve">sufficiently fine </w:t>
      </w:r>
      <w:r w:rsidR="00C139CD">
        <w:t>scale</w:t>
      </w:r>
      <w:r w:rsidR="00E40ED8">
        <w:t xml:space="preserve"> to </w:t>
      </w:r>
      <w:r w:rsidR="00445D56">
        <w:t xml:space="preserve">allow </w:t>
      </w:r>
      <w:r w:rsidR="005B0740">
        <w:t xml:space="preserve">for modification of </w:t>
      </w:r>
      <w:r w:rsidR="00C139CD">
        <w:t>fleet definitions</w:t>
      </w:r>
      <w:r w:rsidR="00445D56">
        <w:t xml:space="preserve"> and </w:t>
      </w:r>
      <w:proofErr w:type="spellStart"/>
      <w:r w:rsidR="004D3A88">
        <w:t>spatio</w:t>
      </w:r>
      <w:proofErr w:type="spellEnd"/>
      <w:r w:rsidR="004D3A88">
        <w:t>-temporal</w:t>
      </w:r>
      <w:r w:rsidR="00445D56">
        <w:t xml:space="preserve"> strata</w:t>
      </w:r>
      <w:r w:rsidR="00BF0657">
        <w:t xml:space="preserve"> for the operating model</w:t>
      </w:r>
      <w:r w:rsidR="0045058A">
        <w:t>s to be used for the MSE</w:t>
      </w:r>
      <w:r w:rsidR="00445D56">
        <w:t xml:space="preserve">. </w:t>
      </w:r>
    </w:p>
    <w:p w:rsidR="00431F7E" w:rsidRPr="00BF0657" w:rsidRDefault="00431F7E" w:rsidP="001E1928">
      <w:pPr>
        <w:jc w:val="both"/>
      </w:pPr>
      <w:r w:rsidRPr="00431F7E">
        <w:rPr>
          <w:b/>
        </w:rPr>
        <w:t>Tables 2.2 and 2.3</w:t>
      </w:r>
      <w:r w:rsidR="00BF0657">
        <w:rPr>
          <w:b/>
        </w:rPr>
        <w:t xml:space="preserve"> </w:t>
      </w:r>
      <w:r w:rsidR="00BF0657" w:rsidRPr="00BF0657">
        <w:t>(PSAT and otolith microchemistry data)</w:t>
      </w:r>
    </w:p>
    <w:p w:rsidR="00E40ED8" w:rsidRDefault="00E40ED8" w:rsidP="001E1928">
      <w:pPr>
        <w:jc w:val="both"/>
      </w:pPr>
      <w:r>
        <w:t xml:space="preserve">The stock </w:t>
      </w:r>
      <w:r w:rsidR="005B0740">
        <w:t xml:space="preserve">of </w:t>
      </w:r>
      <w:r>
        <w:t xml:space="preserve">origin data </w:t>
      </w:r>
      <w:r w:rsidR="0055203D">
        <w:t>(</w:t>
      </w:r>
      <w:r w:rsidR="005B0740">
        <w:t xml:space="preserve">otolith microchemistry) </w:t>
      </w:r>
      <w:r w:rsidR="00BF0657">
        <w:t xml:space="preserve">and electronic tagging </w:t>
      </w:r>
      <w:r w:rsidR="0055203D">
        <w:t xml:space="preserve">(PSAT) </w:t>
      </w:r>
      <w:r w:rsidR="00BF0657">
        <w:t>data had</w:t>
      </w:r>
      <w:r>
        <w:t xml:space="preserve"> both </w:t>
      </w:r>
      <w:r w:rsidR="00BF0657">
        <w:t xml:space="preserve">been </w:t>
      </w:r>
      <w:r>
        <w:t>c</w:t>
      </w:r>
      <w:r w:rsidR="00842AB9">
        <w:t>ompiled into</w:t>
      </w:r>
      <w:r>
        <w:t xml:space="preserve"> single dataset</w:t>
      </w:r>
      <w:r w:rsidR="005B0740">
        <w:t>s</w:t>
      </w:r>
      <w:r w:rsidR="0055203D">
        <w:t>. These are now available</w:t>
      </w:r>
      <w:r>
        <w:t xml:space="preserve"> in their raw form</w:t>
      </w:r>
      <w:r w:rsidR="00BF0657">
        <w:t>,</w:t>
      </w:r>
      <w:r>
        <w:t xml:space="preserve"> providing flexibility over how they may be aggregated and interpreted. </w:t>
      </w:r>
      <w:r w:rsidR="0055203D">
        <w:t xml:space="preserve">Data of this nature which are </w:t>
      </w:r>
      <w:r w:rsidR="00BF0657">
        <w:t>provided to ICCAT only after the final day of this meeting will not be include</w:t>
      </w:r>
      <w:r w:rsidR="0045058A">
        <w:t>d among those to be used in condition</w:t>
      </w:r>
      <w:r w:rsidR="00BF0657">
        <w:t>ing the operating model</w:t>
      </w:r>
      <w:r w:rsidR="0045058A">
        <w:t>s</w:t>
      </w:r>
      <w:r w:rsidR="00BF0657">
        <w:t>.</w:t>
      </w:r>
      <w:r>
        <w:t xml:space="preserve"> </w:t>
      </w:r>
    </w:p>
    <w:p w:rsidR="00431F7E" w:rsidRPr="00BF0657" w:rsidRDefault="00431F7E" w:rsidP="001E1928">
      <w:pPr>
        <w:jc w:val="both"/>
      </w:pPr>
      <w:r w:rsidRPr="00431F7E">
        <w:rPr>
          <w:b/>
        </w:rPr>
        <w:t>Fleet selection</w:t>
      </w:r>
      <w:r w:rsidR="00BF0657">
        <w:rPr>
          <w:b/>
        </w:rPr>
        <w:t xml:space="preserve"> </w:t>
      </w:r>
      <w:r w:rsidR="00BF0657" w:rsidRPr="00BF0657">
        <w:t xml:space="preserve">(Section 3 part </w:t>
      </w:r>
      <w:r w:rsidR="00BF0657" w:rsidRPr="00BF0657">
        <w:rPr>
          <w:i/>
        </w:rPr>
        <w:t>III</w:t>
      </w:r>
      <w:r w:rsidR="00BF0657" w:rsidRPr="00BF0657">
        <w:t>)</w:t>
      </w:r>
    </w:p>
    <w:p w:rsidR="003B02EE" w:rsidRPr="003B02EE" w:rsidRDefault="0055203D" w:rsidP="001E1928">
      <w:pPr>
        <w:jc w:val="both"/>
      </w:pPr>
      <w:r>
        <w:t>Fleets a</w:t>
      </w:r>
      <w:r w:rsidR="00842AB9">
        <w:t>re defined as</w:t>
      </w:r>
      <w:r w:rsidR="003B02EE">
        <w:t xml:space="preserve"> fishing activities for which </w:t>
      </w:r>
      <w:r w:rsidR="00842AB9">
        <w:t xml:space="preserve">size </w:t>
      </w:r>
      <w:r w:rsidR="003B02EE">
        <w:t xml:space="preserve">selectivity can be assumed to be constant over time and space. </w:t>
      </w:r>
      <w:r w:rsidR="00842AB9">
        <w:t>Based on historical changes in fishing</w:t>
      </w:r>
      <w:r w:rsidR="003B02EE">
        <w:t xml:space="preserve">, observations of size data and the estimated </w:t>
      </w:r>
      <w:proofErr w:type="spellStart"/>
      <w:r w:rsidR="003B02EE">
        <w:t>selectiv</w:t>
      </w:r>
      <w:r w:rsidR="0045058A">
        <w:t>ities</w:t>
      </w:r>
      <w:proofErr w:type="spellEnd"/>
      <w:r w:rsidR="0045058A">
        <w:t xml:space="preserve"> from</w:t>
      </w:r>
      <w:r w:rsidR="003B02EE">
        <w:t xml:space="preserve"> a previous stock assessment</w:t>
      </w:r>
      <w:r w:rsidR="00842AB9">
        <w:t xml:space="preserve"> model</w:t>
      </w:r>
      <w:r w:rsidR="003B02EE">
        <w:t>, the group identified 14 discrete f</w:t>
      </w:r>
      <w:r w:rsidR="006B7F5D">
        <w:t>leets</w:t>
      </w:r>
      <w:r w:rsidR="00842AB9">
        <w:t xml:space="preserve"> (</w:t>
      </w:r>
      <w:r w:rsidR="0045058A">
        <w:t xml:space="preserve">see </w:t>
      </w:r>
      <w:r w:rsidR="00842AB9">
        <w:t>Section 6</w:t>
      </w:r>
      <w:r w:rsidR="0045058A">
        <w:t xml:space="preserve"> of the report of this meeting</w:t>
      </w:r>
      <w:r w:rsidR="00842AB9">
        <w:t>).</w:t>
      </w:r>
      <w:r w:rsidR="006B7F5D">
        <w:t xml:space="preserve"> These were structured using fishing </w:t>
      </w:r>
      <w:r w:rsidR="00842AB9">
        <w:t xml:space="preserve">season, year, </w:t>
      </w:r>
      <w:r w:rsidR="0045058A">
        <w:t>area, flag and</w:t>
      </w:r>
      <w:r w:rsidR="006B7F5D">
        <w:t xml:space="preserve"> </w:t>
      </w:r>
      <w:r w:rsidR="003B02EE">
        <w:t>gear group code</w:t>
      </w:r>
      <w:r>
        <w:t>s</w:t>
      </w:r>
      <w:r w:rsidR="00842AB9">
        <w:t>.</w:t>
      </w:r>
      <w:r w:rsidR="005B0740">
        <w:t xml:space="preserve"> </w:t>
      </w:r>
    </w:p>
    <w:p w:rsidR="006B7F5D" w:rsidRPr="0045058A" w:rsidRDefault="006B7F5D" w:rsidP="001E1928">
      <w:pPr>
        <w:jc w:val="both"/>
      </w:pPr>
      <w:r>
        <w:rPr>
          <w:b/>
        </w:rPr>
        <w:t>Indic</w:t>
      </w:r>
      <w:r w:rsidRPr="00431F7E">
        <w:rPr>
          <w:b/>
        </w:rPr>
        <w:t>es to use in projections</w:t>
      </w:r>
      <w:r w:rsidR="0045058A">
        <w:rPr>
          <w:b/>
        </w:rPr>
        <w:t xml:space="preserve"> </w:t>
      </w:r>
      <w:r w:rsidR="0045058A" w:rsidRPr="0045058A">
        <w:t xml:space="preserve">(Section 7 part </w:t>
      </w:r>
      <w:r w:rsidR="0045058A" w:rsidRPr="0045058A">
        <w:rPr>
          <w:i/>
        </w:rPr>
        <w:t>I</w:t>
      </w:r>
      <w:r w:rsidR="0045058A" w:rsidRPr="0045058A">
        <w:t>)</w:t>
      </w:r>
    </w:p>
    <w:p w:rsidR="006B7F5D" w:rsidRPr="006E5985" w:rsidRDefault="006E5985" w:rsidP="001E1928">
      <w:pPr>
        <w:jc w:val="both"/>
      </w:pPr>
      <w:r>
        <w:t xml:space="preserve">The predictions of the conditioned operating models can be compared with relative abundance indices to characterize the statistical properties of these data (e.g. imprecision, autocorrelation, constant of proportionality). In the absence of a combined index derived from Canadian, US and Japanese longline catch </w:t>
      </w:r>
      <w:r w:rsidR="0055203D">
        <w:t>rate data in the west, the meeting</w:t>
      </w:r>
      <w:r>
        <w:t xml:space="preserve"> agree</w:t>
      </w:r>
      <w:r w:rsidR="005B0740">
        <w:t>d</w:t>
      </w:r>
      <w:r>
        <w:t xml:space="preserve"> to replace this option with two alternative options: the Japanese longline index and the combined US-Canada longline index</w:t>
      </w:r>
      <w:r w:rsidR="005B0740">
        <w:t xml:space="preserve"> (SCRS/2015/171)</w:t>
      </w:r>
      <w:r>
        <w:t xml:space="preserve">.  </w:t>
      </w:r>
    </w:p>
    <w:p w:rsidR="00431F7E" w:rsidRPr="0045058A" w:rsidRDefault="0045058A" w:rsidP="001E1928">
      <w:pPr>
        <w:jc w:val="both"/>
      </w:pPr>
      <w:r>
        <w:rPr>
          <w:b/>
        </w:rPr>
        <w:t xml:space="preserve">Parameter values </w:t>
      </w:r>
      <w:r w:rsidRPr="0045058A">
        <w:t>(Table 8.2)</w:t>
      </w:r>
    </w:p>
    <w:p w:rsidR="00462333" w:rsidRDefault="00462333" w:rsidP="001E1928">
      <w:pPr>
        <w:jc w:val="both"/>
      </w:pPr>
      <w:r>
        <w:t xml:space="preserve">The von </w:t>
      </w:r>
      <w:proofErr w:type="spellStart"/>
      <w:r>
        <w:t>Bertalanffy</w:t>
      </w:r>
      <w:proofErr w:type="spellEnd"/>
      <w:r>
        <w:t xml:space="preserve"> growth curve will be replaced by a Richards curve (see </w:t>
      </w:r>
      <w:proofErr w:type="gramStart"/>
      <w:r>
        <w:t xml:space="preserve">section </w:t>
      </w:r>
      <w:r w:rsidRPr="00462333">
        <w:rPr>
          <w:highlight w:val="yellow"/>
        </w:rPr>
        <w:t>??</w:t>
      </w:r>
      <w:proofErr w:type="gramEnd"/>
      <w:r>
        <w:t xml:space="preserve"> of the report of this meeting). </w:t>
      </w:r>
    </w:p>
    <w:p w:rsidR="00462333" w:rsidRDefault="00E40ED8" w:rsidP="001E1928">
      <w:pPr>
        <w:jc w:val="both"/>
      </w:pPr>
      <w:r>
        <w:t xml:space="preserve">The </w:t>
      </w:r>
      <w:r w:rsidR="006B7F5D">
        <w:t>same age-based m</w:t>
      </w:r>
      <w:r w:rsidR="0045058A">
        <w:t>ortality curve will be used</w:t>
      </w:r>
      <w:r>
        <w:t xml:space="preserve"> for</w:t>
      </w:r>
      <w:r w:rsidR="006B7F5D">
        <w:t xml:space="preserve"> both stocks.</w:t>
      </w:r>
      <w:r w:rsidR="00431F7E">
        <w:t xml:space="preserve"> </w:t>
      </w:r>
      <w:r w:rsidR="00462333">
        <w:t>This i</w:t>
      </w:r>
      <w:r>
        <w:t xml:space="preserve">s a </w:t>
      </w:r>
      <w:proofErr w:type="spellStart"/>
      <w:r w:rsidR="00431F7E">
        <w:t>Lorenzen</w:t>
      </w:r>
      <w:proofErr w:type="spellEnd"/>
      <w:r w:rsidR="00431F7E">
        <w:t xml:space="preserve"> type</w:t>
      </w:r>
      <w:r>
        <w:t xml:space="preserve"> curve in which natural mortality rate is inversely related to weight.</w:t>
      </w:r>
      <w:r w:rsidR="00431F7E">
        <w:t xml:space="preserve"> M=3W</w:t>
      </w:r>
      <w:r w:rsidR="00431F7E" w:rsidRPr="006B7F5D">
        <w:rPr>
          <w:vertAlign w:val="superscript"/>
        </w:rPr>
        <w:t>-0.288</w:t>
      </w:r>
      <w:r w:rsidR="005B0740">
        <w:rPr>
          <w:vertAlign w:val="superscript"/>
        </w:rPr>
        <w:t xml:space="preserve"> </w:t>
      </w:r>
      <w:r w:rsidR="00462333">
        <w:t>(see details given in s</w:t>
      </w:r>
      <w:r w:rsidR="005B0740">
        <w:t>ection 3.1</w:t>
      </w:r>
      <w:r w:rsidR="00462333">
        <w:t xml:space="preserve"> of the report of this meeting</w:t>
      </w:r>
      <w:r w:rsidR="005B0740">
        <w:t>).</w:t>
      </w:r>
      <w:r w:rsidR="006E5985">
        <w:t xml:space="preserve"> </w:t>
      </w:r>
    </w:p>
    <w:p w:rsidR="00462333" w:rsidRDefault="005B0740" w:rsidP="00462333">
      <w:pPr>
        <w:jc w:val="both"/>
      </w:pPr>
      <w:r>
        <w:lastRenderedPageBreak/>
        <w:t>Two</w:t>
      </w:r>
      <w:r w:rsidR="003B02EE">
        <w:t xml:space="preserve"> scenarios for maturity</w:t>
      </w:r>
      <w:r>
        <w:t>-</w:t>
      </w:r>
      <w:r w:rsidR="003B02EE">
        <w:t>at</w:t>
      </w:r>
      <w:r>
        <w:t>-</w:t>
      </w:r>
      <w:r w:rsidR="003B02EE">
        <w:t>age</w:t>
      </w:r>
      <w:r w:rsidR="0055203D">
        <w:t xml:space="preserve"> were developed</w:t>
      </w:r>
      <w:r w:rsidR="006E5985">
        <w:t xml:space="preserve"> </w:t>
      </w:r>
      <w:r w:rsidR="00462333">
        <w:t>during the meeting</w:t>
      </w:r>
      <w:r w:rsidR="0055203D">
        <w:t>,</w:t>
      </w:r>
      <w:bookmarkStart w:id="0" w:name="_GoBack"/>
      <w:bookmarkEnd w:id="0"/>
      <w:r w:rsidR="00462333">
        <w:t xml:space="preserve"> </w:t>
      </w:r>
      <w:r w:rsidR="0055203D">
        <w:t>which</w:t>
      </w:r>
      <w:r w:rsidR="006E5985">
        <w:t xml:space="preserve"> could be applied to either stock to form a </w:t>
      </w:r>
      <w:r w:rsidR="003B02EE">
        <w:t>crossed design</w:t>
      </w:r>
      <w:r w:rsidR="006E5985">
        <w:t xml:space="preserve"> (younger/older maturity </w:t>
      </w:r>
      <w:r>
        <w:t xml:space="preserve">schedule </w:t>
      </w:r>
      <w:r w:rsidR="006E5985">
        <w:t>in the west by younger/older maturity</w:t>
      </w:r>
      <w:r>
        <w:t xml:space="preserve"> schedule</w:t>
      </w:r>
      <w:r w:rsidR="006E5985">
        <w:t xml:space="preserve"> in the east)</w:t>
      </w:r>
      <w:r w:rsidR="00462333" w:rsidRPr="00462333">
        <w:t xml:space="preserve"> </w:t>
      </w:r>
      <w:r w:rsidR="00462333">
        <w:t xml:space="preserve">(see </w:t>
      </w:r>
      <w:r w:rsidR="00462333">
        <w:t xml:space="preserve">details given in </w:t>
      </w:r>
      <w:proofErr w:type="gramStart"/>
      <w:r w:rsidR="00462333">
        <w:t xml:space="preserve">section </w:t>
      </w:r>
      <w:r w:rsidR="00462333" w:rsidRPr="00462333">
        <w:rPr>
          <w:highlight w:val="yellow"/>
        </w:rPr>
        <w:t>??</w:t>
      </w:r>
      <w:proofErr w:type="gramEnd"/>
      <w:r w:rsidR="00462333">
        <w:t xml:space="preserve"> of the report of this meeting). </w:t>
      </w:r>
    </w:p>
    <w:p w:rsidR="00431F7E" w:rsidRPr="00431F7E" w:rsidRDefault="003B02EE" w:rsidP="001E1928">
      <w:pPr>
        <w:jc w:val="both"/>
        <w:rPr>
          <w:b/>
        </w:rPr>
      </w:pPr>
      <w:r>
        <w:t xml:space="preserve">. </w:t>
      </w:r>
    </w:p>
    <w:p w:rsidR="00431F7E" w:rsidRDefault="00431F7E"/>
    <w:p w:rsidR="00431F7E" w:rsidRDefault="00431F7E"/>
    <w:sectPr w:rsidR="00431F7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C55" w:rsidRDefault="00E41C55" w:rsidP="00AF6DAD">
      <w:pPr>
        <w:spacing w:after="0" w:line="240" w:lineRule="auto"/>
      </w:pPr>
      <w:r>
        <w:separator/>
      </w:r>
    </w:p>
  </w:endnote>
  <w:endnote w:type="continuationSeparator" w:id="0">
    <w:p w:rsidR="00E41C55" w:rsidRDefault="00E41C55" w:rsidP="00AF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811027"/>
      <w:docPartObj>
        <w:docPartGallery w:val="Page Numbers (Bottom of Page)"/>
        <w:docPartUnique/>
      </w:docPartObj>
    </w:sdtPr>
    <w:sdtEndPr>
      <w:rPr>
        <w:noProof/>
      </w:rPr>
    </w:sdtEndPr>
    <w:sdtContent>
      <w:p w:rsidR="00AF6DAD" w:rsidRDefault="00AF6DAD">
        <w:pPr>
          <w:pStyle w:val="Footer"/>
          <w:jc w:val="right"/>
        </w:pPr>
        <w:r>
          <w:fldChar w:fldCharType="begin"/>
        </w:r>
        <w:r>
          <w:instrText xml:space="preserve"> PAGE   \* MERGEFORMAT </w:instrText>
        </w:r>
        <w:r>
          <w:fldChar w:fldCharType="separate"/>
        </w:r>
        <w:r w:rsidR="0055203D">
          <w:rPr>
            <w:noProof/>
          </w:rPr>
          <w:t>1</w:t>
        </w:r>
        <w:r>
          <w:rPr>
            <w:noProof/>
          </w:rPr>
          <w:fldChar w:fldCharType="end"/>
        </w:r>
      </w:p>
    </w:sdtContent>
  </w:sdt>
  <w:p w:rsidR="00AF6DAD" w:rsidRDefault="00AF6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C55" w:rsidRDefault="00E41C55" w:rsidP="00AF6DAD">
      <w:pPr>
        <w:spacing w:after="0" w:line="240" w:lineRule="auto"/>
      </w:pPr>
      <w:r>
        <w:separator/>
      </w:r>
    </w:p>
  </w:footnote>
  <w:footnote w:type="continuationSeparator" w:id="0">
    <w:p w:rsidR="00E41C55" w:rsidRDefault="00E41C55" w:rsidP="00AF6D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7E"/>
    <w:rsid w:val="001E1928"/>
    <w:rsid w:val="003B02EE"/>
    <w:rsid w:val="003B3C59"/>
    <w:rsid w:val="00431F7E"/>
    <w:rsid w:val="00445D56"/>
    <w:rsid w:val="0045058A"/>
    <w:rsid w:val="00462333"/>
    <w:rsid w:val="004A6FBE"/>
    <w:rsid w:val="004D3A88"/>
    <w:rsid w:val="0055203D"/>
    <w:rsid w:val="00580D25"/>
    <w:rsid w:val="005B0740"/>
    <w:rsid w:val="006B7F5D"/>
    <w:rsid w:val="006E5985"/>
    <w:rsid w:val="00842AB9"/>
    <w:rsid w:val="00AE024A"/>
    <w:rsid w:val="00AF6DAD"/>
    <w:rsid w:val="00BF0657"/>
    <w:rsid w:val="00C139CD"/>
    <w:rsid w:val="00E40ED8"/>
    <w:rsid w:val="00E41C55"/>
    <w:rsid w:val="00F41320"/>
    <w:rsid w:val="00F66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DAD"/>
  </w:style>
  <w:style w:type="paragraph" w:styleId="Footer">
    <w:name w:val="footer"/>
    <w:basedOn w:val="Normal"/>
    <w:link w:val="FooterChar"/>
    <w:uiPriority w:val="99"/>
    <w:unhideWhenUsed/>
    <w:rsid w:val="00AF6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D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DAD"/>
  </w:style>
  <w:style w:type="paragraph" w:styleId="Footer">
    <w:name w:val="footer"/>
    <w:basedOn w:val="Normal"/>
    <w:link w:val="FooterChar"/>
    <w:uiPriority w:val="99"/>
    <w:unhideWhenUsed/>
    <w:rsid w:val="00AF6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Doug Butterworth</cp:lastModifiedBy>
  <cp:revision>4</cp:revision>
  <dcterms:created xsi:type="dcterms:W3CDTF">2016-07-29T18:02:00Z</dcterms:created>
  <dcterms:modified xsi:type="dcterms:W3CDTF">2016-07-29T18:28:00Z</dcterms:modified>
</cp:coreProperties>
</file>