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664F3" w14:textId="77777777" w:rsidR="00532620" w:rsidRDefault="00532620" w:rsidP="00532620">
      <w:pPr>
        <w:jc w:val="center"/>
        <w:rPr>
          <w:rFonts w:cs="Times New Roman"/>
          <w:b/>
          <w:caps/>
          <w:szCs w:val="20"/>
        </w:rPr>
      </w:pPr>
    </w:p>
    <w:p w14:paraId="2D61C882" w14:textId="77777777" w:rsidR="00A252F5" w:rsidRDefault="00A252F5" w:rsidP="00532620">
      <w:pPr>
        <w:jc w:val="center"/>
        <w:rPr>
          <w:rFonts w:cs="Times New Roman"/>
          <w:b/>
          <w:caps/>
          <w:szCs w:val="20"/>
        </w:rPr>
      </w:pPr>
    </w:p>
    <w:p w14:paraId="14CBA049" w14:textId="0251924F" w:rsidR="00532620" w:rsidRDefault="00A252F5" w:rsidP="00532620">
      <w:pPr>
        <w:jc w:val="center"/>
        <w:rPr>
          <w:rFonts w:cs="Times New Roman"/>
          <w:b/>
          <w:caps/>
          <w:szCs w:val="20"/>
        </w:rPr>
      </w:pPr>
      <w:r>
        <w:rPr>
          <w:rFonts w:cs="Times New Roman"/>
          <w:b/>
          <w:caps/>
          <w:szCs w:val="20"/>
        </w:rPr>
        <w:t>Simulation testing a multi-stock model with age-based movement</w:t>
      </w:r>
      <w:r w:rsidR="003B6695">
        <w:rPr>
          <w:rFonts w:cs="Times New Roman"/>
          <w:b/>
          <w:caps/>
          <w:szCs w:val="20"/>
        </w:rPr>
        <w:t xml:space="preserve"> (M3 v0.19)</w:t>
      </w:r>
    </w:p>
    <w:p w14:paraId="62D0DA79" w14:textId="77777777" w:rsidR="00532620" w:rsidRPr="00532620" w:rsidRDefault="00532620" w:rsidP="00532620">
      <w:pPr>
        <w:jc w:val="center"/>
        <w:rPr>
          <w:rFonts w:cs="Times New Roman"/>
          <w:b/>
          <w:caps/>
          <w:szCs w:val="20"/>
        </w:rPr>
      </w:pPr>
    </w:p>
    <w:p w14:paraId="67EC695D" w14:textId="77777777" w:rsidR="00A252F5" w:rsidRPr="0083529C" w:rsidRDefault="00A252F5" w:rsidP="00A252F5">
      <w:pPr>
        <w:jc w:val="center"/>
        <w:rPr>
          <w:rFonts w:cs="Times New Roman"/>
          <w:szCs w:val="20"/>
        </w:rPr>
      </w:pPr>
      <w:r w:rsidRPr="00D03AE8">
        <w:rPr>
          <w:rFonts w:cs="Times New Roman"/>
          <w:szCs w:val="20"/>
        </w:rPr>
        <w:t>Tom Carruthers</w:t>
      </w:r>
      <w:r w:rsidRPr="0083529C">
        <w:rPr>
          <w:rStyle w:val="FootnoteReference"/>
          <w:rFonts w:cs="Times New Roman"/>
          <w:szCs w:val="20"/>
        </w:rPr>
        <w:footnoteReference w:id="1"/>
      </w:r>
      <w:r>
        <w:rPr>
          <w:rFonts w:cs="Times New Roman"/>
          <w:szCs w:val="20"/>
        </w:rPr>
        <w:t xml:space="preserve"> and</w:t>
      </w:r>
      <w:r w:rsidRPr="0083529C">
        <w:rPr>
          <w:rFonts w:cs="Times New Roman"/>
          <w:szCs w:val="20"/>
        </w:rPr>
        <w:t xml:space="preserve"> Laur</w:t>
      </w:r>
      <w:r>
        <w:rPr>
          <w:rFonts w:cs="Times New Roman"/>
          <w:szCs w:val="20"/>
        </w:rPr>
        <w:t>ence</w:t>
      </w:r>
      <w:r w:rsidRPr="0083529C">
        <w:rPr>
          <w:rFonts w:cs="Times New Roman"/>
          <w:szCs w:val="20"/>
        </w:rPr>
        <w:t xml:space="preserve"> </w:t>
      </w:r>
      <w:proofErr w:type="spellStart"/>
      <w:r w:rsidRPr="0083529C">
        <w:rPr>
          <w:rFonts w:cs="Times New Roman"/>
          <w:szCs w:val="20"/>
        </w:rPr>
        <w:t>Kell</w:t>
      </w:r>
      <w:proofErr w:type="spellEnd"/>
      <w:r w:rsidRPr="0083529C">
        <w:rPr>
          <w:rStyle w:val="FootnoteReference"/>
          <w:rFonts w:cs="Times New Roman"/>
          <w:szCs w:val="20"/>
        </w:rPr>
        <w:footnoteReference w:id="2"/>
      </w:r>
    </w:p>
    <w:p w14:paraId="7D36CA49" w14:textId="77777777" w:rsidR="00532620" w:rsidRDefault="00532620" w:rsidP="00532620">
      <w:pPr>
        <w:jc w:val="center"/>
        <w:rPr>
          <w:rFonts w:cs="Times New Roman"/>
          <w:i/>
          <w:szCs w:val="20"/>
        </w:rPr>
      </w:pPr>
    </w:p>
    <w:p w14:paraId="39FB446A" w14:textId="77777777" w:rsidR="00532620" w:rsidRDefault="00532620" w:rsidP="00532620">
      <w:pPr>
        <w:jc w:val="center"/>
        <w:rPr>
          <w:rFonts w:cs="Times New Roman"/>
          <w:i/>
          <w:szCs w:val="20"/>
        </w:rPr>
      </w:pPr>
    </w:p>
    <w:p w14:paraId="777C591E" w14:textId="77777777" w:rsidR="003B5FF7" w:rsidRPr="00B23B8F" w:rsidRDefault="003B5FF7" w:rsidP="00B23B8F">
      <w:pPr>
        <w:jc w:val="center"/>
        <w:rPr>
          <w:i/>
        </w:rPr>
      </w:pPr>
      <w:r w:rsidRPr="00B23B8F">
        <w:rPr>
          <w:i/>
        </w:rPr>
        <w:t>SUMMARY</w:t>
      </w:r>
    </w:p>
    <w:p w14:paraId="7873C017" w14:textId="77777777" w:rsidR="00532620" w:rsidRPr="00532620" w:rsidRDefault="00532620" w:rsidP="00532620">
      <w:pPr>
        <w:jc w:val="center"/>
        <w:rPr>
          <w:rFonts w:cs="Times New Roman"/>
          <w:i/>
          <w:szCs w:val="20"/>
        </w:rPr>
      </w:pPr>
    </w:p>
    <w:p w14:paraId="0B9D3DA7" w14:textId="512790D2" w:rsidR="00043093" w:rsidRDefault="0060513A" w:rsidP="00043093">
      <w:pPr>
        <w:ind w:left="709" w:right="663"/>
        <w:jc w:val="both"/>
        <w:rPr>
          <w:rFonts w:cs="Times New Roman"/>
          <w:szCs w:val="20"/>
        </w:rPr>
      </w:pPr>
      <w:r>
        <w:rPr>
          <w:rFonts w:cs="Times New Roman"/>
          <w:szCs w:val="20"/>
        </w:rPr>
        <w:t xml:space="preserve">Data were simulated from a </w:t>
      </w:r>
      <w:r w:rsidRPr="0060513A">
        <w:rPr>
          <w:rFonts w:cs="Times New Roman"/>
          <w:szCs w:val="20"/>
        </w:rPr>
        <w:t xml:space="preserve">multi-stock, multi-fleet, spatial, seasonal population dynamics </w:t>
      </w:r>
      <w:r w:rsidR="00ED0A18">
        <w:rPr>
          <w:rFonts w:cs="Times New Roman"/>
          <w:szCs w:val="20"/>
        </w:rPr>
        <w:t xml:space="preserve">to evaluate estimation performance of an </w:t>
      </w:r>
      <w:r w:rsidRPr="0060513A">
        <w:rPr>
          <w:rFonts w:cs="Times New Roman"/>
          <w:szCs w:val="20"/>
        </w:rPr>
        <w:t>operating model</w:t>
      </w:r>
      <w:r w:rsidR="00ED0A18">
        <w:rPr>
          <w:rFonts w:cs="Times New Roman"/>
          <w:szCs w:val="20"/>
        </w:rPr>
        <w:t xml:space="preserve"> with age-based movement</w:t>
      </w:r>
      <w:r w:rsidRPr="0060513A">
        <w:rPr>
          <w:rFonts w:cs="Times New Roman"/>
          <w:szCs w:val="20"/>
        </w:rPr>
        <w:t>.</w:t>
      </w:r>
      <w:r w:rsidR="00ED0A18">
        <w:rPr>
          <w:rFonts w:cs="Times New Roman"/>
          <w:szCs w:val="20"/>
        </w:rPr>
        <w:t xml:space="preserve"> Preliminary analysis suggests </w:t>
      </w:r>
      <w:r w:rsidR="00A85DAE">
        <w:rPr>
          <w:rFonts w:cs="Times New Roman"/>
          <w:szCs w:val="20"/>
        </w:rPr>
        <w:t>possible</w:t>
      </w:r>
      <w:r w:rsidR="00ED0A18">
        <w:rPr>
          <w:rFonts w:cs="Times New Roman"/>
          <w:szCs w:val="20"/>
        </w:rPr>
        <w:t xml:space="preserve"> estimation biases that may be addressed by model restructuring, addition of new data, use of alternative likelihood functions or weighting schemes. </w:t>
      </w:r>
    </w:p>
    <w:p w14:paraId="2A52D68F" w14:textId="77777777" w:rsidR="00F17330" w:rsidRDefault="00F17330" w:rsidP="00043093">
      <w:pPr>
        <w:ind w:left="709" w:right="663"/>
        <w:jc w:val="both"/>
        <w:rPr>
          <w:rFonts w:cs="Times New Roman"/>
          <w:i/>
          <w:szCs w:val="20"/>
        </w:rPr>
      </w:pPr>
    </w:p>
    <w:p w14:paraId="46FDE9D7" w14:textId="77777777" w:rsidR="00532620" w:rsidRDefault="00532620" w:rsidP="00532620">
      <w:pPr>
        <w:jc w:val="center"/>
        <w:rPr>
          <w:rFonts w:cs="Times New Roman"/>
          <w:i/>
          <w:szCs w:val="20"/>
        </w:rPr>
      </w:pPr>
      <w:bookmarkStart w:id="0" w:name="_GoBack"/>
      <w:bookmarkEnd w:id="0"/>
      <w:r w:rsidRPr="00532620">
        <w:rPr>
          <w:rFonts w:cs="Times New Roman"/>
          <w:i/>
          <w:szCs w:val="20"/>
        </w:rPr>
        <w:t>KEYWORDS</w:t>
      </w:r>
    </w:p>
    <w:p w14:paraId="1600B84C" w14:textId="77777777" w:rsidR="009A19DF" w:rsidRDefault="009A19DF" w:rsidP="00532620">
      <w:pPr>
        <w:jc w:val="center"/>
        <w:rPr>
          <w:rFonts w:cs="Times New Roman"/>
          <w:i/>
          <w:szCs w:val="20"/>
        </w:rPr>
      </w:pPr>
    </w:p>
    <w:p w14:paraId="34AAF142" w14:textId="10EB6A06" w:rsidR="00532620" w:rsidRDefault="00CA3D01" w:rsidP="00D24E3B">
      <w:pPr>
        <w:ind w:left="709" w:right="663"/>
        <w:jc w:val="center"/>
        <w:rPr>
          <w:rFonts w:cs="Times New Roman"/>
          <w:i/>
          <w:szCs w:val="20"/>
        </w:rPr>
      </w:pPr>
      <w:r w:rsidRPr="00CA3D01">
        <w:rPr>
          <w:rFonts w:cs="Times New Roman"/>
          <w:i/>
          <w:szCs w:val="20"/>
        </w:rPr>
        <w:t xml:space="preserve">Stock assessment, simulation, migrations, population dynamics, seasonal variations, tuna fisheries, tagging, </w:t>
      </w:r>
      <w:proofErr w:type="gramStart"/>
      <w:r w:rsidRPr="00CA3D01">
        <w:rPr>
          <w:rFonts w:cs="Times New Roman"/>
          <w:i/>
          <w:szCs w:val="20"/>
        </w:rPr>
        <w:t>fishery</w:t>
      </w:r>
      <w:proofErr w:type="gramEnd"/>
      <w:r w:rsidRPr="00CA3D01">
        <w:rPr>
          <w:rFonts w:cs="Times New Roman"/>
          <w:i/>
          <w:szCs w:val="20"/>
        </w:rPr>
        <w:t xml:space="preserve"> management</w:t>
      </w:r>
    </w:p>
    <w:p w14:paraId="1CF64CEB" w14:textId="77777777" w:rsidR="00532620" w:rsidRDefault="00532620" w:rsidP="00532620">
      <w:pPr>
        <w:jc w:val="center"/>
        <w:rPr>
          <w:rFonts w:cs="Times New Roman"/>
          <w:i/>
          <w:szCs w:val="20"/>
        </w:rPr>
      </w:pPr>
    </w:p>
    <w:p w14:paraId="2FF181FA" w14:textId="77777777" w:rsidR="00532620" w:rsidRDefault="00532620" w:rsidP="00532620">
      <w:pPr>
        <w:jc w:val="center"/>
        <w:rPr>
          <w:rFonts w:cs="Times New Roman"/>
          <w:i/>
          <w:szCs w:val="20"/>
        </w:rPr>
      </w:pPr>
    </w:p>
    <w:p w14:paraId="5F142CE9" w14:textId="77777777" w:rsidR="00532620" w:rsidRDefault="00532620" w:rsidP="00532620">
      <w:pPr>
        <w:jc w:val="center"/>
        <w:rPr>
          <w:rFonts w:cs="Times New Roman"/>
          <w:i/>
          <w:szCs w:val="20"/>
        </w:rPr>
      </w:pPr>
    </w:p>
    <w:p w14:paraId="240BBF5D" w14:textId="77777777" w:rsidR="00532620" w:rsidRDefault="00532620" w:rsidP="00532620">
      <w:pPr>
        <w:jc w:val="center"/>
        <w:rPr>
          <w:rFonts w:cs="Times New Roman"/>
          <w:i/>
          <w:szCs w:val="20"/>
        </w:rPr>
      </w:pPr>
    </w:p>
    <w:p w14:paraId="71B908A8" w14:textId="77777777" w:rsidR="00532620" w:rsidRDefault="00532620" w:rsidP="00532620">
      <w:pPr>
        <w:jc w:val="center"/>
        <w:rPr>
          <w:rFonts w:cs="Times New Roman"/>
          <w:i/>
          <w:szCs w:val="20"/>
        </w:rPr>
      </w:pPr>
    </w:p>
    <w:p w14:paraId="628E05DF" w14:textId="77777777" w:rsidR="00532620" w:rsidRDefault="00532620" w:rsidP="00532620">
      <w:pPr>
        <w:jc w:val="center"/>
        <w:rPr>
          <w:rFonts w:cs="Times New Roman"/>
          <w:i/>
          <w:szCs w:val="20"/>
        </w:rPr>
      </w:pPr>
    </w:p>
    <w:p w14:paraId="7D842B20" w14:textId="77777777" w:rsidR="00532620" w:rsidRDefault="00532620" w:rsidP="00532620">
      <w:pPr>
        <w:jc w:val="center"/>
        <w:rPr>
          <w:rFonts w:cs="Times New Roman"/>
          <w:i/>
          <w:szCs w:val="20"/>
        </w:rPr>
      </w:pPr>
    </w:p>
    <w:p w14:paraId="52777923" w14:textId="77777777" w:rsidR="00532620" w:rsidRDefault="00532620" w:rsidP="00532620">
      <w:pPr>
        <w:jc w:val="center"/>
        <w:rPr>
          <w:rFonts w:cs="Times New Roman"/>
          <w:i/>
          <w:szCs w:val="20"/>
        </w:rPr>
      </w:pPr>
    </w:p>
    <w:p w14:paraId="4C6F2023" w14:textId="77777777" w:rsidR="00532620" w:rsidRDefault="00532620" w:rsidP="00532620">
      <w:pPr>
        <w:jc w:val="center"/>
        <w:rPr>
          <w:rFonts w:cs="Times New Roman"/>
          <w:i/>
          <w:szCs w:val="20"/>
        </w:rPr>
      </w:pPr>
    </w:p>
    <w:p w14:paraId="5E30B22F" w14:textId="77777777" w:rsidR="00532620" w:rsidRDefault="00532620" w:rsidP="00532620">
      <w:pPr>
        <w:jc w:val="center"/>
        <w:rPr>
          <w:rFonts w:cs="Times New Roman"/>
          <w:i/>
          <w:szCs w:val="20"/>
        </w:rPr>
      </w:pPr>
    </w:p>
    <w:p w14:paraId="0D309C41" w14:textId="77777777" w:rsidR="00532620" w:rsidRDefault="00532620" w:rsidP="00532620">
      <w:pPr>
        <w:rPr>
          <w:rFonts w:cs="Times New Roman"/>
          <w:i/>
          <w:szCs w:val="20"/>
        </w:rPr>
      </w:pPr>
      <w:r>
        <w:rPr>
          <w:rFonts w:cs="Times New Roman"/>
          <w:i/>
          <w:szCs w:val="20"/>
        </w:rPr>
        <w:br w:type="page"/>
      </w:r>
    </w:p>
    <w:p w14:paraId="1CE721AA" w14:textId="77777777" w:rsidR="00532620" w:rsidRDefault="004756EC" w:rsidP="004756EC">
      <w:pPr>
        <w:pStyle w:val="Heading1"/>
      </w:pPr>
      <w:r>
        <w:lastRenderedPageBreak/>
        <w:t>Introduction</w:t>
      </w:r>
    </w:p>
    <w:p w14:paraId="6A032523" w14:textId="77777777" w:rsidR="004756EC" w:rsidRDefault="004756EC" w:rsidP="004756EC"/>
    <w:p w14:paraId="206AA0FC" w14:textId="36798FD8" w:rsidR="00D633DD" w:rsidRDefault="00894973" w:rsidP="004756EC">
      <w:r w:rsidRPr="003C4D13">
        <w:t>A</w:t>
      </w:r>
      <w:r w:rsidR="00DF4318" w:rsidRPr="003C4D13">
        <w:t xml:space="preserve"> Management Strategy Evaluation (MSE, </w:t>
      </w:r>
      <w:r w:rsidR="00951331" w:rsidRPr="003C4D13">
        <w:t>Butterworth 1999</w:t>
      </w:r>
      <w:r w:rsidR="00DF4318" w:rsidRPr="003C4D13">
        <w:t>,</w:t>
      </w:r>
      <w:r w:rsidR="00951331" w:rsidRPr="003C4D13">
        <w:t xml:space="preserve"> Cochrane 1998</w:t>
      </w:r>
      <w:r w:rsidRPr="003C4D13">
        <w:t>, Punt et al. 2014</w:t>
      </w:r>
      <w:r w:rsidR="00DF4318" w:rsidRPr="003C4D13">
        <w:t xml:space="preserve">) approach has been proposed </w:t>
      </w:r>
      <w:r w:rsidR="002432F1" w:rsidRPr="003C4D13">
        <w:t xml:space="preserve">for Atlantic bluefin tuna </w:t>
      </w:r>
      <w:r w:rsidR="0050335F" w:rsidRPr="003C4D13">
        <w:t>(SCRS 2013)</w:t>
      </w:r>
      <w:r w:rsidR="002432F1" w:rsidRPr="003C4D13">
        <w:t xml:space="preserve"> </w:t>
      </w:r>
      <w:r w:rsidR="004F2B7B" w:rsidRPr="003C4D13">
        <w:t xml:space="preserve">as </w:t>
      </w:r>
      <w:r w:rsidR="002432F1" w:rsidRPr="003C4D13">
        <w:t>a</w:t>
      </w:r>
      <w:r w:rsidR="00876EE9" w:rsidRPr="003C4D13">
        <w:t xml:space="preserve"> suitable</w:t>
      </w:r>
      <w:r w:rsidR="002432F1" w:rsidRPr="003C4D13">
        <w:t xml:space="preserve"> framework for providing robust </w:t>
      </w:r>
      <w:r w:rsidR="004F2B7B" w:rsidRPr="003C4D13">
        <w:t xml:space="preserve">management </w:t>
      </w:r>
      <w:r w:rsidR="002432F1" w:rsidRPr="003C4D13">
        <w:t>advice consistent with the precautionary approach (GBYP 2014)</w:t>
      </w:r>
      <w:r w:rsidR="000E26B5" w:rsidRPr="003C4D13">
        <w:t xml:space="preserve">. </w:t>
      </w:r>
      <w:r w:rsidR="002432F1" w:rsidRPr="003C4D13">
        <w:t xml:space="preserve">A principal task in the construction of an MSE framework is the development of operating models which </w:t>
      </w:r>
      <w:r w:rsidR="00E97182" w:rsidRPr="003C4D13">
        <w:t xml:space="preserve">represent </w:t>
      </w:r>
      <w:r w:rsidR="00DF4318" w:rsidRPr="003C4D13">
        <w:t>credible hypotheses for population</w:t>
      </w:r>
      <w:r w:rsidR="000E26B5" w:rsidRPr="003C4D13">
        <w:t xml:space="preserve"> and fishery dynamics</w:t>
      </w:r>
      <w:r w:rsidR="002432F1" w:rsidRPr="003C4D13">
        <w:t>.</w:t>
      </w:r>
      <w:r w:rsidR="003C4D13">
        <w:t xml:space="preserve"> </w:t>
      </w:r>
      <w:r w:rsidR="002432F1" w:rsidRPr="003C4D13">
        <w:t xml:space="preserve">Operating models are </w:t>
      </w:r>
      <w:r w:rsidR="00225C0D" w:rsidRPr="003C4D13">
        <w:t>typically</w:t>
      </w:r>
      <w:r w:rsidR="002432F1" w:rsidRPr="003C4D13">
        <w:t xml:space="preserve"> fitted to data</w:t>
      </w:r>
      <w:r w:rsidR="00DF4318" w:rsidRPr="003C4D13">
        <w:t xml:space="preserve"> to ensure that </w:t>
      </w:r>
      <w:r w:rsidR="003C4CB6" w:rsidRPr="003C4D13">
        <w:t>model assumptions</w:t>
      </w:r>
      <w:r w:rsidR="00DF4318" w:rsidRPr="003C4D13">
        <w:t xml:space="preserve"> and estimated parameters are </w:t>
      </w:r>
      <w:r w:rsidR="003C4CB6" w:rsidRPr="003C4D13">
        <w:t>empirically credible</w:t>
      </w:r>
      <w:r w:rsidRPr="003C4D13">
        <w:t xml:space="preserve"> (Punt et al. 2014, e.g. CCSBT 2011)</w:t>
      </w:r>
      <w:r w:rsidR="003C4CB6" w:rsidRPr="003C4D13">
        <w:t xml:space="preserve">. </w:t>
      </w:r>
    </w:p>
    <w:p w14:paraId="70903306" w14:textId="77777777" w:rsidR="003C4D13" w:rsidRDefault="003C4D13" w:rsidP="004756EC"/>
    <w:p w14:paraId="0B99BF8F" w14:textId="39012626" w:rsidR="003C4D13" w:rsidRDefault="003C4D13" w:rsidP="004756EC">
      <w:r>
        <w:t>Prior to fitting an operating model to real data it is necessary to validate the model by simulation testing. Validation provides a check for coding errors, appropriate weighting of various likelihood functions and also reveals model instability and estimation bias / precision</w:t>
      </w:r>
      <w:r w:rsidR="0060513A">
        <w:t xml:space="preserve"> (</w:t>
      </w:r>
      <w:proofErr w:type="spellStart"/>
      <w:r w:rsidR="0060513A">
        <w:t>Deroba</w:t>
      </w:r>
      <w:proofErr w:type="spellEnd"/>
      <w:r w:rsidR="0060513A">
        <w:t xml:space="preserve"> et al. 2014)</w:t>
      </w:r>
      <w:r>
        <w:t>. In this paper we generated data from a simulated multi</w:t>
      </w:r>
      <w:r w:rsidR="00AB30E5">
        <w:t>-</w:t>
      </w:r>
      <w:r>
        <w:t>stock, multi</w:t>
      </w:r>
      <w:r w:rsidR="00AB30E5">
        <w:t>-</w:t>
      </w:r>
      <w:r>
        <w:t xml:space="preserve">fleet, spatial, seasonal population dynamics model to which we fitted the latest version of the M3 (v0.18) operating model. </w:t>
      </w:r>
    </w:p>
    <w:p w14:paraId="638896DA" w14:textId="77777777" w:rsidR="00AB30E5" w:rsidRDefault="00AB30E5" w:rsidP="004756EC"/>
    <w:p w14:paraId="31462F1E" w14:textId="77777777" w:rsidR="003C4D13" w:rsidRDefault="003C4D13" w:rsidP="004756EC"/>
    <w:p w14:paraId="10ED3608" w14:textId="773E8820" w:rsidR="003C4D13" w:rsidRPr="003C4D13" w:rsidRDefault="003C4D13" w:rsidP="003C4D13">
      <w:pPr>
        <w:pStyle w:val="Heading1"/>
      </w:pPr>
      <w:r>
        <w:t>Methods</w:t>
      </w:r>
    </w:p>
    <w:p w14:paraId="5FA30B18" w14:textId="77777777" w:rsidR="003C4D13" w:rsidRPr="003C4D13" w:rsidRDefault="003C4D13" w:rsidP="004756EC"/>
    <w:p w14:paraId="6C596E74" w14:textId="0E66A018" w:rsidR="003A02DE" w:rsidRDefault="003C4D13" w:rsidP="00C15C6F">
      <w:pPr>
        <w:spacing w:after="240"/>
      </w:pPr>
      <w:r w:rsidRPr="003C4D13">
        <w:t xml:space="preserve">The </w:t>
      </w:r>
      <w:r w:rsidR="00410890">
        <w:t xml:space="preserve">updated version of the M3 operating </w:t>
      </w:r>
      <w:r w:rsidRPr="003C4D13">
        <w:t xml:space="preserve">model </w:t>
      </w:r>
      <w:r w:rsidR="003B6695">
        <w:t xml:space="preserve">(v0.19) </w:t>
      </w:r>
      <w:r w:rsidRPr="003C4D13">
        <w:t>closely follows the equations descri</w:t>
      </w:r>
      <w:r w:rsidR="00AF74F8">
        <w:t>bed in Carruthers et al. 2015a</w:t>
      </w:r>
      <w:r w:rsidR="006E1B09">
        <w:t xml:space="preserve"> (M3 operating model v0.15)</w:t>
      </w:r>
      <w:r w:rsidR="00AF74F8">
        <w:t>. Several modifications to the operating model were suggested following a meeting of the Core Modelling Group in Monterey (Jan 2016). The most important changes were</w:t>
      </w:r>
      <w:r w:rsidR="003A02DE">
        <w:t>:</w:t>
      </w:r>
    </w:p>
    <w:p w14:paraId="6C3BB58B" w14:textId="509FD5C2" w:rsidR="003A02DE" w:rsidRDefault="00AF74F8" w:rsidP="00C15C6F">
      <w:pPr>
        <w:pStyle w:val="ListParagraph"/>
        <w:numPr>
          <w:ilvl w:val="0"/>
          <w:numId w:val="5"/>
        </w:numPr>
        <w:spacing w:after="120"/>
        <w:ind w:left="714" w:hanging="357"/>
        <w:contextualSpacing w:val="0"/>
      </w:pPr>
      <w:r>
        <w:t xml:space="preserve">a shift to age-based movement in which individuals of three </w:t>
      </w:r>
      <w:r w:rsidR="003A02DE">
        <w:t xml:space="preserve">discrete </w:t>
      </w:r>
      <w:r>
        <w:t>different age classes (</w:t>
      </w:r>
      <w:r w:rsidR="00C15C6F">
        <w:t xml:space="preserve">e.g. </w:t>
      </w:r>
      <w:r w:rsidR="003A02DE">
        <w:t xml:space="preserve">ages </w:t>
      </w:r>
      <w:r>
        <w:t xml:space="preserve">0-3, 4-8, 9+) </w:t>
      </w:r>
      <w:r w:rsidR="003A02DE">
        <w:t>exhibit important differences in migration;</w:t>
      </w:r>
    </w:p>
    <w:p w14:paraId="0CED9082" w14:textId="2CCA7249" w:rsidR="003C4D13" w:rsidRDefault="003A02DE" w:rsidP="00C15C6F">
      <w:pPr>
        <w:pStyle w:val="ListParagraph"/>
        <w:numPr>
          <w:ilvl w:val="0"/>
          <w:numId w:val="5"/>
        </w:numPr>
        <w:spacing w:after="120"/>
        <w:ind w:left="714" w:hanging="357"/>
        <w:contextualSpacing w:val="0"/>
      </w:pPr>
      <w:r>
        <w:t>initialization of the model at equilibrium fishing levels consistent with the average estimated over the first five model years;</w:t>
      </w:r>
    </w:p>
    <w:p w14:paraId="6651F040" w14:textId="0FF2FF5C" w:rsidR="003A02DE" w:rsidRDefault="003A02DE" w:rsidP="00C15C6F">
      <w:pPr>
        <w:pStyle w:val="ListParagraph"/>
        <w:numPr>
          <w:ilvl w:val="0"/>
          <w:numId w:val="5"/>
        </w:numPr>
        <w:spacing w:after="120"/>
        <w:ind w:left="714" w:hanging="357"/>
        <w:contextualSpacing w:val="0"/>
      </w:pPr>
      <w:proofErr w:type="gramStart"/>
      <w:r>
        <w:t>modelling</w:t>
      </w:r>
      <w:proofErr w:type="gramEnd"/>
      <w:r>
        <w:t xml:space="preserve"> of a ‘plus group’ whereby individuals over a particular age (e.g. 25) aggregated in a single age class. </w:t>
      </w:r>
    </w:p>
    <w:p w14:paraId="3256A71C" w14:textId="77777777" w:rsidR="006E1B09" w:rsidRDefault="006E1B09" w:rsidP="00C15C6F">
      <w:pPr>
        <w:pStyle w:val="ListParagraph"/>
        <w:numPr>
          <w:ilvl w:val="0"/>
          <w:numId w:val="5"/>
        </w:numPr>
        <w:spacing w:after="240"/>
        <w:ind w:left="714" w:hanging="357"/>
        <w:contextualSpacing w:val="0"/>
      </w:pPr>
      <w:proofErr w:type="gramStart"/>
      <w:r>
        <w:t>implement</w:t>
      </w:r>
      <w:proofErr w:type="gramEnd"/>
      <w:r>
        <w:t xml:space="preserve"> a 1 year lag between spawning biomass and recruitment (</w:t>
      </w:r>
      <w:proofErr w:type="spellStart"/>
      <w:r>
        <w:t>ie</w:t>
      </w:r>
      <w:proofErr w:type="spellEnd"/>
      <w:r>
        <w:t xml:space="preserve"> recruitment is predicted from spawning biomass in spawning areas in the spawning season of the previous year). </w:t>
      </w:r>
    </w:p>
    <w:p w14:paraId="6CAA68B5" w14:textId="4C12F8D3" w:rsidR="00996C1C" w:rsidRDefault="006E1B09" w:rsidP="006E1B09">
      <w:pPr>
        <w:spacing w:after="120"/>
      </w:pPr>
      <w:r>
        <w:t>This new operating model (</w:t>
      </w:r>
      <w:r w:rsidR="00410890">
        <w:t xml:space="preserve">M3 </w:t>
      </w:r>
      <w:r>
        <w:t>v.0.1</w:t>
      </w:r>
      <w:r w:rsidR="003B6695">
        <w:t>9</w:t>
      </w:r>
      <w:r>
        <w:t>) was programmed in the non-linear optimization software ADMB</w:t>
      </w:r>
      <w:r w:rsidR="00410890">
        <w:t xml:space="preserve"> (v11.4, 64bit, </w:t>
      </w:r>
      <w:proofErr w:type="spellStart"/>
      <w:r w:rsidR="00410890">
        <w:t>MinGW</w:t>
      </w:r>
      <w:proofErr w:type="spellEnd"/>
      <w:r w:rsidR="00410890">
        <w:t>)</w:t>
      </w:r>
      <w:r>
        <w:t>. A</w:t>
      </w:r>
      <w:r w:rsidR="005706CF">
        <w:t xml:space="preserve"> simulator (test unit) </w:t>
      </w:r>
      <w:r>
        <w:t xml:space="preserve">was also developed in the statistical environment R that </w:t>
      </w:r>
      <w:r w:rsidR="00F43D7D">
        <w:t xml:space="preserve">uses identical equations </w:t>
      </w:r>
      <w:r w:rsidR="00236792">
        <w:t>and dimensions</w:t>
      </w:r>
      <w:r w:rsidR="005706CF">
        <w:t xml:space="preserve"> to the operating model</w:t>
      </w:r>
      <w:r w:rsidR="00236792">
        <w:t xml:space="preserve"> (Table 1) </w:t>
      </w:r>
      <w:r w:rsidR="00996C1C">
        <w:t>and s</w:t>
      </w:r>
      <w:r w:rsidR="00C15C6F">
        <w:t xml:space="preserve">imple observation error models for the most common data types (Table </w:t>
      </w:r>
      <w:r w:rsidR="00236792">
        <w:t>2</w:t>
      </w:r>
      <w:r w:rsidR="00C15C6F">
        <w:t xml:space="preserve">). </w:t>
      </w:r>
    </w:p>
    <w:p w14:paraId="53FEECBA" w14:textId="579FF082" w:rsidR="00586FEC" w:rsidRDefault="00586FEC" w:rsidP="006E1B09">
      <w:pPr>
        <w:spacing w:after="120"/>
      </w:pPr>
      <w:r>
        <w:t xml:space="preserve">The core differences between the </w:t>
      </w:r>
      <w:r w:rsidR="005706CF">
        <w:t>simulator</w:t>
      </w:r>
      <w:r>
        <w:t xml:space="preserve"> and the operating model relate to simplification</w:t>
      </w:r>
      <w:r w:rsidR="005706CF">
        <w:t>s</w:t>
      </w:r>
      <w:r>
        <w:t xml:space="preserve"> that are necessary to rapidly fit operating models to potentially sparse data: (</w:t>
      </w:r>
      <w:proofErr w:type="spellStart"/>
      <w:r>
        <w:t>i</w:t>
      </w:r>
      <w:proofErr w:type="spellEnd"/>
      <w:r>
        <w:t xml:space="preserve">) the operating model uses a movement model parameterized as a gravity model; (ii) the operating model estimates 5-year blocks of recruitment deviations. The simplified </w:t>
      </w:r>
      <w:r w:rsidR="005706CF">
        <w:t xml:space="preserve">gravity </w:t>
      </w:r>
      <w:r>
        <w:t xml:space="preserve">movement model aims to generalize spatial distribution rather than individually estimate all the movements from areas to areas </w:t>
      </w:r>
      <w:r w:rsidR="005706CF">
        <w:t>(as in the simulator)</w:t>
      </w:r>
      <w:r>
        <w:t>. Since the model is a statistical catch-at-length model, information about annual recruitment is smeared through the inverse age-length key</w:t>
      </w:r>
      <w:r w:rsidR="005706CF">
        <w:t xml:space="preserve"> and there is little information about individual recruitment events</w:t>
      </w:r>
      <w:r>
        <w:t>.</w:t>
      </w:r>
      <w:r w:rsidR="005706CF">
        <w:t xml:space="preserve"> In this test of the operating model, 5-year blocks of mean recruitment (e.g. 1951-1955, 1956-1960</w:t>
      </w:r>
      <w:proofErr w:type="gramStart"/>
      <w:r w:rsidR="005706CF">
        <w:t>..)</w:t>
      </w:r>
      <w:proofErr w:type="gramEnd"/>
      <w:r w:rsidR="005706CF">
        <w:t xml:space="preserve">  </w:t>
      </w:r>
      <w:proofErr w:type="gramStart"/>
      <w:r w:rsidR="005706CF">
        <w:t>were</w:t>
      </w:r>
      <w:proofErr w:type="gramEnd"/>
      <w:r w:rsidR="005706CF">
        <w:t xml:space="preserve"> estimated but alternative forms include splines and mean smoothed recruitment. </w:t>
      </w:r>
      <w:r>
        <w:t xml:space="preserve"> </w:t>
      </w:r>
    </w:p>
    <w:p w14:paraId="53E9146F" w14:textId="27B8B9C2" w:rsidR="00996C1C" w:rsidRDefault="009A4EAA" w:rsidP="006E1B09">
      <w:pPr>
        <w:spacing w:after="120"/>
      </w:pPr>
      <w:r>
        <w:t xml:space="preserve">The parameter ranges for the test unit are described in Table </w:t>
      </w:r>
      <w:r w:rsidR="00236792">
        <w:t>3</w:t>
      </w:r>
      <w:r>
        <w:t>.</w:t>
      </w:r>
      <w:r w:rsidR="008E5963">
        <w:t xml:space="preserve"> A total of</w:t>
      </w:r>
      <w:r>
        <w:t xml:space="preserve"> 64 simulations were undertaken in which a different level of each parameter was sampled from these distributions. Data were then simulated subject to an observation error model (also described in Table </w:t>
      </w:r>
      <w:r w:rsidR="00236792">
        <w:t>3</w:t>
      </w:r>
      <w:r>
        <w:t xml:space="preserve">). </w:t>
      </w:r>
    </w:p>
    <w:p w14:paraId="0DDAA3F6" w14:textId="4AA4731B" w:rsidR="009A4EAA" w:rsidRDefault="009A4EAA" w:rsidP="009A4EAA">
      <w:pPr>
        <w:spacing w:after="120"/>
      </w:pPr>
      <w:r>
        <w:t xml:space="preserve">The age based movement was simulated to encapsulate a </w:t>
      </w:r>
      <w:r w:rsidR="008E5963">
        <w:t>plausible</w:t>
      </w:r>
      <w:r>
        <w:t xml:space="preserve"> hypothesis for Atlantic bluefin tuna dynamics (Figure 1</w:t>
      </w:r>
      <w:r w:rsidR="008E5963">
        <w:t>, represents the equilibrium population distribution for each of these age classes</w:t>
      </w:r>
      <w:r>
        <w:t xml:space="preserve">). Age class 1 refers to a relatively sedentary juvenile stage (ages 0-3) that largely remain in a dedicated spawning area. Age class 2 are highly mobile adult fish (ages 4-8) that mix in two central areas during the second </w:t>
      </w:r>
      <w:proofErr w:type="spellStart"/>
      <w:r>
        <w:t>subyear</w:t>
      </w:r>
      <w:proofErr w:type="spellEnd"/>
      <w:r>
        <w:t xml:space="preserve"> but remain in their dedicated spawning area in </w:t>
      </w:r>
      <w:proofErr w:type="spellStart"/>
      <w:r>
        <w:t>subyear</w:t>
      </w:r>
      <w:proofErr w:type="spellEnd"/>
      <w:r>
        <w:t xml:space="preserve"> 1. The oldest age class (ages 9+) have intermediate mobility that is less seasonal. </w:t>
      </w:r>
    </w:p>
    <w:p w14:paraId="65E0F6AD" w14:textId="08EF2D5F" w:rsidR="008E5963" w:rsidRDefault="008E5963" w:rsidP="007A4A71">
      <w:r>
        <w:t xml:space="preserve">The operating model was fitted to data using two weighting schemes for the various likelihood components of the global objective function (Table </w:t>
      </w:r>
      <w:r w:rsidR="00236792">
        <w:t>4</w:t>
      </w:r>
      <w:r>
        <w:t>).</w:t>
      </w:r>
      <w:r w:rsidR="007A4A71">
        <w:t xml:space="preserve"> </w:t>
      </w:r>
      <w:r w:rsidR="00E35913">
        <w:t>T</w:t>
      </w:r>
      <w:r w:rsidR="007A4A71">
        <w:t xml:space="preserve">he same random seed is preserved between runs so while the number of simulations is relatively low (64 in this preliminary simulation test) the results are directly comparable among likelihood weighting schemes. </w:t>
      </w:r>
      <w:r w:rsidR="007A4A71" w:rsidRPr="007A4A71">
        <w:t xml:space="preserve"> </w:t>
      </w:r>
    </w:p>
    <w:p w14:paraId="5E365E89" w14:textId="77777777" w:rsidR="007A4A71" w:rsidRDefault="007A4A71" w:rsidP="007A4A71"/>
    <w:p w14:paraId="42607895" w14:textId="2701B00D" w:rsidR="008E5963" w:rsidRDefault="008E5963" w:rsidP="008E5963">
      <w:pPr>
        <w:spacing w:after="120"/>
      </w:pPr>
      <w:r>
        <w:lastRenderedPageBreak/>
        <w:t>Bias was evaluated in estimates of five variables and parameters of interest: (</w:t>
      </w:r>
      <w:proofErr w:type="spellStart"/>
      <w:r>
        <w:t>i</w:t>
      </w:r>
      <w:proofErr w:type="spellEnd"/>
      <w:r>
        <w:t xml:space="preserve">) the fraction of spawning stock biomass in the spawning area during the spawning season (to </w:t>
      </w:r>
      <w:r w:rsidR="000C13BF">
        <w:t>eva</w:t>
      </w:r>
      <w:r w:rsidR="00A85DAE">
        <w:t>lu</w:t>
      </w:r>
      <w:r w:rsidR="000C13BF">
        <w:t>ate</w:t>
      </w:r>
      <w:r>
        <w:t xml:space="preserve"> estimation of </w:t>
      </w:r>
      <w:r w:rsidR="000C13BF">
        <w:t>spatial distribution and movement</w:t>
      </w:r>
      <w:r>
        <w:t xml:space="preserve">); (ii) current stock depletion (spawning stock biomass relative to unfished); (iii) current population biomass; </w:t>
      </w:r>
      <w:proofErr w:type="gramStart"/>
      <w:r>
        <w:t xml:space="preserve">(iv) </w:t>
      </w:r>
      <w:r w:rsidR="00246574">
        <w:t>current</w:t>
      </w:r>
      <w:proofErr w:type="gramEnd"/>
      <w:r w:rsidR="00586FEC">
        <w:t xml:space="preserve"> </w:t>
      </w:r>
      <w:r w:rsidR="00246574">
        <w:t xml:space="preserve">exploitation rate and; (v) unfished spawning biomass. </w:t>
      </w:r>
    </w:p>
    <w:p w14:paraId="78FB0D99" w14:textId="77777777" w:rsidR="003C4D13" w:rsidRPr="00C15C6F" w:rsidRDefault="003C4D13" w:rsidP="004756EC"/>
    <w:p w14:paraId="52E3185F" w14:textId="53BB78B4" w:rsidR="003C4D13" w:rsidRDefault="006E1B09" w:rsidP="00C15C6F">
      <w:pPr>
        <w:pStyle w:val="Heading1"/>
      </w:pPr>
      <w:r w:rsidRPr="00C15C6F">
        <w:t>Results</w:t>
      </w:r>
    </w:p>
    <w:p w14:paraId="65D3438D" w14:textId="77777777" w:rsidR="00B11C53" w:rsidRDefault="00B11C53" w:rsidP="00B11C53"/>
    <w:p w14:paraId="213FA458" w14:textId="77777777" w:rsidR="00EF72A3" w:rsidRDefault="00B11C53" w:rsidP="00B11C53">
      <w:r>
        <w:t xml:space="preserve">Bias in estimates of spawning stock biomass (bottom left plot, Figure 2) and spawning biomass distribution (top left panel, Figure 2) were underestimated </w:t>
      </w:r>
      <w:r w:rsidR="002B0E1A">
        <w:t xml:space="preserve">by 5% </w:t>
      </w:r>
      <w:r>
        <w:t>for stock 1 (less spawning biomass in spawning area than simulated) and over estimated</w:t>
      </w:r>
      <w:r w:rsidR="002B0E1A">
        <w:t xml:space="preserve"> by 10% </w:t>
      </w:r>
      <w:r>
        <w:t xml:space="preserve">for stock 2 (more spawning biomass in spawning area than simulated). </w:t>
      </w:r>
      <w:r w:rsidR="002B0E1A">
        <w:t>In general the range of biases for these estimated variables was much lower than</w:t>
      </w:r>
      <w:r>
        <w:t xml:space="preserve"> </w:t>
      </w:r>
      <w:r w:rsidR="002B0E1A">
        <w:t xml:space="preserve">the other quantities (depletion, current biomass and current fishing mortality rate). </w:t>
      </w:r>
      <w:r w:rsidR="00055A55">
        <w:t xml:space="preserve">In general the capacity of the model to provide biased estimates is relatively high and indicates the need for further model development or the inclusion of other data sources. </w:t>
      </w:r>
    </w:p>
    <w:p w14:paraId="42CC6DD7" w14:textId="77777777" w:rsidR="00EF72A3" w:rsidRDefault="00EF72A3" w:rsidP="00B11C53"/>
    <w:p w14:paraId="74D36743" w14:textId="2914E739" w:rsidR="00B11C53" w:rsidRDefault="00055A55" w:rsidP="00B11C53">
      <w:r>
        <w:t xml:space="preserve">The solution may be unrelated to data weighting: the alternative weighting scheme provided very </w:t>
      </w:r>
      <w:r w:rsidR="00586FEC">
        <w:t>similar estimation biases</w:t>
      </w:r>
      <w:r w:rsidR="003F0380">
        <w:t xml:space="preserve"> (Figure 3)</w:t>
      </w:r>
      <w:r w:rsidR="00586FEC">
        <w:t xml:space="preserve">. </w:t>
      </w:r>
      <w:r w:rsidR="00EF72A3">
        <w:t xml:space="preserve">Similarly, an operating model including the full movement matrix (which was simulated) did not improve the accuracy of model estimates (Figure 4). </w:t>
      </w:r>
    </w:p>
    <w:p w14:paraId="1E8B4856" w14:textId="77777777" w:rsidR="002B0E1A" w:rsidRPr="00B11C53" w:rsidRDefault="002B0E1A" w:rsidP="00B11C53"/>
    <w:p w14:paraId="4C181A73" w14:textId="77777777" w:rsidR="006E1B09" w:rsidRPr="00C15C6F" w:rsidRDefault="006E1B09" w:rsidP="004756EC"/>
    <w:p w14:paraId="5A1283CE" w14:textId="19B1F957" w:rsidR="006E1B09" w:rsidRPr="00C15C6F" w:rsidRDefault="006E1B09" w:rsidP="00C15C6F">
      <w:pPr>
        <w:pStyle w:val="Heading1"/>
      </w:pPr>
      <w:r w:rsidRPr="00C15C6F">
        <w:t>Discussion</w:t>
      </w:r>
    </w:p>
    <w:p w14:paraId="13575DB1" w14:textId="77777777" w:rsidR="006E1B09" w:rsidRPr="00C15C6F" w:rsidRDefault="006E1B09" w:rsidP="004756EC"/>
    <w:p w14:paraId="7C3A73E7" w14:textId="77777777" w:rsidR="00916EAA" w:rsidRDefault="00916EAA" w:rsidP="004756EC">
      <w:r>
        <w:t xml:space="preserve">Simulation testing is an invaluable tool in both checking that an estimation model is coded correctly but also for tuning the various aspects of the model to improve estimation performance. In this preliminary simulation test of the latest operating model (M3 v0.18) it is clear that estimation performance is relatively poor and there is a need for further exploration of model structure, weighting of data, prescription of likelihood functions, </w:t>
      </w:r>
      <w:proofErr w:type="gramStart"/>
      <w:r>
        <w:t>parameterization</w:t>
      </w:r>
      <w:proofErr w:type="gramEnd"/>
      <w:r>
        <w:t xml:space="preserve"> of movement processes. Simulation evaluation provides a principled and transparent means of developing more robust and accurate models. </w:t>
      </w:r>
    </w:p>
    <w:p w14:paraId="0852C265" w14:textId="77777777" w:rsidR="00916EAA" w:rsidRDefault="00916EAA" w:rsidP="004756EC"/>
    <w:p w14:paraId="5D091316" w14:textId="30BB9A50" w:rsidR="00916EAA" w:rsidRDefault="00916EAA" w:rsidP="004756EC">
      <w:r>
        <w:t>An important avenue for development are additional data sources. For example there is interest in incorporating indices of spawning biomass such as larval surveys (Ingram</w:t>
      </w:r>
      <w:r w:rsidR="008A3C44">
        <w:t xml:space="preserve"> et al. 2015</w:t>
      </w:r>
      <w:r>
        <w:t xml:space="preserve">). </w:t>
      </w:r>
      <w:r w:rsidR="00EF72A3">
        <w:t>Stock</w:t>
      </w:r>
      <w:r w:rsidR="000C13BF">
        <w:t>- and region-</w:t>
      </w:r>
      <w:r w:rsidR="00EF72A3">
        <w:t>specific data such as these</w:t>
      </w:r>
      <w:r>
        <w:t xml:space="preserve"> may strongly constrain model estima</w:t>
      </w:r>
      <w:r w:rsidR="00EF72A3">
        <w:t>tion and improve the robustness</w:t>
      </w:r>
      <w:r>
        <w:t>. Various movement models are available including a detailed Markov movement model (a probability of moving from each area to each area in each time step), a gravity model (fractions in each area with a viscosity parameter to limit stock mixing) and a fractional model (a fully mixed stock in which a fixed fraction of individuals are found in each area in each time</w:t>
      </w:r>
      <w:r w:rsidR="00996CDA">
        <w:t xml:space="preserve"> </w:t>
      </w:r>
      <w:r>
        <w:t>step). It is important to simulation test operating models using a test unit that generates these types of dyn</w:t>
      </w:r>
      <w:r w:rsidR="00996CDA">
        <w:t>a</w:t>
      </w:r>
      <w:r>
        <w:t>mics to understand what estimation scheme is robust to uncertainties (</w:t>
      </w:r>
      <w:proofErr w:type="spellStart"/>
      <w:r>
        <w:t>ie</w:t>
      </w:r>
      <w:proofErr w:type="spellEnd"/>
      <w:r>
        <w:t xml:space="preserve"> a 3 x 3 factorial simulation – estimation test). </w:t>
      </w:r>
      <w:r w:rsidR="00EF72A3">
        <w:t xml:space="preserve">In this preliminary analysis, biases were unrelated to the use of a gravity vs a fully prescribed Markov matrix. This should be revisited in later versions of the operating model. </w:t>
      </w:r>
    </w:p>
    <w:p w14:paraId="6E7E4EF1" w14:textId="77777777" w:rsidR="00916EAA" w:rsidRDefault="00916EAA" w:rsidP="004756EC"/>
    <w:p w14:paraId="7D8A9548" w14:textId="7FD124D3" w:rsidR="00572598" w:rsidRDefault="00572598" w:rsidP="004756EC">
      <w:r>
        <w:t>When catches are simulated that are occasionally very small, the log-normal observation error model of the operating model is essentially scale-less and can lead to strong negative bias in estimates of stock size. This is alleviated by using a normal (or least squares) likelihood component for catch observations. It is important therefore to evaluate the correct error structure for the real catch data to avoid this problem. Similarly a number of observation processes are assumed to follow multinomial model such as the length compositi</w:t>
      </w:r>
      <w:r w:rsidR="000C13BF">
        <w:t xml:space="preserve">on data and the electronic tag </w:t>
      </w:r>
      <w:r>
        <w:t xml:space="preserve">track data. It may be beneficial to investigate alternative likelihood functions such as a multivariate logistic function that are less likely to dominate the global objective function and overly strongly determine model fitting (particularly considering the likely quality of the catch composition data for bluefin tuna). </w:t>
      </w:r>
    </w:p>
    <w:p w14:paraId="28C3BAE9" w14:textId="77777777" w:rsidR="00572598" w:rsidRDefault="00572598" w:rsidP="004756EC"/>
    <w:p w14:paraId="434C8C64" w14:textId="157E9CD4" w:rsidR="00C95F10" w:rsidRDefault="00996CDA" w:rsidP="004756EC">
      <w:r>
        <w:t xml:space="preserve">The simulation framework developed here allows for variability in a wide range of biological, fishery and observation processes (Table 3). Many other processes were not varied in this preliminary simulation test such as trends in growth, mortality, fishery selectivity, </w:t>
      </w:r>
      <w:proofErr w:type="spellStart"/>
      <w:r>
        <w:t>hyperstability</w:t>
      </w:r>
      <w:proofErr w:type="spellEnd"/>
      <w:r>
        <w:t xml:space="preserve"> in indices and patchiness in fishery data. This complexity allows for post-hoc evaluation of the processes most strongly linked to estimation bias. Perhaps biases were most prevalent where data were patchy or fishery size selectivity varied strongly between years. In such a case</w:t>
      </w:r>
      <w:r w:rsidR="000C13BF">
        <w:t>,</w:t>
      </w:r>
      <w:r>
        <w:t xml:space="preserve"> alternative model structures and likelihood weighting schemes may be considered. </w:t>
      </w:r>
    </w:p>
    <w:p w14:paraId="48926450" w14:textId="77777777" w:rsidR="00C95F10" w:rsidRDefault="00C95F10" w:rsidP="004756EC"/>
    <w:p w14:paraId="158AA8D0" w14:textId="745ED80F" w:rsidR="00C95F10" w:rsidRDefault="00E9325D" w:rsidP="004756EC">
      <w:r>
        <w:t xml:space="preserve">It is </w:t>
      </w:r>
      <w:r w:rsidR="000C13BF">
        <w:t>valuable</w:t>
      </w:r>
      <w:r>
        <w:t xml:space="preserve"> to develop simulation</w:t>
      </w:r>
      <w:r w:rsidR="000C13BF">
        <w:t xml:space="preserve"> frameworks for population assessment models </w:t>
      </w:r>
      <w:r>
        <w:t xml:space="preserve">as the interaction of data and model structure are likely to be specific and not easily generalized. For example the </w:t>
      </w:r>
      <w:r w:rsidR="000C13BF">
        <w:t xml:space="preserve">finding that </w:t>
      </w:r>
      <w:r>
        <w:t>accurate estimation of stock trend</w:t>
      </w:r>
      <w:r w:rsidR="000C13BF">
        <w:t>s were possible even though estimates of</w:t>
      </w:r>
      <w:r>
        <w:t xml:space="preserve"> absolute </w:t>
      </w:r>
      <w:r w:rsidR="00D476ED">
        <w:t xml:space="preserve">stock </w:t>
      </w:r>
      <w:r w:rsidR="000C13BF">
        <w:t>size were biased</w:t>
      </w:r>
      <w:r>
        <w:t xml:space="preserve"> (</w:t>
      </w:r>
      <w:proofErr w:type="spellStart"/>
      <w:r>
        <w:t>Deroba</w:t>
      </w:r>
      <w:proofErr w:type="spellEnd"/>
      <w:r>
        <w:t xml:space="preserve"> et al. 2014) were not consistent in an age-based movement population dynamics model for grouper (Carruthers et al. 2015). </w:t>
      </w:r>
      <w:r w:rsidR="00346843">
        <w:t xml:space="preserve">As data for fitting operating models become available, the simulator should be adjusted to best reflect the quality and quantity of the data in order to make </w:t>
      </w:r>
      <w:r w:rsidR="00346843">
        <w:lastRenderedPageBreak/>
        <w:t xml:space="preserve">model adaptations that are most appropriate. This simulation exercise was relatively compact and included 45 years, 2 seasons, 4 areas, 2 stocks and 2 fleet types. The final operating model for Atlantic bluefin tuna is likely to be closer to 55 years, 4 seasons, 11 areas, 2 (or 3) stocks and </w:t>
      </w:r>
      <w:r w:rsidR="000C13BF">
        <w:t>10</w:t>
      </w:r>
      <w:r w:rsidR="00346843">
        <w:t xml:space="preserve">+ fleets and therefore proposes a substantially different estimation problem. The primary role of an early simulation test such as this is to check for programming errors and </w:t>
      </w:r>
      <w:r w:rsidR="000C13BF">
        <w:t xml:space="preserve">identify the appropriate areas for </w:t>
      </w:r>
      <w:r w:rsidR="00346843">
        <w:t xml:space="preserve">model development. </w:t>
      </w:r>
    </w:p>
    <w:p w14:paraId="4F329D00" w14:textId="77777777" w:rsidR="00996CDA" w:rsidRDefault="00996CDA" w:rsidP="004756EC"/>
    <w:p w14:paraId="63BDF2F2" w14:textId="54D2AB07" w:rsidR="00996CDA" w:rsidRDefault="00996CDA" w:rsidP="004756EC">
      <w:r>
        <w:t xml:space="preserve">The simulation exercise described here is preliminary and should be improved by focusing on quantities that are most appropriate to management. For example accurate estimates of unfished stock size may be of less interest than estimates of current exploitation rate and biomass relative to MSY (i.e. an accurate Kobe plot). </w:t>
      </w:r>
    </w:p>
    <w:p w14:paraId="17EF57B1" w14:textId="30F816EB" w:rsidR="006E1B09" w:rsidRPr="00C15C6F" w:rsidRDefault="006E1B09" w:rsidP="004756EC"/>
    <w:p w14:paraId="4F56CFE2" w14:textId="77777777" w:rsidR="00522D79" w:rsidRPr="00D60CB4" w:rsidRDefault="00522D79" w:rsidP="00D60CB4"/>
    <w:p w14:paraId="5071DF2D" w14:textId="77777777" w:rsidR="000E1796" w:rsidRDefault="000E1796" w:rsidP="004756EC">
      <w:pPr>
        <w:pStyle w:val="Heading1"/>
      </w:pPr>
      <w:r>
        <w:t>Acknowledgements</w:t>
      </w:r>
    </w:p>
    <w:p w14:paraId="3B8BA587" w14:textId="77777777" w:rsidR="000E1796" w:rsidRDefault="000E1796" w:rsidP="000E1796"/>
    <w:p w14:paraId="775A0042" w14:textId="77777777" w:rsidR="000E1796" w:rsidRDefault="000E1796" w:rsidP="000E1796">
      <w:r>
        <w:t>T</w:t>
      </w:r>
      <w:r w:rsidRPr="000E1796">
        <w:t>his work was carried out by TC under the provision of the ICCAT Atlantic Wide Research Programme for Bluefin Tuna (GBYP), funded by the European Union, several ICCAT CPCs, the ICCAT Secretariat and by other entities (see: http://www.iccat.int/GBYP/en/Budget.htm). The contents of this paper do not necessarily reflect the point of view of ICCAT or other funders and in no ways anticipate ICCAT future policy in this area.</w:t>
      </w:r>
    </w:p>
    <w:p w14:paraId="52C8EA79" w14:textId="77777777" w:rsidR="000E1796" w:rsidRDefault="000E1796" w:rsidP="000E1796"/>
    <w:p w14:paraId="1C9D4D82" w14:textId="77777777" w:rsidR="00DD0F78" w:rsidRPr="000E1796" w:rsidRDefault="00DD0F78" w:rsidP="000E1796"/>
    <w:p w14:paraId="00D7FF99" w14:textId="77777777" w:rsidR="004756EC" w:rsidRPr="004756EC" w:rsidRDefault="004756EC" w:rsidP="000E1796">
      <w:pPr>
        <w:pStyle w:val="Heading1"/>
      </w:pPr>
      <w:r>
        <w:t>References</w:t>
      </w:r>
    </w:p>
    <w:p w14:paraId="797549AD" w14:textId="77777777" w:rsidR="004756EC" w:rsidRPr="004756EC" w:rsidRDefault="004756EC" w:rsidP="004756EC"/>
    <w:p w14:paraId="42918F5E" w14:textId="77777777" w:rsidR="00951331" w:rsidRDefault="00951331" w:rsidP="00C32691">
      <w:pPr>
        <w:spacing w:afterLines="40" w:after="96"/>
        <w:ind w:left="425" w:right="-11" w:hanging="425"/>
      </w:pPr>
      <w:r>
        <w:t>Butterworth, D.S., Punt, A.E., 1999. Experiences in the evaluation and implementation of management procedures. ICES J. Mar. Sci. 56, 985-998.</w:t>
      </w:r>
    </w:p>
    <w:p w14:paraId="49121CF7" w14:textId="77777777" w:rsidR="008A3C44" w:rsidRPr="00174927" w:rsidRDefault="008A3C44" w:rsidP="008A3C44">
      <w:pPr>
        <w:spacing w:after="120"/>
        <w:ind w:left="425" w:right="-11" w:hanging="425"/>
        <w:rPr>
          <w:rFonts w:cs="Times New Roman"/>
        </w:rPr>
      </w:pPr>
      <w:r w:rsidRPr="00174927">
        <w:rPr>
          <w:rFonts w:cs="Times New Roman"/>
        </w:rPr>
        <w:t xml:space="preserve">Carruthers, T.R., Walters, J.F., McAllister, M.K., Bryan, M.D. 2015. Modelling age-dependent movement: an application to red and gag groupers in the Gulf of Mexico. 72(8): 1159-1176. </w:t>
      </w:r>
      <w:proofErr w:type="spellStart"/>
      <w:proofErr w:type="gramStart"/>
      <w:r w:rsidRPr="00174927">
        <w:rPr>
          <w:rFonts w:cs="Times New Roman"/>
        </w:rPr>
        <w:t>doi</w:t>
      </w:r>
      <w:proofErr w:type="spellEnd"/>
      <w:proofErr w:type="gramEnd"/>
      <w:r w:rsidRPr="00174927">
        <w:rPr>
          <w:rFonts w:cs="Times New Roman"/>
        </w:rPr>
        <w:t>: 10.1139/cjfas-2014-0471</w:t>
      </w:r>
    </w:p>
    <w:p w14:paraId="68BFF0EC" w14:textId="77777777" w:rsidR="008A3C44" w:rsidRPr="00174927" w:rsidRDefault="008A3C44" w:rsidP="008A3C44">
      <w:pPr>
        <w:spacing w:after="120"/>
        <w:ind w:left="425" w:right="-11" w:hanging="425"/>
        <w:rPr>
          <w:rFonts w:cs="Times New Roman"/>
        </w:rPr>
      </w:pPr>
      <w:r w:rsidRPr="00174927">
        <w:rPr>
          <w:rFonts w:cs="Times New Roman"/>
        </w:rPr>
        <w:t>CCSBT. 2011. Report of the Sixteenth Meeting of the Scientific Committee. Bali, Indonesia. Commission for the Conservation of Southern Bluefin Tuna. Available at: http://www.ccsbt.org/userfiles/file/docs_english/meetings/meeting_reports/ccsbt_18/report_of_SC16.pdf</w:t>
      </w:r>
    </w:p>
    <w:p w14:paraId="00BCB46A" w14:textId="77777777" w:rsidR="00951331" w:rsidRDefault="00951331" w:rsidP="000C05C8">
      <w:pPr>
        <w:spacing w:afterLines="40" w:after="96"/>
        <w:ind w:left="425" w:right="-11" w:hanging="425"/>
      </w:pPr>
      <w:r>
        <w:t xml:space="preserve">Cochrane, K L., Butterworth, D.S., De Oliveira, J.A.A., </w:t>
      </w:r>
      <w:proofErr w:type="spellStart"/>
      <w:r>
        <w:t>Roel</w:t>
      </w:r>
      <w:proofErr w:type="spellEnd"/>
      <w:r>
        <w:t>, B.A., 1998. Management procedures in a fishery based on highly variable stocks and with conflicting objectives: experiences in the South African pelagic fishery. Rev. Fish. Biol. Fisher. 8, 177-214.</w:t>
      </w:r>
    </w:p>
    <w:p w14:paraId="5B88322E" w14:textId="2452BC2E" w:rsidR="008A3C44" w:rsidRDefault="008A3C44" w:rsidP="000C05C8">
      <w:pPr>
        <w:spacing w:afterLines="40" w:after="96"/>
        <w:ind w:left="425" w:right="-11" w:hanging="425"/>
      </w:pPr>
      <w:proofErr w:type="spellStart"/>
      <w:r>
        <w:t>Deroba</w:t>
      </w:r>
      <w:proofErr w:type="spellEnd"/>
      <w:r>
        <w:t xml:space="preserve">, J.J. et al. 2014. Simulation testing the robustness of stock assessment models to error: some results from the ICES strategic initiative on stock assessment methods. ICES. J. Mar. Sci. </w:t>
      </w:r>
      <w:proofErr w:type="spellStart"/>
      <w:r>
        <w:t>doi</w:t>
      </w:r>
      <w:proofErr w:type="spellEnd"/>
      <w:r>
        <w:t>: 10.1093/</w:t>
      </w:r>
      <w:proofErr w:type="spellStart"/>
      <w:r>
        <w:t>icesjms</w:t>
      </w:r>
      <w:proofErr w:type="spellEnd"/>
      <w:r>
        <w:t>/fst237.</w:t>
      </w:r>
    </w:p>
    <w:p w14:paraId="5B3B4ED3" w14:textId="77777777" w:rsidR="008A3C44" w:rsidRDefault="008A3C44" w:rsidP="008A3C44">
      <w:pPr>
        <w:spacing w:afterLines="40" w:after="96"/>
        <w:ind w:left="425" w:right="-11" w:hanging="425"/>
      </w:pPr>
      <w:r>
        <w:t>Ingram, G.W., Jr., D. Alvarez-</w:t>
      </w:r>
      <w:proofErr w:type="spellStart"/>
      <w:r>
        <w:t>Berastegui</w:t>
      </w:r>
      <w:proofErr w:type="spellEnd"/>
      <w:r>
        <w:t xml:space="preserve">, P. </w:t>
      </w:r>
      <w:proofErr w:type="spellStart"/>
      <w:r>
        <w:t>Reglero</w:t>
      </w:r>
      <w:proofErr w:type="spellEnd"/>
      <w:r>
        <w:t xml:space="preserve">, R. </w:t>
      </w:r>
      <w:proofErr w:type="spellStart"/>
      <w:r>
        <w:t>Balbín</w:t>
      </w:r>
      <w:proofErr w:type="spellEnd"/>
      <w:r>
        <w:t xml:space="preserve">, A. García5, and F. </w:t>
      </w:r>
      <w:proofErr w:type="spellStart"/>
      <w:r>
        <w:t>Alemany</w:t>
      </w:r>
      <w:proofErr w:type="spellEnd"/>
      <w:r>
        <w:t>.  Indices of larval bluefin tuna (</w:t>
      </w:r>
      <w:proofErr w:type="spellStart"/>
      <w:r>
        <w:t>Thunnus</w:t>
      </w:r>
      <w:proofErr w:type="spellEnd"/>
      <w:r>
        <w:t xml:space="preserve"> </w:t>
      </w:r>
      <w:proofErr w:type="spellStart"/>
      <w:r>
        <w:t>thynnus</w:t>
      </w:r>
      <w:proofErr w:type="spellEnd"/>
      <w:r>
        <w:t>) in the Western Mediterranean Sea (2001-2013).  SCRS/2015/035</w:t>
      </w:r>
    </w:p>
    <w:p w14:paraId="79890C65" w14:textId="55723496" w:rsidR="00951331" w:rsidRDefault="00951331" w:rsidP="000C05C8">
      <w:pPr>
        <w:spacing w:afterLines="40" w:after="96"/>
        <w:ind w:left="425" w:right="-11" w:hanging="425"/>
      </w:pPr>
      <w:r>
        <w:t xml:space="preserve">Punt, A.E., Butterworth, D.S., de Moore, C. L., De Oliveira, J. A. A., Haddon, M. 2014. Management strategy evaluation: best practices. Fish and Fisheries. </w:t>
      </w:r>
      <w:proofErr w:type="spellStart"/>
      <w:proofErr w:type="gramStart"/>
      <w:r>
        <w:t>doi</w:t>
      </w:r>
      <w:proofErr w:type="spellEnd"/>
      <w:proofErr w:type="gramEnd"/>
      <w:r w:rsidRPr="00951331">
        <w:t>: 10.1111/faf.12104</w:t>
      </w:r>
      <w:r w:rsidR="00991E68">
        <w:t>.</w:t>
      </w:r>
    </w:p>
    <w:p w14:paraId="196F1480" w14:textId="77777777" w:rsidR="00991E68" w:rsidRPr="00330225" w:rsidRDefault="00991E68" w:rsidP="00991E68">
      <w:pPr>
        <w:spacing w:afterLines="40" w:after="96"/>
        <w:ind w:left="425" w:right="-11" w:hanging="425"/>
      </w:pPr>
      <w:r>
        <w:t>SCRS. 2013. Report of the 2013 Meeting on Bluefin Stock Assessment Methods. Gloucester, Massachusetts, United States – July 20 to 22, 2013.</w:t>
      </w:r>
    </w:p>
    <w:p w14:paraId="00CB2E43" w14:textId="77777777" w:rsidR="008A3C44" w:rsidRDefault="008A3C44" w:rsidP="008A3C44"/>
    <w:p w14:paraId="49D117AB" w14:textId="77777777" w:rsidR="00236792" w:rsidRDefault="00236792" w:rsidP="00236792">
      <w:pPr>
        <w:rPr>
          <w:rFonts w:cs="Times New Roman"/>
          <w:szCs w:val="20"/>
        </w:rPr>
      </w:pPr>
    </w:p>
    <w:p w14:paraId="7585C526" w14:textId="00F3C633" w:rsidR="00236792" w:rsidRDefault="00236792" w:rsidP="00236792">
      <w:pPr>
        <w:rPr>
          <w:rFonts w:cs="Times New Roman"/>
          <w:szCs w:val="20"/>
        </w:rPr>
      </w:pPr>
      <w:r w:rsidRPr="00893E98">
        <w:rPr>
          <w:rFonts w:cs="Times New Roman"/>
          <w:b/>
          <w:szCs w:val="20"/>
        </w:rPr>
        <w:t xml:space="preserve">Table </w:t>
      </w:r>
      <w:r>
        <w:rPr>
          <w:rFonts w:cs="Times New Roman"/>
          <w:b/>
          <w:szCs w:val="20"/>
        </w:rPr>
        <w:t>1</w:t>
      </w:r>
      <w:r w:rsidRPr="00893E98">
        <w:rPr>
          <w:rFonts w:cs="Times New Roman"/>
          <w:b/>
          <w:szCs w:val="20"/>
        </w:rPr>
        <w:t>.</w:t>
      </w:r>
      <w:r>
        <w:rPr>
          <w:rFonts w:cs="Times New Roman"/>
          <w:szCs w:val="20"/>
        </w:rPr>
        <w:t xml:space="preserve"> The dimensions and estimated parameters of the test unit simulator and operating model </w:t>
      </w:r>
    </w:p>
    <w:tbl>
      <w:tblPr>
        <w:tblStyle w:val="TableGrid2"/>
        <w:tblW w:w="660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727"/>
        <w:gridCol w:w="897"/>
      </w:tblGrid>
      <w:tr w:rsidR="00236792" w:rsidRPr="00C15C6F" w14:paraId="0709597F" w14:textId="77777777" w:rsidTr="00BA5D7C">
        <w:tc>
          <w:tcPr>
            <w:tcW w:w="2977" w:type="dxa"/>
            <w:tcBorders>
              <w:top w:val="single" w:sz="8" w:space="0" w:color="auto"/>
              <w:bottom w:val="single" w:sz="8" w:space="0" w:color="auto"/>
            </w:tcBorders>
          </w:tcPr>
          <w:p w14:paraId="27E92E54" w14:textId="77777777" w:rsidR="00236792" w:rsidRDefault="00236792" w:rsidP="00BA5D7C">
            <w:pPr>
              <w:rPr>
                <w:rFonts w:cs="Times New Roman"/>
                <w:b/>
                <w:sz w:val="18"/>
                <w:szCs w:val="18"/>
              </w:rPr>
            </w:pPr>
            <w:r>
              <w:rPr>
                <w:rFonts w:cs="Times New Roman"/>
                <w:b/>
                <w:sz w:val="18"/>
                <w:szCs w:val="18"/>
              </w:rPr>
              <w:t>Model dimension</w:t>
            </w:r>
          </w:p>
        </w:tc>
        <w:tc>
          <w:tcPr>
            <w:tcW w:w="3624" w:type="dxa"/>
            <w:gridSpan w:val="2"/>
            <w:tcBorders>
              <w:top w:val="single" w:sz="8" w:space="0" w:color="auto"/>
              <w:bottom w:val="single" w:sz="8" w:space="0" w:color="auto"/>
            </w:tcBorders>
          </w:tcPr>
          <w:p w14:paraId="37A3192B" w14:textId="77777777" w:rsidR="00236792" w:rsidRDefault="00236792" w:rsidP="00BA5D7C">
            <w:pPr>
              <w:jc w:val="right"/>
              <w:rPr>
                <w:rFonts w:cs="Times New Roman"/>
                <w:b/>
                <w:sz w:val="18"/>
                <w:szCs w:val="18"/>
              </w:rPr>
            </w:pPr>
          </w:p>
        </w:tc>
      </w:tr>
      <w:tr w:rsidR="00236792" w:rsidRPr="00C15C6F" w14:paraId="23412B0D" w14:textId="77777777" w:rsidTr="00BA5D7C">
        <w:tc>
          <w:tcPr>
            <w:tcW w:w="2977" w:type="dxa"/>
            <w:tcBorders>
              <w:top w:val="single" w:sz="8" w:space="0" w:color="auto"/>
            </w:tcBorders>
          </w:tcPr>
          <w:p w14:paraId="0CBB0C92" w14:textId="77777777" w:rsidR="00236792" w:rsidRPr="004F13CC" w:rsidRDefault="00236792" w:rsidP="00BA5D7C">
            <w:pPr>
              <w:rPr>
                <w:rFonts w:cs="Times New Roman"/>
                <w:sz w:val="18"/>
                <w:szCs w:val="18"/>
              </w:rPr>
            </w:pPr>
            <w:r w:rsidRPr="004F13CC">
              <w:rPr>
                <w:rFonts w:cs="Times New Roman"/>
                <w:sz w:val="18"/>
                <w:szCs w:val="18"/>
              </w:rPr>
              <w:t>Number of fleets</w:t>
            </w:r>
          </w:p>
        </w:tc>
        <w:tc>
          <w:tcPr>
            <w:tcW w:w="3624" w:type="dxa"/>
            <w:gridSpan w:val="2"/>
            <w:tcBorders>
              <w:top w:val="single" w:sz="8" w:space="0" w:color="auto"/>
            </w:tcBorders>
          </w:tcPr>
          <w:p w14:paraId="7EDDEFB0" w14:textId="77777777" w:rsidR="00236792" w:rsidRPr="004F13CC" w:rsidRDefault="00236792" w:rsidP="00BA5D7C">
            <w:pPr>
              <w:rPr>
                <w:rFonts w:cs="Times New Roman"/>
                <w:sz w:val="18"/>
                <w:szCs w:val="18"/>
              </w:rPr>
            </w:pPr>
            <w:r w:rsidRPr="00C15C6F">
              <w:rPr>
                <w:rFonts w:cs="Times New Roman"/>
                <w:i/>
                <w:sz w:val="18"/>
                <w:szCs w:val="18"/>
              </w:rPr>
              <w:t>n</w:t>
            </w:r>
            <w:r>
              <w:rPr>
                <w:rFonts w:cs="Times New Roman"/>
                <w:i/>
                <w:sz w:val="18"/>
                <w:szCs w:val="18"/>
              </w:rPr>
              <w:t xml:space="preserve"> </w:t>
            </w:r>
            <w:r w:rsidRPr="00C15C6F">
              <w:rPr>
                <w:rFonts w:cs="Times New Roman"/>
                <w:i/>
                <w:sz w:val="18"/>
                <w:szCs w:val="18"/>
                <w:vertAlign w:val="subscript"/>
              </w:rPr>
              <w:t>f</w:t>
            </w:r>
            <w:r>
              <w:rPr>
                <w:rFonts w:cs="Times New Roman"/>
                <w:i/>
                <w:sz w:val="18"/>
                <w:szCs w:val="18"/>
                <w:vertAlign w:val="subscript"/>
              </w:rPr>
              <w:t xml:space="preserve">     </w:t>
            </w:r>
            <w:r>
              <w:rPr>
                <w:rFonts w:cs="Times New Roman"/>
                <w:sz w:val="18"/>
                <w:szCs w:val="18"/>
              </w:rPr>
              <w:t xml:space="preserve">                                                      2</w:t>
            </w:r>
            <w:r w:rsidRPr="004F13CC">
              <w:rPr>
                <w:rFonts w:cs="Times New Roman"/>
                <w:sz w:val="18"/>
                <w:szCs w:val="18"/>
              </w:rPr>
              <w:t xml:space="preserve">               </w:t>
            </w:r>
          </w:p>
        </w:tc>
      </w:tr>
      <w:tr w:rsidR="00236792" w:rsidRPr="00C15C6F" w14:paraId="5727EF4B" w14:textId="77777777" w:rsidTr="00BA5D7C">
        <w:tc>
          <w:tcPr>
            <w:tcW w:w="2977" w:type="dxa"/>
          </w:tcPr>
          <w:p w14:paraId="161D4BCC" w14:textId="77777777" w:rsidR="00236792" w:rsidRDefault="00236792" w:rsidP="00BA5D7C">
            <w:pPr>
              <w:rPr>
                <w:rFonts w:cs="Times New Roman"/>
                <w:sz w:val="18"/>
                <w:szCs w:val="18"/>
              </w:rPr>
            </w:pPr>
            <w:r>
              <w:rPr>
                <w:rFonts w:cs="Times New Roman"/>
                <w:sz w:val="18"/>
                <w:szCs w:val="18"/>
              </w:rPr>
              <w:t>Number of areas</w:t>
            </w:r>
          </w:p>
        </w:tc>
        <w:tc>
          <w:tcPr>
            <w:tcW w:w="3624" w:type="dxa"/>
            <w:gridSpan w:val="2"/>
          </w:tcPr>
          <w:p w14:paraId="7CF17BD1" w14:textId="77777777" w:rsidR="00236792" w:rsidRPr="004F13CC" w:rsidRDefault="00236792" w:rsidP="00BA5D7C">
            <w:pPr>
              <w:rPr>
                <w:rFonts w:cs="Times New Roman"/>
                <w:sz w:val="18"/>
                <w:szCs w:val="18"/>
              </w:rPr>
            </w:pPr>
            <w:r w:rsidRPr="00C15C6F">
              <w:rPr>
                <w:rFonts w:cs="Times New Roman"/>
                <w:i/>
                <w:sz w:val="18"/>
                <w:szCs w:val="18"/>
              </w:rPr>
              <w:t>n</w:t>
            </w:r>
            <w:r>
              <w:rPr>
                <w:rFonts w:cs="Times New Roman"/>
                <w:i/>
                <w:sz w:val="18"/>
                <w:szCs w:val="18"/>
              </w:rPr>
              <w:t xml:space="preserve"> </w:t>
            </w:r>
            <w:r>
              <w:rPr>
                <w:rFonts w:cs="Times New Roman"/>
                <w:i/>
                <w:sz w:val="18"/>
                <w:szCs w:val="18"/>
                <w:vertAlign w:val="subscript"/>
              </w:rPr>
              <w:t xml:space="preserve">r     </w:t>
            </w:r>
            <w:r>
              <w:rPr>
                <w:rFonts w:cs="Times New Roman"/>
                <w:sz w:val="18"/>
                <w:szCs w:val="18"/>
              </w:rPr>
              <w:t xml:space="preserve">                                                     4</w:t>
            </w:r>
            <w:r w:rsidRPr="004F13CC">
              <w:rPr>
                <w:rFonts w:cs="Times New Roman"/>
                <w:sz w:val="18"/>
                <w:szCs w:val="18"/>
              </w:rPr>
              <w:t xml:space="preserve">              </w:t>
            </w:r>
          </w:p>
        </w:tc>
      </w:tr>
      <w:tr w:rsidR="00236792" w:rsidRPr="00C15C6F" w14:paraId="225DE2E1" w14:textId="77777777" w:rsidTr="00BA5D7C">
        <w:tc>
          <w:tcPr>
            <w:tcW w:w="2977" w:type="dxa"/>
          </w:tcPr>
          <w:p w14:paraId="3213FF84" w14:textId="77777777" w:rsidR="00236792" w:rsidRDefault="00236792" w:rsidP="00BA5D7C">
            <w:pPr>
              <w:rPr>
                <w:rFonts w:cs="Times New Roman"/>
                <w:sz w:val="18"/>
                <w:szCs w:val="18"/>
              </w:rPr>
            </w:pPr>
            <w:r>
              <w:rPr>
                <w:rFonts w:cs="Times New Roman"/>
                <w:sz w:val="18"/>
                <w:szCs w:val="18"/>
              </w:rPr>
              <w:t>Maximum age (plus group)</w:t>
            </w:r>
          </w:p>
        </w:tc>
        <w:tc>
          <w:tcPr>
            <w:tcW w:w="3624" w:type="dxa"/>
            <w:gridSpan w:val="2"/>
          </w:tcPr>
          <w:p w14:paraId="443E3AAD" w14:textId="77777777" w:rsidR="00236792" w:rsidRPr="004F13CC" w:rsidRDefault="00236792" w:rsidP="00BA5D7C">
            <w:pPr>
              <w:rPr>
                <w:rFonts w:cs="Times New Roman"/>
                <w:sz w:val="18"/>
                <w:szCs w:val="18"/>
              </w:rPr>
            </w:pPr>
            <w:r w:rsidRPr="00C15C6F">
              <w:rPr>
                <w:rFonts w:cs="Times New Roman"/>
                <w:i/>
                <w:sz w:val="18"/>
                <w:szCs w:val="18"/>
              </w:rPr>
              <w:t>n</w:t>
            </w:r>
            <w:r>
              <w:rPr>
                <w:rFonts w:cs="Times New Roman"/>
                <w:i/>
                <w:sz w:val="18"/>
                <w:szCs w:val="18"/>
              </w:rPr>
              <w:t xml:space="preserve"> </w:t>
            </w:r>
            <w:r>
              <w:rPr>
                <w:rFonts w:cs="Times New Roman"/>
                <w:i/>
                <w:sz w:val="18"/>
                <w:szCs w:val="18"/>
                <w:vertAlign w:val="subscript"/>
              </w:rPr>
              <w:t xml:space="preserve">a   </w:t>
            </w:r>
            <w:r>
              <w:rPr>
                <w:rFonts w:cs="Times New Roman"/>
                <w:sz w:val="18"/>
                <w:szCs w:val="18"/>
              </w:rPr>
              <w:t xml:space="preserve">                                                     25</w:t>
            </w:r>
            <w:r w:rsidRPr="004F13CC">
              <w:rPr>
                <w:rFonts w:cs="Times New Roman"/>
                <w:sz w:val="18"/>
                <w:szCs w:val="18"/>
              </w:rPr>
              <w:t xml:space="preserve">               </w:t>
            </w:r>
          </w:p>
        </w:tc>
      </w:tr>
      <w:tr w:rsidR="00236792" w:rsidRPr="00C15C6F" w14:paraId="6CE6929D" w14:textId="77777777" w:rsidTr="00BA5D7C">
        <w:tc>
          <w:tcPr>
            <w:tcW w:w="2977" w:type="dxa"/>
          </w:tcPr>
          <w:p w14:paraId="06D59806" w14:textId="77777777" w:rsidR="00236792" w:rsidRDefault="00236792" w:rsidP="00BA5D7C">
            <w:pPr>
              <w:rPr>
                <w:rFonts w:cs="Times New Roman"/>
                <w:sz w:val="18"/>
                <w:szCs w:val="18"/>
              </w:rPr>
            </w:pPr>
            <w:r>
              <w:rPr>
                <w:rFonts w:cs="Times New Roman"/>
                <w:sz w:val="18"/>
                <w:szCs w:val="18"/>
              </w:rPr>
              <w:t>Number of years</w:t>
            </w:r>
          </w:p>
        </w:tc>
        <w:tc>
          <w:tcPr>
            <w:tcW w:w="3624" w:type="dxa"/>
            <w:gridSpan w:val="2"/>
          </w:tcPr>
          <w:p w14:paraId="4B35E031" w14:textId="77777777" w:rsidR="00236792" w:rsidRPr="004F13CC" w:rsidRDefault="00236792" w:rsidP="00BA5D7C">
            <w:pPr>
              <w:rPr>
                <w:rFonts w:cs="Times New Roman"/>
                <w:sz w:val="18"/>
                <w:szCs w:val="18"/>
              </w:rPr>
            </w:pPr>
            <w:r w:rsidRPr="00C15C6F">
              <w:rPr>
                <w:rFonts w:cs="Times New Roman"/>
                <w:i/>
                <w:sz w:val="18"/>
                <w:szCs w:val="18"/>
              </w:rPr>
              <w:t>n</w:t>
            </w:r>
            <w:r>
              <w:rPr>
                <w:rFonts w:cs="Times New Roman"/>
                <w:i/>
                <w:sz w:val="18"/>
                <w:szCs w:val="18"/>
              </w:rPr>
              <w:t xml:space="preserve"> </w:t>
            </w:r>
            <w:r>
              <w:rPr>
                <w:rFonts w:cs="Times New Roman"/>
                <w:i/>
                <w:sz w:val="18"/>
                <w:szCs w:val="18"/>
                <w:vertAlign w:val="subscript"/>
              </w:rPr>
              <w:t xml:space="preserve">y     </w:t>
            </w:r>
            <w:r>
              <w:rPr>
                <w:rFonts w:cs="Times New Roman"/>
                <w:sz w:val="18"/>
                <w:szCs w:val="18"/>
              </w:rPr>
              <w:t xml:space="preserve">                                                    45</w:t>
            </w:r>
            <w:r w:rsidRPr="004F13CC">
              <w:rPr>
                <w:rFonts w:cs="Times New Roman"/>
                <w:sz w:val="18"/>
                <w:szCs w:val="18"/>
              </w:rPr>
              <w:t xml:space="preserve">               </w:t>
            </w:r>
          </w:p>
        </w:tc>
      </w:tr>
      <w:tr w:rsidR="00236792" w:rsidRPr="00C15C6F" w14:paraId="7D85264E" w14:textId="77777777" w:rsidTr="00BA5D7C">
        <w:tc>
          <w:tcPr>
            <w:tcW w:w="2977" w:type="dxa"/>
          </w:tcPr>
          <w:p w14:paraId="64937091" w14:textId="77777777" w:rsidR="00236792" w:rsidRDefault="00236792" w:rsidP="00BA5D7C">
            <w:pPr>
              <w:rPr>
                <w:rFonts w:cs="Times New Roman"/>
                <w:sz w:val="18"/>
                <w:szCs w:val="18"/>
              </w:rPr>
            </w:pPr>
            <w:r>
              <w:rPr>
                <w:rFonts w:cs="Times New Roman"/>
                <w:sz w:val="18"/>
                <w:szCs w:val="18"/>
              </w:rPr>
              <w:t xml:space="preserve">Number of </w:t>
            </w:r>
            <w:proofErr w:type="spellStart"/>
            <w:r>
              <w:rPr>
                <w:rFonts w:cs="Times New Roman"/>
                <w:sz w:val="18"/>
                <w:szCs w:val="18"/>
              </w:rPr>
              <w:t>subyears</w:t>
            </w:r>
            <w:proofErr w:type="spellEnd"/>
            <w:r>
              <w:rPr>
                <w:rFonts w:cs="Times New Roman"/>
                <w:sz w:val="18"/>
                <w:szCs w:val="18"/>
              </w:rPr>
              <w:t xml:space="preserve"> (seasons)</w:t>
            </w:r>
          </w:p>
        </w:tc>
        <w:tc>
          <w:tcPr>
            <w:tcW w:w="3624" w:type="dxa"/>
            <w:gridSpan w:val="2"/>
          </w:tcPr>
          <w:p w14:paraId="07525B4C" w14:textId="77777777" w:rsidR="00236792" w:rsidRPr="004F13CC" w:rsidRDefault="00236792" w:rsidP="00BA5D7C">
            <w:pPr>
              <w:rPr>
                <w:rFonts w:cs="Times New Roman"/>
                <w:sz w:val="18"/>
                <w:szCs w:val="18"/>
              </w:rPr>
            </w:pPr>
            <w:r w:rsidRPr="00C15C6F">
              <w:rPr>
                <w:rFonts w:cs="Times New Roman"/>
                <w:i/>
                <w:sz w:val="18"/>
                <w:szCs w:val="18"/>
              </w:rPr>
              <w:t>n</w:t>
            </w:r>
            <w:r>
              <w:rPr>
                <w:rFonts w:cs="Times New Roman"/>
                <w:i/>
                <w:sz w:val="18"/>
                <w:szCs w:val="18"/>
              </w:rPr>
              <w:t xml:space="preserve"> </w:t>
            </w:r>
            <w:r>
              <w:rPr>
                <w:rFonts w:cs="Times New Roman"/>
                <w:i/>
                <w:sz w:val="18"/>
                <w:szCs w:val="18"/>
                <w:vertAlign w:val="subscript"/>
              </w:rPr>
              <w:t xml:space="preserve">m     </w:t>
            </w:r>
            <w:r>
              <w:rPr>
                <w:rFonts w:cs="Times New Roman"/>
                <w:sz w:val="18"/>
                <w:szCs w:val="18"/>
              </w:rPr>
              <w:t xml:space="preserve">                                                    2</w:t>
            </w:r>
            <w:r w:rsidRPr="004F13CC">
              <w:rPr>
                <w:rFonts w:cs="Times New Roman"/>
                <w:sz w:val="18"/>
                <w:szCs w:val="18"/>
              </w:rPr>
              <w:t xml:space="preserve">               </w:t>
            </w:r>
          </w:p>
        </w:tc>
      </w:tr>
      <w:tr w:rsidR="00236792" w:rsidRPr="00C15C6F" w14:paraId="4591FA95" w14:textId="77777777" w:rsidTr="00BA5D7C">
        <w:tc>
          <w:tcPr>
            <w:tcW w:w="2977" w:type="dxa"/>
          </w:tcPr>
          <w:p w14:paraId="781B8B46" w14:textId="77777777" w:rsidR="00236792" w:rsidRDefault="00236792" w:rsidP="00BA5D7C">
            <w:pPr>
              <w:rPr>
                <w:rFonts w:cs="Times New Roman"/>
                <w:sz w:val="18"/>
                <w:szCs w:val="18"/>
              </w:rPr>
            </w:pPr>
            <w:r>
              <w:rPr>
                <w:rFonts w:cs="Times New Roman"/>
                <w:sz w:val="18"/>
                <w:szCs w:val="18"/>
              </w:rPr>
              <w:t xml:space="preserve">Number of stocks </w:t>
            </w:r>
          </w:p>
        </w:tc>
        <w:tc>
          <w:tcPr>
            <w:tcW w:w="3624" w:type="dxa"/>
            <w:gridSpan w:val="2"/>
          </w:tcPr>
          <w:p w14:paraId="53BAEFE5" w14:textId="77777777" w:rsidR="00236792" w:rsidRPr="00C15C6F" w:rsidRDefault="00236792" w:rsidP="00BA5D7C">
            <w:pPr>
              <w:rPr>
                <w:rFonts w:cs="Times New Roman"/>
                <w:i/>
                <w:sz w:val="18"/>
                <w:szCs w:val="18"/>
              </w:rPr>
            </w:pPr>
            <w:r w:rsidRPr="00C15C6F">
              <w:rPr>
                <w:rFonts w:cs="Times New Roman"/>
                <w:i/>
                <w:sz w:val="18"/>
                <w:szCs w:val="18"/>
              </w:rPr>
              <w:t>n</w:t>
            </w:r>
            <w:r>
              <w:rPr>
                <w:rFonts w:cs="Times New Roman"/>
                <w:i/>
                <w:sz w:val="18"/>
                <w:szCs w:val="18"/>
              </w:rPr>
              <w:t xml:space="preserve"> </w:t>
            </w:r>
            <w:r>
              <w:rPr>
                <w:rFonts w:cs="Times New Roman"/>
                <w:i/>
                <w:sz w:val="18"/>
                <w:szCs w:val="18"/>
                <w:vertAlign w:val="subscript"/>
              </w:rPr>
              <w:t xml:space="preserve">s     </w:t>
            </w:r>
            <w:r>
              <w:rPr>
                <w:rFonts w:cs="Times New Roman"/>
                <w:sz w:val="18"/>
                <w:szCs w:val="18"/>
              </w:rPr>
              <w:t xml:space="preserve">                                                     2</w:t>
            </w:r>
            <w:r w:rsidRPr="004F13CC">
              <w:rPr>
                <w:rFonts w:cs="Times New Roman"/>
                <w:sz w:val="18"/>
                <w:szCs w:val="18"/>
              </w:rPr>
              <w:t xml:space="preserve">               </w:t>
            </w:r>
          </w:p>
        </w:tc>
      </w:tr>
      <w:tr w:rsidR="00236792" w:rsidRPr="00C15C6F" w14:paraId="695F086D" w14:textId="77777777" w:rsidTr="00BA5D7C">
        <w:tc>
          <w:tcPr>
            <w:tcW w:w="2977" w:type="dxa"/>
            <w:tcBorders>
              <w:bottom w:val="single" w:sz="8" w:space="0" w:color="auto"/>
            </w:tcBorders>
          </w:tcPr>
          <w:p w14:paraId="0C471088" w14:textId="77777777" w:rsidR="00236792" w:rsidRPr="004F13CC" w:rsidRDefault="00236792" w:rsidP="00BA5D7C">
            <w:pPr>
              <w:rPr>
                <w:rFonts w:cs="Times New Roman"/>
                <w:sz w:val="18"/>
                <w:szCs w:val="18"/>
              </w:rPr>
            </w:pPr>
          </w:p>
        </w:tc>
        <w:tc>
          <w:tcPr>
            <w:tcW w:w="3624" w:type="dxa"/>
            <w:gridSpan w:val="2"/>
            <w:tcBorders>
              <w:bottom w:val="single" w:sz="8" w:space="0" w:color="auto"/>
            </w:tcBorders>
          </w:tcPr>
          <w:p w14:paraId="1D51E230" w14:textId="77777777" w:rsidR="00236792" w:rsidRPr="004F13CC" w:rsidRDefault="00236792" w:rsidP="00BA5D7C">
            <w:pPr>
              <w:jc w:val="right"/>
              <w:rPr>
                <w:rFonts w:cs="Times New Roman"/>
                <w:sz w:val="18"/>
                <w:szCs w:val="18"/>
              </w:rPr>
            </w:pPr>
          </w:p>
        </w:tc>
      </w:tr>
      <w:tr w:rsidR="00236792" w:rsidRPr="00C15C6F" w14:paraId="51E8CFEC" w14:textId="77777777" w:rsidTr="00BA5D7C">
        <w:tc>
          <w:tcPr>
            <w:tcW w:w="2977" w:type="dxa"/>
            <w:tcBorders>
              <w:top w:val="single" w:sz="8" w:space="0" w:color="auto"/>
              <w:bottom w:val="single" w:sz="8" w:space="0" w:color="auto"/>
            </w:tcBorders>
          </w:tcPr>
          <w:p w14:paraId="7DD33840" w14:textId="77777777" w:rsidR="00236792" w:rsidRPr="00C15C6F" w:rsidRDefault="00236792" w:rsidP="00BA5D7C">
            <w:pPr>
              <w:rPr>
                <w:rFonts w:cs="Times New Roman"/>
                <w:b/>
                <w:sz w:val="18"/>
                <w:szCs w:val="18"/>
              </w:rPr>
            </w:pPr>
            <w:r>
              <w:rPr>
                <w:rFonts w:cs="Times New Roman"/>
                <w:b/>
                <w:sz w:val="18"/>
                <w:szCs w:val="18"/>
              </w:rPr>
              <w:t>Estimated parameter</w:t>
            </w:r>
          </w:p>
        </w:tc>
        <w:tc>
          <w:tcPr>
            <w:tcW w:w="3624" w:type="dxa"/>
            <w:gridSpan w:val="2"/>
            <w:tcBorders>
              <w:top w:val="single" w:sz="8" w:space="0" w:color="auto"/>
              <w:bottom w:val="single" w:sz="8" w:space="0" w:color="auto"/>
            </w:tcBorders>
          </w:tcPr>
          <w:p w14:paraId="2B21FCB7" w14:textId="77777777" w:rsidR="00236792" w:rsidRPr="00C15C6F" w:rsidRDefault="00236792" w:rsidP="00BA5D7C">
            <w:pPr>
              <w:jc w:val="right"/>
              <w:rPr>
                <w:rFonts w:cs="Times New Roman"/>
                <w:b/>
                <w:sz w:val="18"/>
                <w:szCs w:val="18"/>
              </w:rPr>
            </w:pPr>
            <w:r>
              <w:rPr>
                <w:rFonts w:cs="Times New Roman"/>
                <w:b/>
                <w:sz w:val="18"/>
                <w:szCs w:val="18"/>
              </w:rPr>
              <w:t>Number estimated</w:t>
            </w:r>
          </w:p>
        </w:tc>
      </w:tr>
      <w:tr w:rsidR="00236792" w:rsidRPr="00C15C6F" w14:paraId="7B2EF5B4" w14:textId="77777777" w:rsidTr="00BA5D7C">
        <w:tc>
          <w:tcPr>
            <w:tcW w:w="2977" w:type="dxa"/>
            <w:tcBorders>
              <w:top w:val="single" w:sz="8" w:space="0" w:color="auto"/>
            </w:tcBorders>
          </w:tcPr>
          <w:p w14:paraId="6B7D6999" w14:textId="77777777" w:rsidR="00236792" w:rsidRPr="00C15C6F" w:rsidRDefault="00236792" w:rsidP="00BA5D7C">
            <w:pPr>
              <w:rPr>
                <w:rFonts w:cs="Times New Roman"/>
                <w:sz w:val="18"/>
                <w:szCs w:val="18"/>
              </w:rPr>
            </w:pPr>
            <w:r w:rsidRPr="00C15C6F">
              <w:rPr>
                <w:rFonts w:cs="Times New Roman"/>
                <w:sz w:val="18"/>
                <w:szCs w:val="18"/>
              </w:rPr>
              <w:t>Unfished recruitment</w:t>
            </w:r>
          </w:p>
        </w:tc>
        <w:tc>
          <w:tcPr>
            <w:tcW w:w="2727" w:type="dxa"/>
            <w:tcBorders>
              <w:top w:val="single" w:sz="8" w:space="0" w:color="auto"/>
            </w:tcBorders>
          </w:tcPr>
          <w:p w14:paraId="4548FCC1" w14:textId="77777777" w:rsidR="00236792" w:rsidRPr="00C15C6F" w:rsidRDefault="00236792" w:rsidP="00BA5D7C">
            <w:pPr>
              <w:rPr>
                <w:rFonts w:cs="Times New Roman"/>
                <w:i/>
                <w:sz w:val="18"/>
                <w:szCs w:val="18"/>
              </w:rPr>
            </w:pPr>
            <w:r w:rsidRPr="00C15C6F">
              <w:rPr>
                <w:rFonts w:cs="Times New Roman"/>
                <w:i/>
                <w:sz w:val="18"/>
                <w:szCs w:val="18"/>
              </w:rPr>
              <w:t>n</w:t>
            </w:r>
            <w:r w:rsidRPr="00C15C6F">
              <w:rPr>
                <w:rFonts w:cs="Times New Roman"/>
                <w:i/>
                <w:sz w:val="18"/>
                <w:szCs w:val="18"/>
                <w:vertAlign w:val="subscript"/>
              </w:rPr>
              <w:t>s</w:t>
            </w:r>
          </w:p>
        </w:tc>
        <w:tc>
          <w:tcPr>
            <w:tcW w:w="897" w:type="dxa"/>
            <w:tcBorders>
              <w:top w:val="single" w:sz="8" w:space="0" w:color="auto"/>
            </w:tcBorders>
          </w:tcPr>
          <w:p w14:paraId="1C1560CA" w14:textId="77777777" w:rsidR="00236792" w:rsidRPr="00C15C6F" w:rsidRDefault="00236792" w:rsidP="00BA5D7C">
            <w:pPr>
              <w:rPr>
                <w:rFonts w:cs="Times New Roman"/>
                <w:sz w:val="18"/>
                <w:szCs w:val="18"/>
              </w:rPr>
            </w:pPr>
            <w:r w:rsidRPr="00C15C6F">
              <w:rPr>
                <w:rFonts w:cs="Times New Roman"/>
                <w:sz w:val="18"/>
                <w:szCs w:val="18"/>
              </w:rPr>
              <w:t>2</w:t>
            </w:r>
          </w:p>
        </w:tc>
      </w:tr>
      <w:tr w:rsidR="00236792" w:rsidRPr="00C15C6F" w14:paraId="1A7E2D44" w14:textId="77777777" w:rsidTr="00BA5D7C">
        <w:tc>
          <w:tcPr>
            <w:tcW w:w="2977" w:type="dxa"/>
          </w:tcPr>
          <w:p w14:paraId="5394EFCD" w14:textId="77777777" w:rsidR="00236792" w:rsidRPr="00C15C6F" w:rsidRDefault="00236792" w:rsidP="00BA5D7C">
            <w:pPr>
              <w:rPr>
                <w:rFonts w:cs="Times New Roman"/>
                <w:sz w:val="18"/>
                <w:szCs w:val="18"/>
              </w:rPr>
            </w:pPr>
            <w:r w:rsidRPr="00C15C6F">
              <w:rPr>
                <w:rFonts w:cs="Times New Roman"/>
                <w:sz w:val="18"/>
                <w:szCs w:val="18"/>
              </w:rPr>
              <w:t>Length a modal selectivity</w:t>
            </w:r>
          </w:p>
        </w:tc>
        <w:tc>
          <w:tcPr>
            <w:tcW w:w="2727" w:type="dxa"/>
          </w:tcPr>
          <w:p w14:paraId="13C07D97" w14:textId="77777777" w:rsidR="00236792" w:rsidRPr="00C15C6F" w:rsidRDefault="00236792" w:rsidP="00BA5D7C">
            <w:pPr>
              <w:rPr>
                <w:rFonts w:cs="Times New Roman"/>
                <w:i/>
                <w:sz w:val="18"/>
                <w:szCs w:val="18"/>
              </w:rPr>
            </w:pPr>
            <w:proofErr w:type="spellStart"/>
            <w:r w:rsidRPr="00C15C6F">
              <w:rPr>
                <w:rFonts w:cs="Times New Roman"/>
                <w:i/>
                <w:sz w:val="18"/>
                <w:szCs w:val="18"/>
              </w:rPr>
              <w:t>n</w:t>
            </w:r>
            <w:r w:rsidRPr="00C15C6F">
              <w:rPr>
                <w:rFonts w:cs="Times New Roman"/>
                <w:i/>
                <w:sz w:val="18"/>
                <w:szCs w:val="18"/>
                <w:vertAlign w:val="subscript"/>
              </w:rPr>
              <w:t>f</w:t>
            </w:r>
            <w:proofErr w:type="spellEnd"/>
            <w:r w:rsidRPr="00C15C6F">
              <w:rPr>
                <w:rFonts w:cs="Times New Roman"/>
                <w:i/>
                <w:sz w:val="18"/>
                <w:szCs w:val="18"/>
              </w:rPr>
              <w:t xml:space="preserve"> </w:t>
            </w:r>
          </w:p>
        </w:tc>
        <w:tc>
          <w:tcPr>
            <w:tcW w:w="897" w:type="dxa"/>
          </w:tcPr>
          <w:p w14:paraId="5A9ED5D5" w14:textId="77777777" w:rsidR="00236792" w:rsidRPr="00C15C6F" w:rsidRDefault="00236792" w:rsidP="00BA5D7C">
            <w:pPr>
              <w:rPr>
                <w:rFonts w:cs="Times New Roman"/>
                <w:sz w:val="18"/>
                <w:szCs w:val="18"/>
              </w:rPr>
            </w:pPr>
            <w:r>
              <w:rPr>
                <w:rFonts w:cs="Times New Roman"/>
                <w:sz w:val="18"/>
                <w:szCs w:val="18"/>
              </w:rPr>
              <w:t>2</w:t>
            </w:r>
          </w:p>
        </w:tc>
      </w:tr>
      <w:tr w:rsidR="00236792" w:rsidRPr="00C15C6F" w14:paraId="14C3FEFA" w14:textId="77777777" w:rsidTr="00BA5D7C">
        <w:tc>
          <w:tcPr>
            <w:tcW w:w="2977" w:type="dxa"/>
          </w:tcPr>
          <w:p w14:paraId="759B37DB" w14:textId="77777777" w:rsidR="00236792" w:rsidRPr="00C15C6F" w:rsidRDefault="00236792" w:rsidP="00BA5D7C">
            <w:pPr>
              <w:rPr>
                <w:rFonts w:cs="Times New Roman"/>
                <w:sz w:val="18"/>
                <w:szCs w:val="18"/>
              </w:rPr>
            </w:pPr>
            <w:r w:rsidRPr="00C15C6F">
              <w:rPr>
                <w:rFonts w:cs="Times New Roman"/>
                <w:sz w:val="18"/>
                <w:szCs w:val="18"/>
              </w:rPr>
              <w:t>Precision of selectivity</w:t>
            </w:r>
          </w:p>
        </w:tc>
        <w:tc>
          <w:tcPr>
            <w:tcW w:w="2727" w:type="dxa"/>
          </w:tcPr>
          <w:p w14:paraId="5EBAC890" w14:textId="77777777" w:rsidR="00236792" w:rsidRPr="00C15C6F" w:rsidRDefault="00236792" w:rsidP="00BA5D7C">
            <w:pPr>
              <w:rPr>
                <w:rFonts w:cs="Times New Roman"/>
                <w:i/>
                <w:sz w:val="18"/>
                <w:szCs w:val="18"/>
              </w:rPr>
            </w:pPr>
            <w:proofErr w:type="spellStart"/>
            <w:r w:rsidRPr="00C15C6F">
              <w:rPr>
                <w:rFonts w:cs="Times New Roman"/>
                <w:i/>
                <w:sz w:val="18"/>
                <w:szCs w:val="18"/>
              </w:rPr>
              <w:t>n</w:t>
            </w:r>
            <w:r w:rsidRPr="00C15C6F">
              <w:rPr>
                <w:rFonts w:cs="Times New Roman"/>
                <w:i/>
                <w:sz w:val="18"/>
                <w:szCs w:val="18"/>
                <w:vertAlign w:val="subscript"/>
              </w:rPr>
              <w:t>f</w:t>
            </w:r>
            <w:proofErr w:type="spellEnd"/>
          </w:p>
        </w:tc>
        <w:tc>
          <w:tcPr>
            <w:tcW w:w="897" w:type="dxa"/>
          </w:tcPr>
          <w:p w14:paraId="3EAD2DD4" w14:textId="77777777" w:rsidR="00236792" w:rsidRPr="00C15C6F" w:rsidRDefault="00236792" w:rsidP="00BA5D7C">
            <w:pPr>
              <w:rPr>
                <w:rFonts w:cs="Times New Roman"/>
                <w:sz w:val="18"/>
                <w:szCs w:val="18"/>
              </w:rPr>
            </w:pPr>
            <w:r>
              <w:rPr>
                <w:rFonts w:cs="Times New Roman"/>
                <w:sz w:val="18"/>
                <w:szCs w:val="18"/>
              </w:rPr>
              <w:t>2</w:t>
            </w:r>
          </w:p>
        </w:tc>
      </w:tr>
      <w:tr w:rsidR="00236792" w:rsidRPr="00C15C6F" w14:paraId="539AB19F" w14:textId="77777777" w:rsidTr="00BA5D7C">
        <w:tc>
          <w:tcPr>
            <w:tcW w:w="2977" w:type="dxa"/>
          </w:tcPr>
          <w:p w14:paraId="3E1971F2" w14:textId="77777777" w:rsidR="00236792" w:rsidRPr="00C15C6F" w:rsidRDefault="00236792" w:rsidP="00BA5D7C">
            <w:pPr>
              <w:rPr>
                <w:rFonts w:cs="Times New Roman"/>
                <w:sz w:val="18"/>
                <w:szCs w:val="18"/>
              </w:rPr>
            </w:pPr>
            <w:r w:rsidRPr="00C15C6F">
              <w:rPr>
                <w:rFonts w:cs="Times New Roman"/>
                <w:sz w:val="18"/>
                <w:szCs w:val="18"/>
              </w:rPr>
              <w:t>Dome-shape of selectivity</w:t>
            </w:r>
          </w:p>
        </w:tc>
        <w:tc>
          <w:tcPr>
            <w:tcW w:w="2727" w:type="dxa"/>
          </w:tcPr>
          <w:p w14:paraId="7135226F" w14:textId="77777777" w:rsidR="00236792" w:rsidRPr="00C15C6F" w:rsidRDefault="00236792" w:rsidP="00BA5D7C">
            <w:pPr>
              <w:rPr>
                <w:rFonts w:cs="Times New Roman"/>
                <w:i/>
                <w:sz w:val="18"/>
                <w:szCs w:val="18"/>
              </w:rPr>
            </w:pPr>
            <w:proofErr w:type="spellStart"/>
            <w:r w:rsidRPr="00C15C6F">
              <w:rPr>
                <w:rFonts w:cs="Times New Roman"/>
                <w:i/>
                <w:sz w:val="18"/>
                <w:szCs w:val="18"/>
              </w:rPr>
              <w:t>n</w:t>
            </w:r>
            <w:r w:rsidRPr="00C15C6F">
              <w:rPr>
                <w:rFonts w:cs="Times New Roman"/>
                <w:i/>
                <w:sz w:val="18"/>
                <w:szCs w:val="18"/>
                <w:vertAlign w:val="subscript"/>
              </w:rPr>
              <w:t>f</w:t>
            </w:r>
            <w:proofErr w:type="spellEnd"/>
          </w:p>
        </w:tc>
        <w:tc>
          <w:tcPr>
            <w:tcW w:w="897" w:type="dxa"/>
          </w:tcPr>
          <w:p w14:paraId="1E76EE25" w14:textId="77777777" w:rsidR="00236792" w:rsidRPr="00C15C6F" w:rsidRDefault="00236792" w:rsidP="00BA5D7C">
            <w:pPr>
              <w:rPr>
                <w:rFonts w:cs="Times New Roman"/>
                <w:sz w:val="18"/>
                <w:szCs w:val="18"/>
              </w:rPr>
            </w:pPr>
            <w:r>
              <w:rPr>
                <w:rFonts w:cs="Times New Roman"/>
                <w:sz w:val="18"/>
                <w:szCs w:val="18"/>
              </w:rPr>
              <w:t>1</w:t>
            </w:r>
          </w:p>
        </w:tc>
      </w:tr>
      <w:tr w:rsidR="00236792" w:rsidRPr="00C15C6F" w14:paraId="17AA6B31" w14:textId="77777777" w:rsidTr="00BA5D7C">
        <w:tc>
          <w:tcPr>
            <w:tcW w:w="2977" w:type="dxa"/>
          </w:tcPr>
          <w:p w14:paraId="709CF2BB" w14:textId="77777777" w:rsidR="00236792" w:rsidRPr="00C15C6F" w:rsidRDefault="00236792" w:rsidP="00BA5D7C">
            <w:pPr>
              <w:rPr>
                <w:rFonts w:cs="Times New Roman"/>
                <w:sz w:val="18"/>
                <w:szCs w:val="18"/>
              </w:rPr>
            </w:pPr>
            <w:r w:rsidRPr="00C15C6F">
              <w:rPr>
                <w:rFonts w:cs="Times New Roman"/>
                <w:sz w:val="18"/>
                <w:szCs w:val="18"/>
              </w:rPr>
              <w:t>Recruitment deviations</w:t>
            </w:r>
          </w:p>
        </w:tc>
        <w:tc>
          <w:tcPr>
            <w:tcW w:w="2727" w:type="dxa"/>
          </w:tcPr>
          <w:p w14:paraId="5018E532" w14:textId="77777777" w:rsidR="00236792" w:rsidRPr="00C15C6F" w:rsidRDefault="00236792" w:rsidP="00BA5D7C">
            <w:pPr>
              <w:rPr>
                <w:rFonts w:cs="Times New Roman"/>
                <w:sz w:val="18"/>
                <w:szCs w:val="18"/>
              </w:rPr>
            </w:pPr>
            <w:r w:rsidRPr="00C15C6F">
              <w:rPr>
                <w:rFonts w:cs="Times New Roman"/>
                <w:i/>
                <w:sz w:val="18"/>
                <w:szCs w:val="18"/>
              </w:rPr>
              <w:t>n</w:t>
            </w:r>
            <w:r w:rsidRPr="00C15C6F">
              <w:rPr>
                <w:rFonts w:cs="Times New Roman"/>
                <w:i/>
                <w:sz w:val="18"/>
                <w:szCs w:val="18"/>
                <w:vertAlign w:val="subscript"/>
              </w:rPr>
              <w:t>s</w:t>
            </w:r>
            <w:r w:rsidRPr="00C15C6F">
              <w:rPr>
                <w:rFonts w:cs="Times New Roman"/>
                <w:i/>
                <w:sz w:val="18"/>
                <w:szCs w:val="18"/>
              </w:rPr>
              <w:t xml:space="preserve"> </w:t>
            </w:r>
            <w:r>
              <w:rPr>
                <w:rFonts w:cs="Times New Roman"/>
                <w:i/>
                <w:sz w:val="18"/>
                <w:szCs w:val="18"/>
              </w:rPr>
              <w:t xml:space="preserve">* </w:t>
            </w:r>
            <w:proofErr w:type="spellStart"/>
            <w:r w:rsidRPr="00C15C6F">
              <w:rPr>
                <w:rFonts w:cs="Times New Roman"/>
                <w:i/>
                <w:sz w:val="18"/>
                <w:szCs w:val="18"/>
              </w:rPr>
              <w:t>n</w:t>
            </w:r>
            <w:r w:rsidRPr="00C15C6F">
              <w:rPr>
                <w:rFonts w:cs="Times New Roman"/>
                <w:i/>
                <w:sz w:val="18"/>
                <w:szCs w:val="18"/>
                <w:vertAlign w:val="subscript"/>
              </w:rPr>
              <w:t>y</w:t>
            </w:r>
            <w:proofErr w:type="spellEnd"/>
            <w:r>
              <w:rPr>
                <w:rFonts w:cs="Times New Roman"/>
                <w:sz w:val="18"/>
                <w:szCs w:val="18"/>
                <w:vertAlign w:val="subscript"/>
              </w:rPr>
              <w:t xml:space="preserve"> </w:t>
            </w:r>
            <w:r>
              <w:rPr>
                <w:rFonts w:cs="Times New Roman"/>
                <w:sz w:val="18"/>
                <w:szCs w:val="18"/>
              </w:rPr>
              <w:t>/5</w:t>
            </w:r>
          </w:p>
        </w:tc>
        <w:tc>
          <w:tcPr>
            <w:tcW w:w="897" w:type="dxa"/>
          </w:tcPr>
          <w:p w14:paraId="661D9357" w14:textId="77777777" w:rsidR="00236792" w:rsidRPr="00C15C6F" w:rsidRDefault="00236792" w:rsidP="00BA5D7C">
            <w:pPr>
              <w:rPr>
                <w:rFonts w:cs="Times New Roman"/>
                <w:sz w:val="18"/>
                <w:szCs w:val="18"/>
              </w:rPr>
            </w:pPr>
            <w:r>
              <w:rPr>
                <w:rFonts w:cs="Times New Roman"/>
                <w:sz w:val="18"/>
                <w:szCs w:val="18"/>
              </w:rPr>
              <w:t>18</w:t>
            </w:r>
          </w:p>
        </w:tc>
      </w:tr>
      <w:tr w:rsidR="00236792" w:rsidRPr="00C15C6F" w14:paraId="7E2457C2" w14:textId="77777777" w:rsidTr="00BA5D7C">
        <w:tc>
          <w:tcPr>
            <w:tcW w:w="2977" w:type="dxa"/>
          </w:tcPr>
          <w:p w14:paraId="7FDEF091" w14:textId="77777777" w:rsidR="00236792" w:rsidRPr="00C15C6F" w:rsidRDefault="00236792" w:rsidP="00BA5D7C">
            <w:pPr>
              <w:rPr>
                <w:rFonts w:cs="Times New Roman"/>
                <w:sz w:val="18"/>
                <w:szCs w:val="18"/>
              </w:rPr>
            </w:pPr>
            <w:r w:rsidRPr="00C15C6F">
              <w:rPr>
                <w:rFonts w:cs="Times New Roman"/>
                <w:sz w:val="18"/>
                <w:szCs w:val="18"/>
              </w:rPr>
              <w:t>Fleet catchability</w:t>
            </w:r>
          </w:p>
        </w:tc>
        <w:tc>
          <w:tcPr>
            <w:tcW w:w="2727" w:type="dxa"/>
          </w:tcPr>
          <w:p w14:paraId="26BFEC9A" w14:textId="77777777" w:rsidR="00236792" w:rsidRPr="00C15C6F" w:rsidRDefault="00236792" w:rsidP="00BA5D7C">
            <w:pPr>
              <w:rPr>
                <w:rFonts w:cs="Times New Roman"/>
                <w:sz w:val="18"/>
                <w:szCs w:val="18"/>
              </w:rPr>
            </w:pPr>
            <w:proofErr w:type="spellStart"/>
            <w:r w:rsidRPr="00C15C6F">
              <w:rPr>
                <w:rFonts w:cs="Times New Roman"/>
                <w:i/>
                <w:sz w:val="18"/>
                <w:szCs w:val="18"/>
              </w:rPr>
              <w:t>n</w:t>
            </w:r>
            <w:r w:rsidRPr="00C15C6F">
              <w:rPr>
                <w:rFonts w:cs="Times New Roman"/>
                <w:i/>
                <w:sz w:val="18"/>
                <w:szCs w:val="18"/>
                <w:vertAlign w:val="subscript"/>
              </w:rPr>
              <w:t>f</w:t>
            </w:r>
            <w:proofErr w:type="spellEnd"/>
          </w:p>
        </w:tc>
        <w:tc>
          <w:tcPr>
            <w:tcW w:w="897" w:type="dxa"/>
          </w:tcPr>
          <w:p w14:paraId="2BE4A896" w14:textId="77777777" w:rsidR="00236792" w:rsidRPr="00C15C6F" w:rsidRDefault="00236792" w:rsidP="00BA5D7C">
            <w:pPr>
              <w:rPr>
                <w:rFonts w:cs="Times New Roman"/>
                <w:sz w:val="18"/>
                <w:szCs w:val="18"/>
              </w:rPr>
            </w:pPr>
            <w:r>
              <w:rPr>
                <w:rFonts w:cs="Times New Roman"/>
                <w:sz w:val="18"/>
                <w:szCs w:val="18"/>
              </w:rPr>
              <w:t>2</w:t>
            </w:r>
          </w:p>
        </w:tc>
      </w:tr>
      <w:tr w:rsidR="00236792" w:rsidRPr="00C15C6F" w14:paraId="443CFB79" w14:textId="77777777" w:rsidTr="00BA5D7C">
        <w:tc>
          <w:tcPr>
            <w:tcW w:w="2977" w:type="dxa"/>
          </w:tcPr>
          <w:p w14:paraId="5347A270" w14:textId="77777777" w:rsidR="00236792" w:rsidRPr="00C15C6F" w:rsidRDefault="00236792" w:rsidP="00BA5D7C">
            <w:pPr>
              <w:rPr>
                <w:rFonts w:cs="Times New Roman"/>
                <w:sz w:val="18"/>
                <w:szCs w:val="18"/>
              </w:rPr>
            </w:pPr>
            <w:r w:rsidRPr="00C15C6F">
              <w:rPr>
                <w:rFonts w:cs="Times New Roman"/>
                <w:sz w:val="18"/>
                <w:szCs w:val="18"/>
              </w:rPr>
              <w:t xml:space="preserve">Movement </w:t>
            </w:r>
          </w:p>
        </w:tc>
        <w:tc>
          <w:tcPr>
            <w:tcW w:w="2727" w:type="dxa"/>
          </w:tcPr>
          <w:p w14:paraId="7E2F915A" w14:textId="77777777" w:rsidR="00236792" w:rsidRPr="00C15C6F" w:rsidRDefault="00236792" w:rsidP="00BA5D7C">
            <w:pPr>
              <w:rPr>
                <w:rFonts w:cs="Times New Roman"/>
                <w:i/>
                <w:sz w:val="18"/>
                <w:szCs w:val="18"/>
              </w:rPr>
            </w:pPr>
            <w:r w:rsidRPr="00C15C6F">
              <w:rPr>
                <w:rFonts w:cs="Times New Roman"/>
                <w:sz w:val="18"/>
                <w:szCs w:val="18"/>
              </w:rPr>
              <w:t>Up to: (</w:t>
            </w:r>
            <w:r w:rsidRPr="00C15C6F">
              <w:rPr>
                <w:rFonts w:cs="Times New Roman"/>
                <w:i/>
                <w:sz w:val="18"/>
                <w:szCs w:val="18"/>
              </w:rPr>
              <w:t>n</w:t>
            </w:r>
            <w:r w:rsidRPr="00C15C6F">
              <w:rPr>
                <w:rFonts w:cs="Times New Roman"/>
                <w:i/>
                <w:sz w:val="18"/>
                <w:szCs w:val="18"/>
                <w:vertAlign w:val="subscript"/>
              </w:rPr>
              <w:t>r</w:t>
            </w:r>
            <w:r w:rsidRPr="00C15C6F">
              <w:rPr>
                <w:rFonts w:cs="Times New Roman"/>
                <w:sz w:val="18"/>
                <w:szCs w:val="18"/>
              </w:rPr>
              <w:t>-1) ∙ (</w:t>
            </w:r>
            <w:proofErr w:type="spellStart"/>
            <w:r w:rsidRPr="00C15C6F">
              <w:rPr>
                <w:rFonts w:cs="Times New Roman"/>
                <w:i/>
                <w:sz w:val="18"/>
                <w:szCs w:val="18"/>
              </w:rPr>
              <w:t>n</w:t>
            </w:r>
            <w:r w:rsidRPr="00C15C6F">
              <w:rPr>
                <w:rFonts w:cs="Times New Roman"/>
                <w:i/>
                <w:sz w:val="18"/>
                <w:szCs w:val="18"/>
                <w:vertAlign w:val="subscript"/>
              </w:rPr>
              <w:t>r</w:t>
            </w:r>
            <w:proofErr w:type="spellEnd"/>
            <w:r w:rsidRPr="00C15C6F">
              <w:rPr>
                <w:rFonts w:cs="Times New Roman"/>
                <w:sz w:val="18"/>
                <w:szCs w:val="18"/>
              </w:rPr>
              <w:t xml:space="preserve">) ∙ </w:t>
            </w:r>
            <w:r w:rsidRPr="00C15C6F">
              <w:rPr>
                <w:rFonts w:cs="Times New Roman"/>
                <w:i/>
                <w:sz w:val="18"/>
                <w:szCs w:val="18"/>
              </w:rPr>
              <w:t>n</w:t>
            </w:r>
            <w:r w:rsidRPr="00C15C6F">
              <w:rPr>
                <w:rFonts w:cs="Times New Roman"/>
                <w:i/>
                <w:sz w:val="18"/>
                <w:szCs w:val="18"/>
                <w:vertAlign w:val="subscript"/>
              </w:rPr>
              <w:t>m</w:t>
            </w:r>
          </w:p>
        </w:tc>
        <w:tc>
          <w:tcPr>
            <w:tcW w:w="897" w:type="dxa"/>
          </w:tcPr>
          <w:p w14:paraId="01E834C4" w14:textId="77777777" w:rsidR="00236792" w:rsidRPr="00C15C6F" w:rsidRDefault="00236792" w:rsidP="00BA5D7C">
            <w:pPr>
              <w:rPr>
                <w:rFonts w:cs="Times New Roman"/>
                <w:sz w:val="18"/>
                <w:szCs w:val="18"/>
              </w:rPr>
            </w:pPr>
            <w:r>
              <w:rPr>
                <w:rFonts w:cs="Times New Roman"/>
                <w:sz w:val="18"/>
                <w:szCs w:val="18"/>
              </w:rPr>
              <w:t>48</w:t>
            </w:r>
          </w:p>
        </w:tc>
      </w:tr>
      <w:tr w:rsidR="00236792" w:rsidRPr="00C15C6F" w14:paraId="40C088E1" w14:textId="77777777" w:rsidTr="00BA5D7C">
        <w:tc>
          <w:tcPr>
            <w:tcW w:w="2977" w:type="dxa"/>
            <w:tcBorders>
              <w:bottom w:val="single" w:sz="8" w:space="0" w:color="auto"/>
            </w:tcBorders>
          </w:tcPr>
          <w:p w14:paraId="72883A9B" w14:textId="77777777" w:rsidR="00236792" w:rsidRPr="00C15C6F" w:rsidRDefault="00236792" w:rsidP="00BA5D7C">
            <w:pPr>
              <w:rPr>
                <w:rFonts w:cs="Times New Roman"/>
                <w:sz w:val="18"/>
                <w:szCs w:val="18"/>
              </w:rPr>
            </w:pPr>
          </w:p>
        </w:tc>
        <w:tc>
          <w:tcPr>
            <w:tcW w:w="2727" w:type="dxa"/>
            <w:tcBorders>
              <w:bottom w:val="single" w:sz="8" w:space="0" w:color="auto"/>
            </w:tcBorders>
          </w:tcPr>
          <w:p w14:paraId="6F3D417E" w14:textId="77777777" w:rsidR="00236792" w:rsidRPr="00FC6469" w:rsidRDefault="00236792" w:rsidP="00BA5D7C">
            <w:pPr>
              <w:jc w:val="right"/>
              <w:rPr>
                <w:rFonts w:cs="Times New Roman"/>
                <w:b/>
                <w:sz w:val="18"/>
                <w:szCs w:val="18"/>
              </w:rPr>
            </w:pPr>
            <w:r w:rsidRPr="00FC6469">
              <w:rPr>
                <w:rFonts w:cs="Times New Roman"/>
                <w:b/>
                <w:sz w:val="18"/>
                <w:szCs w:val="18"/>
              </w:rPr>
              <w:t>Total</w:t>
            </w:r>
          </w:p>
        </w:tc>
        <w:tc>
          <w:tcPr>
            <w:tcW w:w="897" w:type="dxa"/>
            <w:tcBorders>
              <w:bottom w:val="single" w:sz="8" w:space="0" w:color="auto"/>
            </w:tcBorders>
          </w:tcPr>
          <w:p w14:paraId="1C068246" w14:textId="77777777" w:rsidR="00236792" w:rsidRPr="00FC6469" w:rsidRDefault="00236792" w:rsidP="00BA5D7C">
            <w:pPr>
              <w:rPr>
                <w:rFonts w:cs="Times New Roman"/>
                <w:b/>
                <w:sz w:val="18"/>
                <w:szCs w:val="18"/>
              </w:rPr>
            </w:pPr>
            <w:r w:rsidRPr="00FC6469">
              <w:rPr>
                <w:rFonts w:cs="Times New Roman"/>
                <w:b/>
                <w:sz w:val="18"/>
                <w:szCs w:val="18"/>
              </w:rPr>
              <w:t>74</w:t>
            </w:r>
          </w:p>
        </w:tc>
      </w:tr>
    </w:tbl>
    <w:p w14:paraId="354FE439" w14:textId="77777777" w:rsidR="00236792" w:rsidRDefault="00236792" w:rsidP="00236792">
      <w:pPr>
        <w:rPr>
          <w:rFonts w:cs="Times New Roman"/>
          <w:szCs w:val="20"/>
        </w:rPr>
      </w:pPr>
    </w:p>
    <w:p w14:paraId="081BA64C" w14:textId="77777777" w:rsidR="001123F2" w:rsidRDefault="001123F2" w:rsidP="00236792">
      <w:pPr>
        <w:rPr>
          <w:rFonts w:cs="Times New Roman"/>
          <w:szCs w:val="20"/>
        </w:rPr>
      </w:pPr>
    </w:p>
    <w:p w14:paraId="23074E52" w14:textId="77777777" w:rsidR="00236792" w:rsidRDefault="00236792" w:rsidP="008A3C44">
      <w:pPr>
        <w:keepNext/>
        <w:keepLines/>
        <w:rPr>
          <w:b/>
        </w:rPr>
      </w:pPr>
    </w:p>
    <w:p w14:paraId="0DBA759E" w14:textId="5510CF76" w:rsidR="008A3C44" w:rsidRPr="00236792" w:rsidRDefault="008A3C44" w:rsidP="008A3C44">
      <w:pPr>
        <w:keepNext/>
        <w:keepLines/>
      </w:pPr>
      <w:r>
        <w:rPr>
          <w:b/>
        </w:rPr>
        <w:t xml:space="preserve">Table </w:t>
      </w:r>
      <w:r w:rsidR="00236792">
        <w:rPr>
          <w:b/>
        </w:rPr>
        <w:t>2</w:t>
      </w:r>
      <w:r>
        <w:rPr>
          <w:b/>
        </w:rPr>
        <w:t xml:space="preserve">. </w:t>
      </w:r>
      <w:r w:rsidR="00236792">
        <w:t>Observation error models used in both simulation and estimation.</w:t>
      </w:r>
    </w:p>
    <w:tbl>
      <w:tblPr>
        <w:tblStyle w:val="TableGrid1"/>
        <w:tblW w:w="878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2268"/>
        <w:gridCol w:w="1843"/>
      </w:tblGrid>
      <w:tr w:rsidR="008A3C44" w:rsidRPr="000C3229" w14:paraId="13141256" w14:textId="77777777" w:rsidTr="008A3C44">
        <w:tc>
          <w:tcPr>
            <w:tcW w:w="4678" w:type="dxa"/>
            <w:tcBorders>
              <w:top w:val="single" w:sz="8" w:space="0" w:color="auto"/>
              <w:bottom w:val="single" w:sz="8" w:space="0" w:color="auto"/>
            </w:tcBorders>
          </w:tcPr>
          <w:p w14:paraId="453EE77F" w14:textId="77777777" w:rsidR="008A3C44" w:rsidRPr="000C3229" w:rsidRDefault="008A3C44" w:rsidP="00BA5D7C">
            <w:pPr>
              <w:keepNext/>
              <w:keepLines/>
              <w:rPr>
                <w:rFonts w:cs="Times New Roman"/>
                <w:b/>
                <w:sz w:val="19"/>
                <w:szCs w:val="19"/>
              </w:rPr>
            </w:pPr>
            <w:r w:rsidRPr="000C3229">
              <w:rPr>
                <w:rFonts w:cs="Times New Roman"/>
                <w:b/>
                <w:sz w:val="19"/>
                <w:szCs w:val="19"/>
              </w:rPr>
              <w:t>Type of data</w:t>
            </w:r>
          </w:p>
        </w:tc>
        <w:tc>
          <w:tcPr>
            <w:tcW w:w="2268" w:type="dxa"/>
            <w:tcBorders>
              <w:top w:val="single" w:sz="8" w:space="0" w:color="auto"/>
              <w:bottom w:val="single" w:sz="8" w:space="0" w:color="auto"/>
            </w:tcBorders>
          </w:tcPr>
          <w:p w14:paraId="1943C1DA" w14:textId="77777777" w:rsidR="008A3C44" w:rsidRPr="000C3229" w:rsidRDefault="008A3C44" w:rsidP="00BA5D7C">
            <w:pPr>
              <w:keepNext/>
              <w:keepLines/>
              <w:rPr>
                <w:rFonts w:cs="Times New Roman"/>
                <w:b/>
                <w:sz w:val="19"/>
                <w:szCs w:val="19"/>
              </w:rPr>
            </w:pPr>
            <w:r w:rsidRPr="000C3229">
              <w:rPr>
                <w:rFonts w:cs="Times New Roman"/>
                <w:b/>
                <w:sz w:val="19"/>
                <w:szCs w:val="19"/>
              </w:rPr>
              <w:t>Disaggregation</w:t>
            </w:r>
          </w:p>
        </w:tc>
        <w:tc>
          <w:tcPr>
            <w:tcW w:w="1843" w:type="dxa"/>
            <w:tcBorders>
              <w:top w:val="single" w:sz="8" w:space="0" w:color="auto"/>
              <w:bottom w:val="single" w:sz="8" w:space="0" w:color="auto"/>
            </w:tcBorders>
          </w:tcPr>
          <w:p w14:paraId="577087BC" w14:textId="77777777" w:rsidR="008A3C44" w:rsidRPr="000C3229" w:rsidRDefault="008A3C44" w:rsidP="00BA5D7C">
            <w:pPr>
              <w:keepNext/>
              <w:keepLines/>
              <w:rPr>
                <w:rFonts w:cs="Times New Roman"/>
                <w:b/>
                <w:sz w:val="19"/>
                <w:szCs w:val="19"/>
              </w:rPr>
            </w:pPr>
            <w:r w:rsidRPr="000C3229">
              <w:rPr>
                <w:rFonts w:cs="Times New Roman"/>
                <w:b/>
                <w:sz w:val="19"/>
                <w:szCs w:val="19"/>
              </w:rPr>
              <w:t>Likelihood function</w:t>
            </w:r>
          </w:p>
        </w:tc>
      </w:tr>
      <w:tr w:rsidR="008A3C44" w:rsidRPr="000C3229" w14:paraId="2E88D72D" w14:textId="77777777" w:rsidTr="008A3C44">
        <w:tc>
          <w:tcPr>
            <w:tcW w:w="4678" w:type="dxa"/>
            <w:tcBorders>
              <w:top w:val="single" w:sz="8" w:space="0" w:color="auto"/>
            </w:tcBorders>
          </w:tcPr>
          <w:p w14:paraId="04103B52" w14:textId="77777777" w:rsidR="008A3C44" w:rsidRPr="000C3229" w:rsidRDefault="008A3C44" w:rsidP="00BA5D7C">
            <w:pPr>
              <w:keepNext/>
              <w:keepLines/>
              <w:rPr>
                <w:rFonts w:cs="Times New Roman"/>
                <w:sz w:val="19"/>
                <w:szCs w:val="19"/>
              </w:rPr>
            </w:pPr>
            <w:r w:rsidRPr="000C3229">
              <w:rPr>
                <w:rFonts w:cs="Times New Roman"/>
                <w:sz w:val="19"/>
                <w:szCs w:val="19"/>
              </w:rPr>
              <w:t xml:space="preserve">Total catches (weight) </w:t>
            </w:r>
          </w:p>
        </w:tc>
        <w:tc>
          <w:tcPr>
            <w:tcW w:w="2268" w:type="dxa"/>
            <w:tcBorders>
              <w:top w:val="single" w:sz="8" w:space="0" w:color="auto"/>
            </w:tcBorders>
          </w:tcPr>
          <w:p w14:paraId="7DC0769A" w14:textId="77777777" w:rsidR="008A3C44" w:rsidRPr="000C3229" w:rsidRDefault="008A3C44" w:rsidP="00BA5D7C">
            <w:pPr>
              <w:keepNext/>
              <w:keepLines/>
              <w:rPr>
                <w:rFonts w:cs="Times New Roman"/>
                <w:sz w:val="19"/>
                <w:szCs w:val="19"/>
              </w:rPr>
            </w:pPr>
            <w:r w:rsidRPr="000C3229">
              <w:rPr>
                <w:rFonts w:cs="Times New Roman"/>
                <w:sz w:val="19"/>
                <w:szCs w:val="19"/>
              </w:rPr>
              <w:t xml:space="preserve">year, </w:t>
            </w:r>
            <w:proofErr w:type="spellStart"/>
            <w:r w:rsidRPr="000C3229">
              <w:rPr>
                <w:rFonts w:cs="Times New Roman"/>
                <w:sz w:val="19"/>
                <w:szCs w:val="19"/>
              </w:rPr>
              <w:t>subyear</w:t>
            </w:r>
            <w:proofErr w:type="spellEnd"/>
            <w:r w:rsidRPr="000C3229">
              <w:rPr>
                <w:rFonts w:cs="Times New Roman"/>
                <w:sz w:val="19"/>
                <w:szCs w:val="19"/>
              </w:rPr>
              <w:t>, area, fleet</w:t>
            </w:r>
          </w:p>
        </w:tc>
        <w:tc>
          <w:tcPr>
            <w:tcW w:w="1843" w:type="dxa"/>
            <w:tcBorders>
              <w:top w:val="single" w:sz="8" w:space="0" w:color="auto"/>
            </w:tcBorders>
          </w:tcPr>
          <w:p w14:paraId="5B92EC87" w14:textId="77777777" w:rsidR="008A3C44" w:rsidRPr="000C3229" w:rsidRDefault="008A3C44" w:rsidP="00BA5D7C">
            <w:pPr>
              <w:keepNext/>
              <w:keepLines/>
              <w:rPr>
                <w:rFonts w:cs="Times New Roman"/>
                <w:sz w:val="19"/>
                <w:szCs w:val="19"/>
              </w:rPr>
            </w:pPr>
            <w:r w:rsidRPr="000C3229">
              <w:rPr>
                <w:rFonts w:cs="Times New Roman"/>
                <w:sz w:val="19"/>
                <w:szCs w:val="19"/>
              </w:rPr>
              <w:t>Log-normal</w:t>
            </w:r>
          </w:p>
        </w:tc>
      </w:tr>
      <w:tr w:rsidR="008A3C44" w:rsidRPr="000C3229" w14:paraId="14187034" w14:textId="77777777" w:rsidTr="008A3C44">
        <w:tc>
          <w:tcPr>
            <w:tcW w:w="4678" w:type="dxa"/>
          </w:tcPr>
          <w:p w14:paraId="52B3B4E9" w14:textId="77777777" w:rsidR="008A3C44" w:rsidRPr="000C3229" w:rsidRDefault="008A3C44" w:rsidP="00BA5D7C">
            <w:pPr>
              <w:keepNext/>
              <w:keepLines/>
              <w:rPr>
                <w:rFonts w:cs="Times New Roman"/>
                <w:sz w:val="19"/>
                <w:szCs w:val="19"/>
              </w:rPr>
            </w:pPr>
            <w:r w:rsidRPr="000C3229">
              <w:rPr>
                <w:rFonts w:cs="Times New Roman"/>
                <w:sz w:val="19"/>
                <w:szCs w:val="19"/>
              </w:rPr>
              <w:t>Index of vulnerable biomass (e.g. a CPUE index)</w:t>
            </w:r>
          </w:p>
        </w:tc>
        <w:tc>
          <w:tcPr>
            <w:tcW w:w="2268" w:type="dxa"/>
          </w:tcPr>
          <w:p w14:paraId="53302722" w14:textId="77777777" w:rsidR="008A3C44" w:rsidRPr="000C3229" w:rsidRDefault="008A3C44" w:rsidP="00BA5D7C">
            <w:pPr>
              <w:keepNext/>
              <w:keepLines/>
              <w:rPr>
                <w:rFonts w:cs="Times New Roman"/>
                <w:sz w:val="19"/>
                <w:szCs w:val="19"/>
              </w:rPr>
            </w:pPr>
            <w:r w:rsidRPr="000C3229">
              <w:rPr>
                <w:rFonts w:cs="Times New Roman"/>
                <w:sz w:val="19"/>
                <w:szCs w:val="19"/>
              </w:rPr>
              <w:t xml:space="preserve">year, </w:t>
            </w:r>
            <w:proofErr w:type="spellStart"/>
            <w:r w:rsidRPr="000C3229">
              <w:rPr>
                <w:rFonts w:cs="Times New Roman"/>
                <w:sz w:val="19"/>
                <w:szCs w:val="19"/>
              </w:rPr>
              <w:t>subyear</w:t>
            </w:r>
            <w:proofErr w:type="spellEnd"/>
            <w:r w:rsidRPr="000C3229">
              <w:rPr>
                <w:rFonts w:cs="Times New Roman"/>
                <w:sz w:val="19"/>
                <w:szCs w:val="19"/>
              </w:rPr>
              <w:t>, area, fleet</w:t>
            </w:r>
          </w:p>
        </w:tc>
        <w:tc>
          <w:tcPr>
            <w:tcW w:w="1843" w:type="dxa"/>
          </w:tcPr>
          <w:p w14:paraId="795A310B" w14:textId="77777777" w:rsidR="008A3C44" w:rsidRPr="000C3229" w:rsidRDefault="008A3C44" w:rsidP="00BA5D7C">
            <w:pPr>
              <w:keepNext/>
              <w:keepLines/>
              <w:rPr>
                <w:rFonts w:cs="Times New Roman"/>
                <w:sz w:val="19"/>
                <w:szCs w:val="19"/>
              </w:rPr>
            </w:pPr>
            <w:r w:rsidRPr="000C3229">
              <w:rPr>
                <w:rFonts w:cs="Times New Roman"/>
                <w:sz w:val="19"/>
                <w:szCs w:val="19"/>
              </w:rPr>
              <w:t>Log-normal</w:t>
            </w:r>
          </w:p>
        </w:tc>
      </w:tr>
      <w:tr w:rsidR="008A3C44" w:rsidRPr="000C3229" w14:paraId="68E50482" w14:textId="77777777" w:rsidTr="008A3C44">
        <w:tc>
          <w:tcPr>
            <w:tcW w:w="4678" w:type="dxa"/>
          </w:tcPr>
          <w:p w14:paraId="62E87254" w14:textId="77777777" w:rsidR="008A3C44" w:rsidRPr="000C3229" w:rsidRDefault="008A3C44" w:rsidP="00BA5D7C">
            <w:pPr>
              <w:keepNext/>
              <w:keepLines/>
              <w:rPr>
                <w:rFonts w:cs="Times New Roman"/>
                <w:sz w:val="19"/>
                <w:szCs w:val="19"/>
              </w:rPr>
            </w:pPr>
            <w:r w:rsidRPr="000C3229">
              <w:rPr>
                <w:rFonts w:cs="Times New Roman"/>
                <w:sz w:val="19"/>
                <w:szCs w:val="19"/>
              </w:rPr>
              <w:t>Length composition</w:t>
            </w:r>
          </w:p>
        </w:tc>
        <w:tc>
          <w:tcPr>
            <w:tcW w:w="2268" w:type="dxa"/>
          </w:tcPr>
          <w:p w14:paraId="0A76F4F5" w14:textId="77777777" w:rsidR="008A3C44" w:rsidRPr="000C3229" w:rsidRDefault="008A3C44" w:rsidP="00BA5D7C">
            <w:pPr>
              <w:keepNext/>
              <w:keepLines/>
              <w:rPr>
                <w:rFonts w:cs="Times New Roman"/>
                <w:sz w:val="19"/>
                <w:szCs w:val="19"/>
              </w:rPr>
            </w:pPr>
            <w:r w:rsidRPr="000C3229">
              <w:rPr>
                <w:rFonts w:cs="Times New Roman"/>
                <w:sz w:val="19"/>
                <w:szCs w:val="19"/>
              </w:rPr>
              <w:t xml:space="preserve">year, </w:t>
            </w:r>
            <w:proofErr w:type="spellStart"/>
            <w:r w:rsidRPr="000C3229">
              <w:rPr>
                <w:rFonts w:cs="Times New Roman"/>
                <w:sz w:val="19"/>
                <w:szCs w:val="19"/>
              </w:rPr>
              <w:t>subyear</w:t>
            </w:r>
            <w:proofErr w:type="spellEnd"/>
            <w:r w:rsidRPr="000C3229">
              <w:rPr>
                <w:rFonts w:cs="Times New Roman"/>
                <w:sz w:val="19"/>
                <w:szCs w:val="19"/>
              </w:rPr>
              <w:t>, area</w:t>
            </w:r>
          </w:p>
        </w:tc>
        <w:tc>
          <w:tcPr>
            <w:tcW w:w="1843" w:type="dxa"/>
          </w:tcPr>
          <w:p w14:paraId="10A018D3" w14:textId="77777777" w:rsidR="008A3C44" w:rsidRPr="000C3229" w:rsidRDefault="008A3C44" w:rsidP="00BA5D7C">
            <w:pPr>
              <w:keepNext/>
              <w:keepLines/>
              <w:rPr>
                <w:rFonts w:cs="Times New Roman"/>
                <w:sz w:val="19"/>
                <w:szCs w:val="19"/>
              </w:rPr>
            </w:pPr>
            <w:r w:rsidRPr="000C3229">
              <w:rPr>
                <w:rFonts w:cs="Times New Roman"/>
                <w:sz w:val="19"/>
                <w:szCs w:val="19"/>
              </w:rPr>
              <w:t>Multinomial</w:t>
            </w:r>
          </w:p>
        </w:tc>
      </w:tr>
      <w:tr w:rsidR="008A3C44" w:rsidRPr="000C3229" w14:paraId="65E5C1F6" w14:textId="77777777" w:rsidTr="008A3C44">
        <w:tc>
          <w:tcPr>
            <w:tcW w:w="4678" w:type="dxa"/>
          </w:tcPr>
          <w:p w14:paraId="34EACF5C" w14:textId="67419A47" w:rsidR="008A3C44" w:rsidRPr="000C3229" w:rsidRDefault="008A3C44" w:rsidP="00BA5D7C">
            <w:pPr>
              <w:keepNext/>
              <w:keepLines/>
              <w:rPr>
                <w:rFonts w:cs="Times New Roman"/>
                <w:sz w:val="19"/>
                <w:szCs w:val="19"/>
              </w:rPr>
            </w:pPr>
            <w:r>
              <w:rPr>
                <w:rFonts w:cs="Times New Roman"/>
                <w:sz w:val="19"/>
                <w:szCs w:val="19"/>
              </w:rPr>
              <w:t>Electronic</w:t>
            </w:r>
            <w:r w:rsidRPr="000C3229">
              <w:rPr>
                <w:rFonts w:cs="Times New Roman"/>
                <w:sz w:val="19"/>
                <w:szCs w:val="19"/>
              </w:rPr>
              <w:t xml:space="preserve"> tag (known stock of origin)</w:t>
            </w:r>
          </w:p>
        </w:tc>
        <w:tc>
          <w:tcPr>
            <w:tcW w:w="2268" w:type="dxa"/>
          </w:tcPr>
          <w:p w14:paraId="2F21D7FC" w14:textId="77777777" w:rsidR="008A3C44" w:rsidRPr="000C3229" w:rsidRDefault="008A3C44" w:rsidP="00BA5D7C">
            <w:pPr>
              <w:keepNext/>
              <w:keepLines/>
              <w:rPr>
                <w:rFonts w:cs="Times New Roman"/>
                <w:sz w:val="19"/>
                <w:szCs w:val="19"/>
              </w:rPr>
            </w:pPr>
            <w:r w:rsidRPr="000C3229">
              <w:rPr>
                <w:rFonts w:cs="Times New Roman"/>
                <w:sz w:val="19"/>
                <w:szCs w:val="19"/>
              </w:rPr>
              <w:t xml:space="preserve">stock, year, </w:t>
            </w:r>
            <w:proofErr w:type="spellStart"/>
            <w:r w:rsidRPr="000C3229">
              <w:rPr>
                <w:rFonts w:cs="Times New Roman"/>
                <w:sz w:val="19"/>
                <w:szCs w:val="19"/>
              </w:rPr>
              <w:t>subyear</w:t>
            </w:r>
            <w:proofErr w:type="spellEnd"/>
            <w:r w:rsidRPr="000C3229">
              <w:rPr>
                <w:rFonts w:cs="Times New Roman"/>
                <w:sz w:val="19"/>
                <w:szCs w:val="19"/>
              </w:rPr>
              <w:t>, area</w:t>
            </w:r>
          </w:p>
        </w:tc>
        <w:tc>
          <w:tcPr>
            <w:tcW w:w="1843" w:type="dxa"/>
          </w:tcPr>
          <w:p w14:paraId="4067B70A" w14:textId="77777777" w:rsidR="008A3C44" w:rsidRPr="000C3229" w:rsidRDefault="008A3C44" w:rsidP="00BA5D7C">
            <w:pPr>
              <w:keepNext/>
              <w:keepLines/>
              <w:rPr>
                <w:rFonts w:cs="Times New Roman"/>
                <w:sz w:val="19"/>
                <w:szCs w:val="19"/>
              </w:rPr>
            </w:pPr>
            <w:r w:rsidRPr="000C3229">
              <w:rPr>
                <w:rFonts w:cs="Times New Roman"/>
                <w:sz w:val="19"/>
                <w:szCs w:val="19"/>
              </w:rPr>
              <w:t>Multinomial</w:t>
            </w:r>
          </w:p>
        </w:tc>
      </w:tr>
      <w:tr w:rsidR="008A3C44" w:rsidRPr="000C3229" w14:paraId="6A1B42FC" w14:textId="77777777" w:rsidTr="008A3C44">
        <w:tc>
          <w:tcPr>
            <w:tcW w:w="4678" w:type="dxa"/>
          </w:tcPr>
          <w:p w14:paraId="43BE0E36" w14:textId="77777777" w:rsidR="008A3C44" w:rsidRPr="000C3229" w:rsidRDefault="008A3C44" w:rsidP="00BA5D7C">
            <w:pPr>
              <w:keepNext/>
              <w:keepLines/>
              <w:rPr>
                <w:rFonts w:cs="Times New Roman"/>
                <w:sz w:val="19"/>
                <w:szCs w:val="19"/>
              </w:rPr>
            </w:pPr>
            <w:r w:rsidRPr="000C3229">
              <w:rPr>
                <w:rFonts w:cs="Times New Roman"/>
                <w:sz w:val="19"/>
                <w:szCs w:val="19"/>
              </w:rPr>
              <w:t>Stock of origin</w:t>
            </w:r>
          </w:p>
        </w:tc>
        <w:tc>
          <w:tcPr>
            <w:tcW w:w="2268" w:type="dxa"/>
          </w:tcPr>
          <w:p w14:paraId="6D340A14" w14:textId="139C14FA" w:rsidR="008A3C44" w:rsidRPr="000C3229" w:rsidRDefault="008A3C44" w:rsidP="00BA5D7C">
            <w:pPr>
              <w:keepNext/>
              <w:keepLines/>
              <w:rPr>
                <w:rFonts w:cs="Times New Roman"/>
                <w:sz w:val="19"/>
                <w:szCs w:val="19"/>
              </w:rPr>
            </w:pPr>
            <w:r>
              <w:rPr>
                <w:rFonts w:cs="Times New Roman"/>
                <w:sz w:val="19"/>
                <w:szCs w:val="19"/>
              </w:rPr>
              <w:t>y</w:t>
            </w:r>
            <w:r w:rsidRPr="000C3229">
              <w:rPr>
                <w:rFonts w:cs="Times New Roman"/>
                <w:sz w:val="19"/>
                <w:szCs w:val="19"/>
              </w:rPr>
              <w:t xml:space="preserve">ear, </w:t>
            </w:r>
            <w:proofErr w:type="spellStart"/>
            <w:r w:rsidRPr="000C3229">
              <w:rPr>
                <w:rFonts w:cs="Times New Roman"/>
                <w:sz w:val="19"/>
                <w:szCs w:val="19"/>
              </w:rPr>
              <w:t>subyear</w:t>
            </w:r>
            <w:proofErr w:type="spellEnd"/>
            <w:r w:rsidRPr="000C3229">
              <w:rPr>
                <w:rFonts w:cs="Times New Roman"/>
                <w:sz w:val="19"/>
                <w:szCs w:val="19"/>
              </w:rPr>
              <w:t>, area</w:t>
            </w:r>
          </w:p>
        </w:tc>
        <w:tc>
          <w:tcPr>
            <w:tcW w:w="1843" w:type="dxa"/>
          </w:tcPr>
          <w:p w14:paraId="007380A7" w14:textId="77777777" w:rsidR="008A3C44" w:rsidRPr="000C3229" w:rsidRDefault="008A3C44" w:rsidP="00BA5D7C">
            <w:pPr>
              <w:keepNext/>
              <w:keepLines/>
              <w:rPr>
                <w:rFonts w:cs="Times New Roman"/>
                <w:sz w:val="19"/>
                <w:szCs w:val="19"/>
              </w:rPr>
            </w:pPr>
            <w:r w:rsidRPr="000C3229">
              <w:rPr>
                <w:rFonts w:cs="Times New Roman"/>
                <w:sz w:val="19"/>
                <w:szCs w:val="19"/>
              </w:rPr>
              <w:t>Multinomial</w:t>
            </w:r>
          </w:p>
        </w:tc>
      </w:tr>
      <w:tr w:rsidR="008A3C44" w:rsidRPr="000C3229" w14:paraId="7A4C38B7" w14:textId="77777777" w:rsidTr="008A3C44">
        <w:trPr>
          <w:cantSplit/>
          <w:trHeight w:hRule="exact" w:val="113"/>
        </w:trPr>
        <w:tc>
          <w:tcPr>
            <w:tcW w:w="4678" w:type="dxa"/>
            <w:tcBorders>
              <w:bottom w:val="single" w:sz="8" w:space="0" w:color="auto"/>
            </w:tcBorders>
          </w:tcPr>
          <w:p w14:paraId="32E59FDB" w14:textId="77777777" w:rsidR="008A3C44" w:rsidRPr="000C3229" w:rsidRDefault="008A3C44" w:rsidP="00BA5D7C">
            <w:pPr>
              <w:keepNext/>
              <w:keepLines/>
              <w:rPr>
                <w:rFonts w:cs="Times New Roman"/>
                <w:sz w:val="19"/>
                <w:szCs w:val="19"/>
              </w:rPr>
            </w:pPr>
          </w:p>
        </w:tc>
        <w:tc>
          <w:tcPr>
            <w:tcW w:w="2268" w:type="dxa"/>
            <w:tcBorders>
              <w:bottom w:val="single" w:sz="8" w:space="0" w:color="auto"/>
            </w:tcBorders>
          </w:tcPr>
          <w:p w14:paraId="2E325F7D" w14:textId="77777777" w:rsidR="008A3C44" w:rsidRPr="000C3229" w:rsidRDefault="008A3C44" w:rsidP="00BA5D7C">
            <w:pPr>
              <w:keepNext/>
              <w:keepLines/>
              <w:rPr>
                <w:rFonts w:cs="Times New Roman"/>
                <w:sz w:val="19"/>
                <w:szCs w:val="19"/>
              </w:rPr>
            </w:pPr>
          </w:p>
        </w:tc>
        <w:tc>
          <w:tcPr>
            <w:tcW w:w="1843" w:type="dxa"/>
            <w:tcBorders>
              <w:bottom w:val="single" w:sz="8" w:space="0" w:color="auto"/>
            </w:tcBorders>
          </w:tcPr>
          <w:p w14:paraId="5D860A76" w14:textId="77777777" w:rsidR="008A3C44" w:rsidRPr="000C3229" w:rsidRDefault="008A3C44" w:rsidP="00BA5D7C">
            <w:pPr>
              <w:keepNext/>
              <w:keepLines/>
              <w:rPr>
                <w:rFonts w:cs="Times New Roman"/>
                <w:sz w:val="19"/>
                <w:szCs w:val="19"/>
              </w:rPr>
            </w:pPr>
          </w:p>
        </w:tc>
      </w:tr>
    </w:tbl>
    <w:p w14:paraId="5928BB3E" w14:textId="77777777" w:rsidR="008A3C44" w:rsidRDefault="008A3C44" w:rsidP="008A3C44">
      <w:pPr>
        <w:keepNext/>
        <w:keepLines/>
      </w:pPr>
    </w:p>
    <w:p w14:paraId="1D2FFA82" w14:textId="77777777" w:rsidR="009A4EAA" w:rsidRDefault="009A4EAA" w:rsidP="009A4EAA">
      <w:pPr>
        <w:rPr>
          <w:rFonts w:cs="Times New Roman"/>
          <w:szCs w:val="20"/>
        </w:rPr>
      </w:pPr>
    </w:p>
    <w:p w14:paraId="54AA10E3" w14:textId="644834BF" w:rsidR="009A4EAA" w:rsidRDefault="009A4EAA" w:rsidP="0060513A">
      <w:pPr>
        <w:keepNext/>
        <w:keepLines/>
        <w:rPr>
          <w:rFonts w:cs="Times New Roman"/>
          <w:szCs w:val="20"/>
        </w:rPr>
      </w:pPr>
      <w:r w:rsidRPr="002B0E1A">
        <w:rPr>
          <w:rFonts w:cs="Times New Roman"/>
          <w:b/>
          <w:szCs w:val="20"/>
        </w:rPr>
        <w:t xml:space="preserve">Table </w:t>
      </w:r>
      <w:r w:rsidR="00236792">
        <w:rPr>
          <w:rFonts w:cs="Times New Roman"/>
          <w:b/>
          <w:szCs w:val="20"/>
        </w:rPr>
        <w:t>3</w:t>
      </w:r>
      <w:r>
        <w:rPr>
          <w:rFonts w:cs="Times New Roman"/>
          <w:szCs w:val="20"/>
        </w:rPr>
        <w:t xml:space="preserve">. </w:t>
      </w:r>
      <w:r w:rsidR="00311D72">
        <w:rPr>
          <w:rFonts w:cs="Times New Roman"/>
          <w:szCs w:val="20"/>
        </w:rPr>
        <w:t>Specification of simulations</w:t>
      </w:r>
      <w:r>
        <w:rPr>
          <w:rFonts w:cs="Times New Roman"/>
          <w:szCs w:val="20"/>
        </w:rPr>
        <w:t xml:space="preserve">. </w:t>
      </w: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
        <w:gridCol w:w="5036"/>
        <w:gridCol w:w="709"/>
        <w:gridCol w:w="850"/>
        <w:gridCol w:w="851"/>
        <w:gridCol w:w="737"/>
        <w:gridCol w:w="680"/>
      </w:tblGrid>
      <w:tr w:rsidR="006A42AD" w14:paraId="38057B30" w14:textId="77777777" w:rsidTr="00311D72">
        <w:tc>
          <w:tcPr>
            <w:tcW w:w="459" w:type="dxa"/>
            <w:tcBorders>
              <w:top w:val="single" w:sz="4" w:space="0" w:color="auto"/>
            </w:tcBorders>
          </w:tcPr>
          <w:p w14:paraId="1B56AF21" w14:textId="77777777" w:rsidR="009A4EAA" w:rsidRPr="00357C1A" w:rsidRDefault="009A4EAA" w:rsidP="0060513A">
            <w:pPr>
              <w:keepNext/>
              <w:keepLines/>
              <w:rPr>
                <w:rFonts w:cs="Times New Roman"/>
                <w:b/>
                <w:szCs w:val="20"/>
              </w:rPr>
            </w:pPr>
          </w:p>
        </w:tc>
        <w:tc>
          <w:tcPr>
            <w:tcW w:w="5036" w:type="dxa"/>
            <w:vMerge w:val="restart"/>
            <w:tcBorders>
              <w:top w:val="single" w:sz="4" w:space="0" w:color="auto"/>
            </w:tcBorders>
            <w:vAlign w:val="center"/>
          </w:tcPr>
          <w:p w14:paraId="67895695" w14:textId="77777777" w:rsidR="009A4EAA" w:rsidRPr="00357C1A" w:rsidRDefault="009A4EAA" w:rsidP="0060513A">
            <w:pPr>
              <w:keepNext/>
              <w:keepLines/>
              <w:rPr>
                <w:rFonts w:cs="Times New Roman"/>
                <w:b/>
                <w:szCs w:val="20"/>
              </w:rPr>
            </w:pPr>
            <w:r w:rsidRPr="00357C1A">
              <w:rPr>
                <w:rFonts w:cs="Times New Roman"/>
                <w:b/>
                <w:szCs w:val="20"/>
              </w:rPr>
              <w:t>Parameter / variable</w:t>
            </w:r>
          </w:p>
        </w:tc>
        <w:tc>
          <w:tcPr>
            <w:tcW w:w="709" w:type="dxa"/>
            <w:vMerge w:val="restart"/>
            <w:tcBorders>
              <w:top w:val="single" w:sz="4" w:space="0" w:color="auto"/>
            </w:tcBorders>
          </w:tcPr>
          <w:p w14:paraId="1ACB8AEA" w14:textId="77777777" w:rsidR="009A4EAA" w:rsidRPr="00357C1A" w:rsidRDefault="009A4EAA" w:rsidP="0060513A">
            <w:pPr>
              <w:keepNext/>
              <w:keepLines/>
              <w:jc w:val="center"/>
              <w:rPr>
                <w:rFonts w:cs="Times New Roman"/>
                <w:b/>
                <w:szCs w:val="20"/>
              </w:rPr>
            </w:pPr>
            <w:r>
              <w:rPr>
                <w:rFonts w:cs="Times New Roman"/>
                <w:b/>
                <w:szCs w:val="20"/>
              </w:rPr>
              <w:t>Fixed value</w:t>
            </w:r>
          </w:p>
        </w:tc>
        <w:tc>
          <w:tcPr>
            <w:tcW w:w="1701" w:type="dxa"/>
            <w:gridSpan w:val="2"/>
            <w:tcBorders>
              <w:top w:val="single" w:sz="4" w:space="0" w:color="auto"/>
            </w:tcBorders>
          </w:tcPr>
          <w:p w14:paraId="0D9D055B" w14:textId="77777777" w:rsidR="009A4EAA" w:rsidRPr="00357C1A" w:rsidRDefault="009A4EAA" w:rsidP="0060513A">
            <w:pPr>
              <w:keepNext/>
              <w:keepLines/>
              <w:jc w:val="center"/>
              <w:rPr>
                <w:rFonts w:cs="Times New Roman"/>
                <w:b/>
                <w:szCs w:val="20"/>
              </w:rPr>
            </w:pPr>
            <w:r w:rsidRPr="00357C1A">
              <w:rPr>
                <w:rFonts w:cs="Times New Roman"/>
                <w:b/>
                <w:szCs w:val="20"/>
              </w:rPr>
              <w:t>Uniform</w:t>
            </w:r>
          </w:p>
        </w:tc>
        <w:tc>
          <w:tcPr>
            <w:tcW w:w="1417" w:type="dxa"/>
            <w:gridSpan w:val="2"/>
            <w:tcBorders>
              <w:top w:val="single" w:sz="4" w:space="0" w:color="auto"/>
            </w:tcBorders>
          </w:tcPr>
          <w:p w14:paraId="5BE33F6F" w14:textId="77777777" w:rsidR="009A4EAA" w:rsidRPr="00357C1A" w:rsidRDefault="009A4EAA" w:rsidP="0060513A">
            <w:pPr>
              <w:keepNext/>
              <w:keepLines/>
              <w:jc w:val="center"/>
              <w:rPr>
                <w:rFonts w:cs="Times New Roman"/>
                <w:b/>
                <w:szCs w:val="20"/>
              </w:rPr>
            </w:pPr>
            <w:r w:rsidRPr="00357C1A">
              <w:rPr>
                <w:rFonts w:cs="Times New Roman"/>
                <w:b/>
                <w:szCs w:val="20"/>
              </w:rPr>
              <w:t>Normal</w:t>
            </w:r>
          </w:p>
        </w:tc>
      </w:tr>
      <w:tr w:rsidR="006A42AD" w14:paraId="7508C639" w14:textId="77777777" w:rsidTr="00311D72">
        <w:trPr>
          <w:trHeight w:val="63"/>
        </w:trPr>
        <w:tc>
          <w:tcPr>
            <w:tcW w:w="459" w:type="dxa"/>
            <w:tcBorders>
              <w:bottom w:val="single" w:sz="4" w:space="0" w:color="auto"/>
            </w:tcBorders>
          </w:tcPr>
          <w:p w14:paraId="4553AF90" w14:textId="77777777" w:rsidR="009A4EAA" w:rsidRPr="00357C1A" w:rsidRDefault="009A4EAA" w:rsidP="0060513A">
            <w:pPr>
              <w:keepNext/>
              <w:keepLines/>
              <w:rPr>
                <w:rFonts w:cs="Times New Roman"/>
                <w:b/>
                <w:szCs w:val="20"/>
              </w:rPr>
            </w:pPr>
          </w:p>
        </w:tc>
        <w:tc>
          <w:tcPr>
            <w:tcW w:w="5036" w:type="dxa"/>
            <w:vMerge/>
            <w:tcBorders>
              <w:bottom w:val="single" w:sz="4" w:space="0" w:color="auto"/>
            </w:tcBorders>
          </w:tcPr>
          <w:p w14:paraId="3682F9F6" w14:textId="77777777" w:rsidR="009A4EAA" w:rsidRPr="00357C1A" w:rsidRDefault="009A4EAA" w:rsidP="0060513A">
            <w:pPr>
              <w:keepNext/>
              <w:keepLines/>
              <w:rPr>
                <w:rFonts w:cs="Times New Roman"/>
                <w:b/>
                <w:szCs w:val="20"/>
              </w:rPr>
            </w:pPr>
          </w:p>
        </w:tc>
        <w:tc>
          <w:tcPr>
            <w:tcW w:w="709" w:type="dxa"/>
            <w:vMerge/>
            <w:tcBorders>
              <w:bottom w:val="single" w:sz="4" w:space="0" w:color="auto"/>
            </w:tcBorders>
          </w:tcPr>
          <w:p w14:paraId="59BC1341" w14:textId="77777777" w:rsidR="009A4EAA" w:rsidRPr="00357C1A" w:rsidRDefault="009A4EAA" w:rsidP="0060513A">
            <w:pPr>
              <w:keepNext/>
              <w:keepLines/>
              <w:jc w:val="center"/>
              <w:rPr>
                <w:rFonts w:cs="Times New Roman"/>
                <w:b/>
                <w:szCs w:val="20"/>
              </w:rPr>
            </w:pPr>
          </w:p>
        </w:tc>
        <w:tc>
          <w:tcPr>
            <w:tcW w:w="850" w:type="dxa"/>
            <w:tcBorders>
              <w:bottom w:val="single" w:sz="4" w:space="0" w:color="auto"/>
            </w:tcBorders>
          </w:tcPr>
          <w:p w14:paraId="1F3B89FE" w14:textId="77777777" w:rsidR="009A4EAA" w:rsidRPr="00357C1A" w:rsidRDefault="009A4EAA" w:rsidP="0060513A">
            <w:pPr>
              <w:keepNext/>
              <w:keepLines/>
              <w:jc w:val="center"/>
              <w:rPr>
                <w:rFonts w:cs="Times New Roman"/>
                <w:b/>
                <w:szCs w:val="20"/>
              </w:rPr>
            </w:pPr>
            <w:r w:rsidRPr="00357C1A">
              <w:rPr>
                <w:rFonts w:cs="Times New Roman"/>
                <w:b/>
                <w:szCs w:val="20"/>
              </w:rPr>
              <w:t>LB</w:t>
            </w:r>
          </w:p>
        </w:tc>
        <w:tc>
          <w:tcPr>
            <w:tcW w:w="851" w:type="dxa"/>
            <w:tcBorders>
              <w:bottom w:val="single" w:sz="4" w:space="0" w:color="auto"/>
            </w:tcBorders>
          </w:tcPr>
          <w:p w14:paraId="4A29A5E5" w14:textId="77777777" w:rsidR="009A4EAA" w:rsidRPr="00357C1A" w:rsidRDefault="009A4EAA" w:rsidP="0060513A">
            <w:pPr>
              <w:keepNext/>
              <w:keepLines/>
              <w:jc w:val="center"/>
              <w:rPr>
                <w:rFonts w:cs="Times New Roman"/>
                <w:b/>
                <w:szCs w:val="20"/>
              </w:rPr>
            </w:pPr>
            <w:r w:rsidRPr="00357C1A">
              <w:rPr>
                <w:rFonts w:cs="Times New Roman"/>
                <w:b/>
                <w:szCs w:val="20"/>
              </w:rPr>
              <w:t>UB</w:t>
            </w:r>
          </w:p>
        </w:tc>
        <w:tc>
          <w:tcPr>
            <w:tcW w:w="737" w:type="dxa"/>
            <w:tcBorders>
              <w:bottom w:val="single" w:sz="4" w:space="0" w:color="auto"/>
            </w:tcBorders>
          </w:tcPr>
          <w:p w14:paraId="3ACE2D1D" w14:textId="77777777" w:rsidR="009A4EAA" w:rsidRPr="00357C1A" w:rsidRDefault="009A4EAA" w:rsidP="0060513A">
            <w:pPr>
              <w:keepNext/>
              <w:keepLines/>
              <w:jc w:val="center"/>
              <w:rPr>
                <w:rFonts w:cs="Times New Roman"/>
                <w:b/>
                <w:szCs w:val="20"/>
              </w:rPr>
            </w:pPr>
            <w:r w:rsidRPr="00357C1A">
              <w:rPr>
                <w:rFonts w:cs="Times New Roman"/>
                <w:b/>
                <w:szCs w:val="20"/>
              </w:rPr>
              <w:t>Mean</w:t>
            </w:r>
          </w:p>
        </w:tc>
        <w:tc>
          <w:tcPr>
            <w:tcW w:w="680" w:type="dxa"/>
            <w:tcBorders>
              <w:bottom w:val="single" w:sz="4" w:space="0" w:color="auto"/>
            </w:tcBorders>
          </w:tcPr>
          <w:p w14:paraId="12A59318" w14:textId="77777777" w:rsidR="009A4EAA" w:rsidRPr="00357C1A" w:rsidRDefault="009A4EAA" w:rsidP="0060513A">
            <w:pPr>
              <w:keepNext/>
              <w:keepLines/>
              <w:jc w:val="center"/>
              <w:rPr>
                <w:rFonts w:cs="Times New Roman"/>
                <w:b/>
                <w:szCs w:val="20"/>
              </w:rPr>
            </w:pPr>
            <w:r w:rsidRPr="00357C1A">
              <w:rPr>
                <w:rFonts w:cs="Times New Roman"/>
                <w:b/>
                <w:szCs w:val="20"/>
              </w:rPr>
              <w:t>CV</w:t>
            </w:r>
          </w:p>
        </w:tc>
      </w:tr>
      <w:tr w:rsidR="006A42AD" w14:paraId="1CF05451" w14:textId="77777777" w:rsidTr="00965341">
        <w:tc>
          <w:tcPr>
            <w:tcW w:w="459" w:type="dxa"/>
            <w:vMerge w:val="restart"/>
            <w:tcBorders>
              <w:top w:val="single" w:sz="4" w:space="0" w:color="auto"/>
              <w:bottom w:val="single" w:sz="4" w:space="0" w:color="auto"/>
            </w:tcBorders>
            <w:textDirection w:val="btLr"/>
          </w:tcPr>
          <w:p w14:paraId="6CA975FC" w14:textId="77777777" w:rsidR="009A4EAA" w:rsidRDefault="009A4EAA" w:rsidP="0060513A">
            <w:pPr>
              <w:keepNext/>
              <w:keepLines/>
              <w:ind w:left="113" w:right="113"/>
              <w:jc w:val="center"/>
              <w:rPr>
                <w:rFonts w:cs="Times New Roman"/>
                <w:szCs w:val="20"/>
              </w:rPr>
            </w:pPr>
            <w:r>
              <w:rPr>
                <w:rFonts w:cs="Times New Roman"/>
                <w:szCs w:val="20"/>
              </w:rPr>
              <w:t>Biological</w:t>
            </w:r>
          </w:p>
        </w:tc>
        <w:tc>
          <w:tcPr>
            <w:tcW w:w="5036" w:type="dxa"/>
            <w:tcBorders>
              <w:top w:val="single" w:sz="4" w:space="0" w:color="auto"/>
            </w:tcBorders>
          </w:tcPr>
          <w:p w14:paraId="3C20395C" w14:textId="77777777" w:rsidR="009A4EAA" w:rsidRDefault="009A4EAA" w:rsidP="0060513A">
            <w:pPr>
              <w:keepNext/>
              <w:keepLines/>
              <w:rPr>
                <w:rFonts w:cs="Times New Roman"/>
                <w:szCs w:val="20"/>
              </w:rPr>
            </w:pPr>
            <w:r>
              <w:rPr>
                <w:rFonts w:cs="Times New Roman"/>
                <w:szCs w:val="20"/>
              </w:rPr>
              <w:t>Depletion stock 1</w:t>
            </w:r>
          </w:p>
        </w:tc>
        <w:tc>
          <w:tcPr>
            <w:tcW w:w="709" w:type="dxa"/>
            <w:tcBorders>
              <w:top w:val="single" w:sz="4" w:space="0" w:color="auto"/>
            </w:tcBorders>
            <w:vAlign w:val="center"/>
          </w:tcPr>
          <w:p w14:paraId="3B455F28" w14:textId="77777777" w:rsidR="009A4EAA" w:rsidRDefault="009A4EAA" w:rsidP="0060513A">
            <w:pPr>
              <w:keepNext/>
              <w:keepLines/>
              <w:jc w:val="center"/>
              <w:rPr>
                <w:rFonts w:cs="Times New Roman"/>
                <w:szCs w:val="20"/>
              </w:rPr>
            </w:pPr>
          </w:p>
        </w:tc>
        <w:tc>
          <w:tcPr>
            <w:tcW w:w="850" w:type="dxa"/>
            <w:tcBorders>
              <w:top w:val="single" w:sz="4" w:space="0" w:color="auto"/>
            </w:tcBorders>
            <w:vAlign w:val="center"/>
          </w:tcPr>
          <w:p w14:paraId="6F60481C" w14:textId="77777777" w:rsidR="009A4EAA" w:rsidRDefault="009A4EAA" w:rsidP="0060513A">
            <w:pPr>
              <w:keepNext/>
              <w:keepLines/>
              <w:jc w:val="center"/>
              <w:rPr>
                <w:rFonts w:cs="Times New Roman"/>
                <w:szCs w:val="20"/>
              </w:rPr>
            </w:pPr>
            <w:r>
              <w:rPr>
                <w:rFonts w:cs="Times New Roman"/>
                <w:szCs w:val="20"/>
              </w:rPr>
              <w:t>0.05</w:t>
            </w:r>
          </w:p>
        </w:tc>
        <w:tc>
          <w:tcPr>
            <w:tcW w:w="851" w:type="dxa"/>
            <w:tcBorders>
              <w:top w:val="single" w:sz="4" w:space="0" w:color="auto"/>
            </w:tcBorders>
            <w:vAlign w:val="center"/>
          </w:tcPr>
          <w:p w14:paraId="5BBB5E6B" w14:textId="77777777" w:rsidR="009A4EAA" w:rsidRDefault="009A4EAA" w:rsidP="0060513A">
            <w:pPr>
              <w:keepNext/>
              <w:keepLines/>
              <w:jc w:val="center"/>
              <w:rPr>
                <w:rFonts w:cs="Times New Roman"/>
                <w:szCs w:val="20"/>
              </w:rPr>
            </w:pPr>
            <w:r>
              <w:rPr>
                <w:rFonts w:cs="Times New Roman"/>
                <w:szCs w:val="20"/>
              </w:rPr>
              <w:t>0.25</w:t>
            </w:r>
          </w:p>
        </w:tc>
        <w:tc>
          <w:tcPr>
            <w:tcW w:w="737" w:type="dxa"/>
            <w:tcBorders>
              <w:top w:val="single" w:sz="4" w:space="0" w:color="auto"/>
            </w:tcBorders>
            <w:vAlign w:val="center"/>
          </w:tcPr>
          <w:p w14:paraId="3E221FA3" w14:textId="77777777" w:rsidR="009A4EAA" w:rsidRDefault="009A4EAA" w:rsidP="0060513A">
            <w:pPr>
              <w:keepNext/>
              <w:keepLines/>
              <w:jc w:val="center"/>
              <w:rPr>
                <w:rFonts w:cs="Times New Roman"/>
                <w:szCs w:val="20"/>
              </w:rPr>
            </w:pPr>
          </w:p>
        </w:tc>
        <w:tc>
          <w:tcPr>
            <w:tcW w:w="680" w:type="dxa"/>
            <w:tcBorders>
              <w:top w:val="single" w:sz="4" w:space="0" w:color="auto"/>
            </w:tcBorders>
            <w:vAlign w:val="center"/>
          </w:tcPr>
          <w:p w14:paraId="3E249837" w14:textId="77777777" w:rsidR="009A4EAA" w:rsidRDefault="009A4EAA" w:rsidP="0060513A">
            <w:pPr>
              <w:keepNext/>
              <w:keepLines/>
              <w:jc w:val="center"/>
              <w:rPr>
                <w:rFonts w:cs="Times New Roman"/>
                <w:szCs w:val="20"/>
              </w:rPr>
            </w:pPr>
          </w:p>
        </w:tc>
      </w:tr>
      <w:tr w:rsidR="006A42AD" w14:paraId="484E035D" w14:textId="77777777" w:rsidTr="00965341">
        <w:tc>
          <w:tcPr>
            <w:tcW w:w="459" w:type="dxa"/>
            <w:vMerge/>
            <w:tcBorders>
              <w:bottom w:val="single" w:sz="4" w:space="0" w:color="auto"/>
            </w:tcBorders>
          </w:tcPr>
          <w:p w14:paraId="4ADF7533" w14:textId="77777777" w:rsidR="009A4EAA" w:rsidRDefault="009A4EAA" w:rsidP="0060513A">
            <w:pPr>
              <w:keepNext/>
              <w:keepLines/>
              <w:rPr>
                <w:rFonts w:cs="Times New Roman"/>
                <w:szCs w:val="20"/>
              </w:rPr>
            </w:pPr>
          </w:p>
        </w:tc>
        <w:tc>
          <w:tcPr>
            <w:tcW w:w="5036" w:type="dxa"/>
          </w:tcPr>
          <w:p w14:paraId="79A01431" w14:textId="77777777" w:rsidR="009A4EAA" w:rsidRDefault="009A4EAA" w:rsidP="0060513A">
            <w:pPr>
              <w:keepNext/>
              <w:keepLines/>
              <w:rPr>
                <w:rFonts w:cs="Times New Roman"/>
                <w:szCs w:val="20"/>
              </w:rPr>
            </w:pPr>
            <w:r>
              <w:rPr>
                <w:rFonts w:cs="Times New Roman"/>
                <w:szCs w:val="20"/>
              </w:rPr>
              <w:t>Depletion stock 2</w:t>
            </w:r>
          </w:p>
        </w:tc>
        <w:tc>
          <w:tcPr>
            <w:tcW w:w="709" w:type="dxa"/>
            <w:vAlign w:val="center"/>
          </w:tcPr>
          <w:p w14:paraId="0D33A6DF" w14:textId="77777777" w:rsidR="009A4EAA" w:rsidRDefault="009A4EAA" w:rsidP="0060513A">
            <w:pPr>
              <w:keepNext/>
              <w:keepLines/>
              <w:jc w:val="center"/>
              <w:rPr>
                <w:rFonts w:cs="Times New Roman"/>
                <w:szCs w:val="20"/>
              </w:rPr>
            </w:pPr>
          </w:p>
        </w:tc>
        <w:tc>
          <w:tcPr>
            <w:tcW w:w="850" w:type="dxa"/>
            <w:vAlign w:val="center"/>
          </w:tcPr>
          <w:p w14:paraId="11957149" w14:textId="77777777" w:rsidR="009A4EAA" w:rsidRDefault="009A4EAA" w:rsidP="0060513A">
            <w:pPr>
              <w:keepNext/>
              <w:keepLines/>
              <w:jc w:val="center"/>
              <w:rPr>
                <w:rFonts w:cs="Times New Roman"/>
                <w:szCs w:val="20"/>
              </w:rPr>
            </w:pPr>
            <w:r>
              <w:rPr>
                <w:rFonts w:cs="Times New Roman"/>
                <w:szCs w:val="20"/>
              </w:rPr>
              <w:t>0.3</w:t>
            </w:r>
          </w:p>
        </w:tc>
        <w:tc>
          <w:tcPr>
            <w:tcW w:w="851" w:type="dxa"/>
            <w:vAlign w:val="center"/>
          </w:tcPr>
          <w:p w14:paraId="2D27C0CE" w14:textId="77777777" w:rsidR="009A4EAA" w:rsidRDefault="009A4EAA" w:rsidP="0060513A">
            <w:pPr>
              <w:keepNext/>
              <w:keepLines/>
              <w:jc w:val="center"/>
              <w:rPr>
                <w:rFonts w:cs="Times New Roman"/>
                <w:szCs w:val="20"/>
              </w:rPr>
            </w:pPr>
            <w:r>
              <w:rPr>
                <w:rFonts w:cs="Times New Roman"/>
                <w:szCs w:val="20"/>
              </w:rPr>
              <w:t>0.4</w:t>
            </w:r>
          </w:p>
        </w:tc>
        <w:tc>
          <w:tcPr>
            <w:tcW w:w="737" w:type="dxa"/>
            <w:vAlign w:val="center"/>
          </w:tcPr>
          <w:p w14:paraId="691C7D05" w14:textId="77777777" w:rsidR="009A4EAA" w:rsidRDefault="009A4EAA" w:rsidP="0060513A">
            <w:pPr>
              <w:keepNext/>
              <w:keepLines/>
              <w:jc w:val="center"/>
              <w:rPr>
                <w:rFonts w:cs="Times New Roman"/>
                <w:szCs w:val="20"/>
              </w:rPr>
            </w:pPr>
          </w:p>
        </w:tc>
        <w:tc>
          <w:tcPr>
            <w:tcW w:w="680" w:type="dxa"/>
            <w:vAlign w:val="center"/>
          </w:tcPr>
          <w:p w14:paraId="04F50F06" w14:textId="77777777" w:rsidR="009A4EAA" w:rsidRDefault="009A4EAA" w:rsidP="0060513A">
            <w:pPr>
              <w:keepNext/>
              <w:keepLines/>
              <w:jc w:val="center"/>
              <w:rPr>
                <w:rFonts w:cs="Times New Roman"/>
                <w:szCs w:val="20"/>
              </w:rPr>
            </w:pPr>
          </w:p>
        </w:tc>
      </w:tr>
      <w:tr w:rsidR="006A42AD" w14:paraId="7F0FE65A" w14:textId="77777777" w:rsidTr="00965341">
        <w:tc>
          <w:tcPr>
            <w:tcW w:w="459" w:type="dxa"/>
            <w:vMerge/>
            <w:tcBorders>
              <w:bottom w:val="single" w:sz="4" w:space="0" w:color="auto"/>
            </w:tcBorders>
          </w:tcPr>
          <w:p w14:paraId="73E3EABD" w14:textId="77777777" w:rsidR="009A4EAA" w:rsidRDefault="009A4EAA" w:rsidP="0060513A">
            <w:pPr>
              <w:keepNext/>
              <w:keepLines/>
              <w:rPr>
                <w:rFonts w:cs="Times New Roman"/>
                <w:szCs w:val="20"/>
              </w:rPr>
            </w:pPr>
          </w:p>
        </w:tc>
        <w:tc>
          <w:tcPr>
            <w:tcW w:w="5036" w:type="dxa"/>
          </w:tcPr>
          <w:p w14:paraId="09B13A57" w14:textId="77777777" w:rsidR="009A4EAA" w:rsidRDefault="009A4EAA" w:rsidP="0060513A">
            <w:pPr>
              <w:keepNext/>
              <w:keepLines/>
              <w:rPr>
                <w:rFonts w:cs="Times New Roman"/>
                <w:szCs w:val="20"/>
              </w:rPr>
            </w:pPr>
            <w:r>
              <w:rPr>
                <w:rFonts w:cs="Times New Roman"/>
                <w:szCs w:val="20"/>
              </w:rPr>
              <w:t>Inverse logit movement (inter simulation variability)</w:t>
            </w:r>
          </w:p>
        </w:tc>
        <w:tc>
          <w:tcPr>
            <w:tcW w:w="709" w:type="dxa"/>
            <w:vAlign w:val="center"/>
          </w:tcPr>
          <w:p w14:paraId="6F17E1D0" w14:textId="77777777" w:rsidR="009A4EAA" w:rsidRDefault="009A4EAA" w:rsidP="0060513A">
            <w:pPr>
              <w:keepNext/>
              <w:keepLines/>
              <w:jc w:val="center"/>
              <w:rPr>
                <w:rFonts w:cs="Times New Roman"/>
                <w:szCs w:val="20"/>
              </w:rPr>
            </w:pPr>
          </w:p>
        </w:tc>
        <w:tc>
          <w:tcPr>
            <w:tcW w:w="850" w:type="dxa"/>
            <w:vAlign w:val="center"/>
          </w:tcPr>
          <w:p w14:paraId="023EC9F9" w14:textId="77777777" w:rsidR="009A4EAA" w:rsidRDefault="009A4EAA" w:rsidP="0060513A">
            <w:pPr>
              <w:keepNext/>
              <w:keepLines/>
              <w:jc w:val="center"/>
              <w:rPr>
                <w:rFonts w:cs="Times New Roman"/>
                <w:szCs w:val="20"/>
              </w:rPr>
            </w:pPr>
          </w:p>
        </w:tc>
        <w:tc>
          <w:tcPr>
            <w:tcW w:w="851" w:type="dxa"/>
            <w:vAlign w:val="center"/>
          </w:tcPr>
          <w:p w14:paraId="3DD70E07" w14:textId="77777777" w:rsidR="009A4EAA" w:rsidRDefault="009A4EAA" w:rsidP="0060513A">
            <w:pPr>
              <w:keepNext/>
              <w:keepLines/>
              <w:jc w:val="center"/>
              <w:rPr>
                <w:rFonts w:cs="Times New Roman"/>
                <w:szCs w:val="20"/>
              </w:rPr>
            </w:pPr>
          </w:p>
        </w:tc>
        <w:tc>
          <w:tcPr>
            <w:tcW w:w="737" w:type="dxa"/>
            <w:vAlign w:val="center"/>
          </w:tcPr>
          <w:p w14:paraId="7E4201B3" w14:textId="77777777" w:rsidR="009A4EAA" w:rsidRDefault="009A4EAA" w:rsidP="0060513A">
            <w:pPr>
              <w:keepNext/>
              <w:keepLines/>
              <w:jc w:val="center"/>
              <w:rPr>
                <w:rFonts w:cs="Times New Roman"/>
                <w:szCs w:val="20"/>
              </w:rPr>
            </w:pPr>
            <w:r>
              <w:rPr>
                <w:rFonts w:cs="Times New Roman"/>
                <w:szCs w:val="20"/>
              </w:rPr>
              <w:t>1</w:t>
            </w:r>
          </w:p>
        </w:tc>
        <w:tc>
          <w:tcPr>
            <w:tcW w:w="680" w:type="dxa"/>
            <w:vAlign w:val="center"/>
          </w:tcPr>
          <w:p w14:paraId="45483B18" w14:textId="77777777" w:rsidR="009A4EAA" w:rsidRDefault="009A4EAA" w:rsidP="0060513A">
            <w:pPr>
              <w:keepNext/>
              <w:keepLines/>
              <w:jc w:val="center"/>
              <w:rPr>
                <w:rFonts w:cs="Times New Roman"/>
                <w:szCs w:val="20"/>
              </w:rPr>
            </w:pPr>
            <w:r>
              <w:rPr>
                <w:rFonts w:cs="Times New Roman"/>
                <w:szCs w:val="20"/>
              </w:rPr>
              <w:t>0.2</w:t>
            </w:r>
          </w:p>
        </w:tc>
      </w:tr>
      <w:tr w:rsidR="006A42AD" w14:paraId="13B3E978" w14:textId="77777777" w:rsidTr="00965341">
        <w:tc>
          <w:tcPr>
            <w:tcW w:w="459" w:type="dxa"/>
            <w:vMerge/>
            <w:tcBorders>
              <w:bottom w:val="single" w:sz="4" w:space="0" w:color="auto"/>
            </w:tcBorders>
          </w:tcPr>
          <w:p w14:paraId="2004F459" w14:textId="77777777" w:rsidR="009A4EAA" w:rsidRDefault="009A4EAA" w:rsidP="0060513A">
            <w:pPr>
              <w:keepNext/>
              <w:keepLines/>
              <w:rPr>
                <w:rFonts w:cs="Times New Roman"/>
                <w:szCs w:val="20"/>
              </w:rPr>
            </w:pPr>
          </w:p>
        </w:tc>
        <w:tc>
          <w:tcPr>
            <w:tcW w:w="5036" w:type="dxa"/>
          </w:tcPr>
          <w:p w14:paraId="791EB24D" w14:textId="77777777" w:rsidR="009A4EAA" w:rsidRDefault="009A4EAA" w:rsidP="0060513A">
            <w:pPr>
              <w:keepNext/>
              <w:keepLines/>
              <w:rPr>
                <w:rFonts w:cs="Times New Roman"/>
                <w:szCs w:val="20"/>
              </w:rPr>
            </w:pPr>
            <w:r>
              <w:rPr>
                <w:rFonts w:cs="Times New Roman"/>
                <w:szCs w:val="20"/>
              </w:rPr>
              <w:t>Unfished recruitment stock 1</w:t>
            </w:r>
          </w:p>
        </w:tc>
        <w:tc>
          <w:tcPr>
            <w:tcW w:w="709" w:type="dxa"/>
            <w:vAlign w:val="center"/>
          </w:tcPr>
          <w:p w14:paraId="29AB281D" w14:textId="77777777" w:rsidR="009A4EAA" w:rsidRDefault="009A4EAA" w:rsidP="0060513A">
            <w:pPr>
              <w:keepNext/>
              <w:keepLines/>
              <w:jc w:val="center"/>
              <w:rPr>
                <w:rFonts w:cs="Times New Roman"/>
                <w:szCs w:val="20"/>
              </w:rPr>
            </w:pPr>
          </w:p>
        </w:tc>
        <w:tc>
          <w:tcPr>
            <w:tcW w:w="850" w:type="dxa"/>
            <w:vAlign w:val="center"/>
          </w:tcPr>
          <w:p w14:paraId="262EA8FE" w14:textId="18380082" w:rsidR="009A4EAA" w:rsidRDefault="006A42AD" w:rsidP="0060513A">
            <w:pPr>
              <w:keepNext/>
              <w:keepLines/>
              <w:jc w:val="center"/>
              <w:rPr>
                <w:rFonts w:cs="Times New Roman"/>
                <w:szCs w:val="20"/>
              </w:rPr>
            </w:pPr>
            <w:r>
              <w:rPr>
                <w:rFonts w:cs="Times New Roman"/>
                <w:szCs w:val="20"/>
              </w:rPr>
              <w:t>232k</w:t>
            </w:r>
          </w:p>
        </w:tc>
        <w:tc>
          <w:tcPr>
            <w:tcW w:w="851" w:type="dxa"/>
            <w:vAlign w:val="center"/>
          </w:tcPr>
          <w:p w14:paraId="6715E48C" w14:textId="37783C91" w:rsidR="009A4EAA" w:rsidRDefault="006A42AD" w:rsidP="0060513A">
            <w:pPr>
              <w:keepNext/>
              <w:keepLines/>
              <w:jc w:val="center"/>
              <w:rPr>
                <w:rFonts w:cs="Times New Roman"/>
                <w:szCs w:val="20"/>
              </w:rPr>
            </w:pPr>
            <w:r>
              <w:rPr>
                <w:rFonts w:cs="Times New Roman"/>
                <w:szCs w:val="20"/>
              </w:rPr>
              <w:t>449k</w:t>
            </w:r>
          </w:p>
        </w:tc>
        <w:tc>
          <w:tcPr>
            <w:tcW w:w="737" w:type="dxa"/>
            <w:vAlign w:val="center"/>
          </w:tcPr>
          <w:p w14:paraId="4DEDCB9D" w14:textId="77777777" w:rsidR="009A4EAA" w:rsidRDefault="009A4EAA" w:rsidP="0060513A">
            <w:pPr>
              <w:keepNext/>
              <w:keepLines/>
              <w:jc w:val="center"/>
              <w:rPr>
                <w:rFonts w:cs="Times New Roman"/>
                <w:szCs w:val="20"/>
              </w:rPr>
            </w:pPr>
          </w:p>
        </w:tc>
        <w:tc>
          <w:tcPr>
            <w:tcW w:w="680" w:type="dxa"/>
            <w:vAlign w:val="center"/>
          </w:tcPr>
          <w:p w14:paraId="36A9306F" w14:textId="77777777" w:rsidR="009A4EAA" w:rsidRDefault="009A4EAA" w:rsidP="0060513A">
            <w:pPr>
              <w:keepNext/>
              <w:keepLines/>
              <w:jc w:val="center"/>
              <w:rPr>
                <w:rFonts w:cs="Times New Roman"/>
                <w:szCs w:val="20"/>
              </w:rPr>
            </w:pPr>
          </w:p>
        </w:tc>
      </w:tr>
      <w:tr w:rsidR="006A42AD" w14:paraId="2D65AD06" w14:textId="77777777" w:rsidTr="00965341">
        <w:tc>
          <w:tcPr>
            <w:tcW w:w="459" w:type="dxa"/>
            <w:vMerge/>
            <w:tcBorders>
              <w:bottom w:val="single" w:sz="4" w:space="0" w:color="auto"/>
            </w:tcBorders>
          </w:tcPr>
          <w:p w14:paraId="78105D95" w14:textId="77777777" w:rsidR="009A4EAA" w:rsidRDefault="009A4EAA" w:rsidP="0060513A">
            <w:pPr>
              <w:keepNext/>
              <w:keepLines/>
              <w:rPr>
                <w:rFonts w:cs="Times New Roman"/>
                <w:szCs w:val="20"/>
              </w:rPr>
            </w:pPr>
          </w:p>
        </w:tc>
        <w:tc>
          <w:tcPr>
            <w:tcW w:w="5036" w:type="dxa"/>
          </w:tcPr>
          <w:p w14:paraId="26E317CA" w14:textId="77777777" w:rsidR="009A4EAA" w:rsidRDefault="009A4EAA" w:rsidP="0060513A">
            <w:pPr>
              <w:keepNext/>
              <w:keepLines/>
              <w:rPr>
                <w:rFonts w:cs="Times New Roman"/>
                <w:szCs w:val="20"/>
              </w:rPr>
            </w:pPr>
            <w:r>
              <w:rPr>
                <w:rFonts w:cs="Times New Roman"/>
                <w:szCs w:val="20"/>
              </w:rPr>
              <w:t>Unfished recruitment stock 2</w:t>
            </w:r>
          </w:p>
        </w:tc>
        <w:tc>
          <w:tcPr>
            <w:tcW w:w="709" w:type="dxa"/>
            <w:vAlign w:val="center"/>
          </w:tcPr>
          <w:p w14:paraId="71146131" w14:textId="77777777" w:rsidR="009A4EAA" w:rsidRDefault="009A4EAA" w:rsidP="0060513A">
            <w:pPr>
              <w:keepNext/>
              <w:keepLines/>
              <w:jc w:val="center"/>
              <w:rPr>
                <w:rFonts w:cs="Times New Roman"/>
                <w:szCs w:val="20"/>
              </w:rPr>
            </w:pPr>
          </w:p>
        </w:tc>
        <w:tc>
          <w:tcPr>
            <w:tcW w:w="850" w:type="dxa"/>
            <w:vAlign w:val="center"/>
          </w:tcPr>
          <w:p w14:paraId="35E19993" w14:textId="1AB84924" w:rsidR="009A4EAA" w:rsidRDefault="006A42AD" w:rsidP="0060513A">
            <w:pPr>
              <w:keepNext/>
              <w:keepLines/>
              <w:jc w:val="center"/>
              <w:rPr>
                <w:rFonts w:cs="Times New Roman"/>
                <w:szCs w:val="20"/>
              </w:rPr>
            </w:pPr>
            <w:r>
              <w:rPr>
                <w:rFonts w:cs="Times New Roman"/>
                <w:szCs w:val="20"/>
              </w:rPr>
              <w:t>38k</w:t>
            </w:r>
          </w:p>
        </w:tc>
        <w:tc>
          <w:tcPr>
            <w:tcW w:w="851" w:type="dxa"/>
            <w:vAlign w:val="center"/>
          </w:tcPr>
          <w:p w14:paraId="2ACD7126" w14:textId="2ADAA1FA" w:rsidR="009A4EAA" w:rsidRDefault="006A42AD" w:rsidP="0060513A">
            <w:pPr>
              <w:keepNext/>
              <w:keepLines/>
              <w:jc w:val="center"/>
              <w:rPr>
                <w:rFonts w:cs="Times New Roman"/>
                <w:szCs w:val="20"/>
              </w:rPr>
            </w:pPr>
            <w:r>
              <w:rPr>
                <w:rFonts w:cs="Times New Roman"/>
                <w:szCs w:val="20"/>
              </w:rPr>
              <w:t>75k</w:t>
            </w:r>
          </w:p>
        </w:tc>
        <w:tc>
          <w:tcPr>
            <w:tcW w:w="737" w:type="dxa"/>
            <w:vAlign w:val="center"/>
          </w:tcPr>
          <w:p w14:paraId="267A82FE" w14:textId="77777777" w:rsidR="009A4EAA" w:rsidRDefault="009A4EAA" w:rsidP="0060513A">
            <w:pPr>
              <w:keepNext/>
              <w:keepLines/>
              <w:jc w:val="center"/>
              <w:rPr>
                <w:rFonts w:cs="Times New Roman"/>
                <w:szCs w:val="20"/>
              </w:rPr>
            </w:pPr>
          </w:p>
        </w:tc>
        <w:tc>
          <w:tcPr>
            <w:tcW w:w="680" w:type="dxa"/>
            <w:vAlign w:val="center"/>
          </w:tcPr>
          <w:p w14:paraId="450008FD" w14:textId="77777777" w:rsidR="009A4EAA" w:rsidRDefault="009A4EAA" w:rsidP="0060513A">
            <w:pPr>
              <w:keepNext/>
              <w:keepLines/>
              <w:jc w:val="center"/>
              <w:rPr>
                <w:rFonts w:cs="Times New Roman"/>
                <w:szCs w:val="20"/>
              </w:rPr>
            </w:pPr>
          </w:p>
        </w:tc>
      </w:tr>
      <w:tr w:rsidR="006A42AD" w14:paraId="57D10ABC" w14:textId="77777777" w:rsidTr="00965341">
        <w:tc>
          <w:tcPr>
            <w:tcW w:w="459" w:type="dxa"/>
            <w:vMerge/>
            <w:tcBorders>
              <w:bottom w:val="single" w:sz="4" w:space="0" w:color="auto"/>
            </w:tcBorders>
          </w:tcPr>
          <w:p w14:paraId="30AB9439" w14:textId="77777777" w:rsidR="009A4EAA" w:rsidRDefault="009A4EAA" w:rsidP="0060513A">
            <w:pPr>
              <w:keepNext/>
              <w:keepLines/>
              <w:rPr>
                <w:rFonts w:cs="Times New Roman"/>
                <w:szCs w:val="20"/>
              </w:rPr>
            </w:pPr>
          </w:p>
        </w:tc>
        <w:tc>
          <w:tcPr>
            <w:tcW w:w="5036" w:type="dxa"/>
          </w:tcPr>
          <w:p w14:paraId="41622EC4" w14:textId="06417527" w:rsidR="009A4EAA" w:rsidRDefault="009A4EAA" w:rsidP="0060513A">
            <w:pPr>
              <w:keepNext/>
              <w:keepLines/>
              <w:rPr>
                <w:rFonts w:cs="Times New Roman"/>
                <w:szCs w:val="20"/>
              </w:rPr>
            </w:pPr>
            <w:r>
              <w:rPr>
                <w:rFonts w:cs="Times New Roman"/>
                <w:szCs w:val="20"/>
              </w:rPr>
              <w:t>Steepness stock</w:t>
            </w:r>
            <w:r w:rsidR="006A42AD">
              <w:rPr>
                <w:rFonts w:cs="Times New Roman"/>
                <w:szCs w:val="20"/>
              </w:rPr>
              <w:t>s</w:t>
            </w:r>
            <w:r>
              <w:rPr>
                <w:rFonts w:cs="Times New Roman"/>
                <w:szCs w:val="20"/>
              </w:rPr>
              <w:t xml:space="preserve"> 1</w:t>
            </w:r>
            <w:r w:rsidR="006A42AD">
              <w:rPr>
                <w:rFonts w:cs="Times New Roman"/>
                <w:szCs w:val="20"/>
              </w:rPr>
              <w:t xml:space="preserve"> and 2</w:t>
            </w:r>
          </w:p>
        </w:tc>
        <w:tc>
          <w:tcPr>
            <w:tcW w:w="709" w:type="dxa"/>
            <w:vAlign w:val="center"/>
          </w:tcPr>
          <w:p w14:paraId="6EA8E9CB" w14:textId="77777777" w:rsidR="009A4EAA" w:rsidRDefault="009A4EAA" w:rsidP="0060513A">
            <w:pPr>
              <w:keepNext/>
              <w:keepLines/>
              <w:jc w:val="center"/>
              <w:rPr>
                <w:rFonts w:cs="Times New Roman"/>
                <w:szCs w:val="20"/>
              </w:rPr>
            </w:pPr>
          </w:p>
        </w:tc>
        <w:tc>
          <w:tcPr>
            <w:tcW w:w="850" w:type="dxa"/>
            <w:vAlign w:val="center"/>
          </w:tcPr>
          <w:p w14:paraId="611E13B8" w14:textId="31736529" w:rsidR="009A4EAA" w:rsidRDefault="006A42AD" w:rsidP="0060513A">
            <w:pPr>
              <w:keepNext/>
              <w:keepLines/>
              <w:jc w:val="center"/>
              <w:rPr>
                <w:rFonts w:cs="Times New Roman"/>
                <w:szCs w:val="20"/>
              </w:rPr>
            </w:pPr>
            <w:r>
              <w:rPr>
                <w:rFonts w:cs="Times New Roman"/>
                <w:szCs w:val="20"/>
              </w:rPr>
              <w:t>0.354</w:t>
            </w:r>
          </w:p>
        </w:tc>
        <w:tc>
          <w:tcPr>
            <w:tcW w:w="851" w:type="dxa"/>
            <w:vAlign w:val="center"/>
          </w:tcPr>
          <w:p w14:paraId="59E7672A" w14:textId="32FC9C1A" w:rsidR="009A4EAA" w:rsidRDefault="006A42AD" w:rsidP="0060513A">
            <w:pPr>
              <w:keepNext/>
              <w:keepLines/>
              <w:jc w:val="center"/>
              <w:rPr>
                <w:rFonts w:cs="Times New Roman"/>
                <w:szCs w:val="20"/>
              </w:rPr>
            </w:pPr>
            <w:r>
              <w:rPr>
                <w:rFonts w:cs="Times New Roman"/>
                <w:szCs w:val="20"/>
              </w:rPr>
              <w:t>0.65</w:t>
            </w:r>
          </w:p>
        </w:tc>
        <w:tc>
          <w:tcPr>
            <w:tcW w:w="737" w:type="dxa"/>
            <w:vAlign w:val="center"/>
          </w:tcPr>
          <w:p w14:paraId="1D6D90A0" w14:textId="77777777" w:rsidR="009A4EAA" w:rsidRDefault="009A4EAA" w:rsidP="0060513A">
            <w:pPr>
              <w:keepNext/>
              <w:keepLines/>
              <w:jc w:val="center"/>
              <w:rPr>
                <w:rFonts w:cs="Times New Roman"/>
                <w:szCs w:val="20"/>
              </w:rPr>
            </w:pPr>
          </w:p>
        </w:tc>
        <w:tc>
          <w:tcPr>
            <w:tcW w:w="680" w:type="dxa"/>
            <w:vAlign w:val="center"/>
          </w:tcPr>
          <w:p w14:paraId="0F51FFDA" w14:textId="77777777" w:rsidR="009A4EAA" w:rsidRDefault="009A4EAA" w:rsidP="0060513A">
            <w:pPr>
              <w:keepNext/>
              <w:keepLines/>
              <w:jc w:val="center"/>
              <w:rPr>
                <w:rFonts w:cs="Times New Roman"/>
                <w:szCs w:val="20"/>
              </w:rPr>
            </w:pPr>
          </w:p>
        </w:tc>
      </w:tr>
      <w:tr w:rsidR="006A42AD" w14:paraId="2C7CE394" w14:textId="77777777" w:rsidTr="00965341">
        <w:tc>
          <w:tcPr>
            <w:tcW w:w="459" w:type="dxa"/>
            <w:vMerge/>
            <w:tcBorders>
              <w:bottom w:val="single" w:sz="4" w:space="0" w:color="auto"/>
            </w:tcBorders>
          </w:tcPr>
          <w:p w14:paraId="3A71EB2F" w14:textId="77777777" w:rsidR="009A4EAA" w:rsidRDefault="009A4EAA" w:rsidP="0060513A">
            <w:pPr>
              <w:keepNext/>
              <w:keepLines/>
              <w:rPr>
                <w:rFonts w:cs="Times New Roman"/>
                <w:szCs w:val="20"/>
              </w:rPr>
            </w:pPr>
          </w:p>
        </w:tc>
        <w:tc>
          <w:tcPr>
            <w:tcW w:w="5036" w:type="dxa"/>
          </w:tcPr>
          <w:p w14:paraId="3F585034" w14:textId="77777777" w:rsidR="009A4EAA" w:rsidRDefault="009A4EAA" w:rsidP="0060513A">
            <w:pPr>
              <w:keepNext/>
              <w:keepLines/>
              <w:rPr>
                <w:rFonts w:cs="Times New Roman"/>
                <w:szCs w:val="20"/>
              </w:rPr>
            </w:pPr>
            <w:r>
              <w:rPr>
                <w:rFonts w:cs="Times New Roman"/>
                <w:szCs w:val="20"/>
              </w:rPr>
              <w:t>Growth rate κ stock 1</w:t>
            </w:r>
          </w:p>
        </w:tc>
        <w:tc>
          <w:tcPr>
            <w:tcW w:w="709" w:type="dxa"/>
            <w:vAlign w:val="center"/>
          </w:tcPr>
          <w:p w14:paraId="3A09A479" w14:textId="77777777" w:rsidR="009A4EAA" w:rsidRDefault="009A4EAA" w:rsidP="0060513A">
            <w:pPr>
              <w:keepNext/>
              <w:keepLines/>
              <w:jc w:val="center"/>
              <w:rPr>
                <w:rFonts w:cs="Times New Roman"/>
                <w:szCs w:val="20"/>
              </w:rPr>
            </w:pPr>
          </w:p>
        </w:tc>
        <w:tc>
          <w:tcPr>
            <w:tcW w:w="850" w:type="dxa"/>
            <w:vAlign w:val="center"/>
          </w:tcPr>
          <w:p w14:paraId="1EF777AC" w14:textId="15AE25B2" w:rsidR="009A4EAA" w:rsidRDefault="006A42AD" w:rsidP="0060513A">
            <w:pPr>
              <w:keepNext/>
              <w:keepLines/>
              <w:jc w:val="center"/>
              <w:rPr>
                <w:rFonts w:cs="Times New Roman"/>
                <w:szCs w:val="20"/>
              </w:rPr>
            </w:pPr>
            <w:r>
              <w:rPr>
                <w:rFonts w:cs="Times New Roman"/>
                <w:szCs w:val="20"/>
              </w:rPr>
              <w:t>0.087</w:t>
            </w:r>
          </w:p>
        </w:tc>
        <w:tc>
          <w:tcPr>
            <w:tcW w:w="851" w:type="dxa"/>
            <w:vAlign w:val="center"/>
          </w:tcPr>
          <w:p w14:paraId="16B6C06D" w14:textId="54E8D290" w:rsidR="009A4EAA" w:rsidRDefault="006A42AD" w:rsidP="0060513A">
            <w:pPr>
              <w:keepNext/>
              <w:keepLines/>
              <w:jc w:val="center"/>
              <w:rPr>
                <w:rFonts w:cs="Times New Roman"/>
                <w:szCs w:val="20"/>
              </w:rPr>
            </w:pPr>
            <w:r>
              <w:rPr>
                <w:rFonts w:cs="Times New Roman"/>
                <w:szCs w:val="20"/>
              </w:rPr>
              <w:t>0.091</w:t>
            </w:r>
          </w:p>
        </w:tc>
        <w:tc>
          <w:tcPr>
            <w:tcW w:w="737" w:type="dxa"/>
            <w:vAlign w:val="center"/>
          </w:tcPr>
          <w:p w14:paraId="7C00DF40" w14:textId="77777777" w:rsidR="009A4EAA" w:rsidRDefault="009A4EAA" w:rsidP="0060513A">
            <w:pPr>
              <w:keepNext/>
              <w:keepLines/>
              <w:jc w:val="center"/>
              <w:rPr>
                <w:rFonts w:cs="Times New Roman"/>
                <w:szCs w:val="20"/>
              </w:rPr>
            </w:pPr>
          </w:p>
        </w:tc>
        <w:tc>
          <w:tcPr>
            <w:tcW w:w="680" w:type="dxa"/>
            <w:vAlign w:val="center"/>
          </w:tcPr>
          <w:p w14:paraId="4881894B" w14:textId="77777777" w:rsidR="009A4EAA" w:rsidRDefault="009A4EAA" w:rsidP="0060513A">
            <w:pPr>
              <w:keepNext/>
              <w:keepLines/>
              <w:jc w:val="center"/>
              <w:rPr>
                <w:rFonts w:cs="Times New Roman"/>
                <w:szCs w:val="20"/>
              </w:rPr>
            </w:pPr>
          </w:p>
        </w:tc>
      </w:tr>
      <w:tr w:rsidR="006A42AD" w14:paraId="777FD23E" w14:textId="77777777" w:rsidTr="00965341">
        <w:tc>
          <w:tcPr>
            <w:tcW w:w="459" w:type="dxa"/>
            <w:vMerge/>
            <w:tcBorders>
              <w:bottom w:val="single" w:sz="4" w:space="0" w:color="auto"/>
            </w:tcBorders>
          </w:tcPr>
          <w:p w14:paraId="4E337CBB" w14:textId="77777777" w:rsidR="009A4EAA" w:rsidRDefault="009A4EAA" w:rsidP="0060513A">
            <w:pPr>
              <w:keepNext/>
              <w:keepLines/>
              <w:rPr>
                <w:rFonts w:cs="Times New Roman"/>
                <w:szCs w:val="20"/>
              </w:rPr>
            </w:pPr>
          </w:p>
        </w:tc>
        <w:tc>
          <w:tcPr>
            <w:tcW w:w="5036" w:type="dxa"/>
          </w:tcPr>
          <w:p w14:paraId="2844F537" w14:textId="77777777" w:rsidR="009A4EAA" w:rsidRDefault="009A4EAA" w:rsidP="0060513A">
            <w:pPr>
              <w:keepNext/>
              <w:keepLines/>
              <w:rPr>
                <w:rFonts w:cs="Times New Roman"/>
                <w:szCs w:val="20"/>
              </w:rPr>
            </w:pPr>
            <w:r>
              <w:rPr>
                <w:rFonts w:cs="Times New Roman"/>
                <w:szCs w:val="20"/>
              </w:rPr>
              <w:t>Growth rate κ stock 2</w:t>
            </w:r>
          </w:p>
        </w:tc>
        <w:tc>
          <w:tcPr>
            <w:tcW w:w="709" w:type="dxa"/>
            <w:vAlign w:val="center"/>
          </w:tcPr>
          <w:p w14:paraId="78800C4E" w14:textId="77777777" w:rsidR="009A4EAA" w:rsidRDefault="009A4EAA" w:rsidP="0060513A">
            <w:pPr>
              <w:keepNext/>
              <w:keepLines/>
              <w:jc w:val="center"/>
              <w:rPr>
                <w:rFonts w:cs="Times New Roman"/>
                <w:szCs w:val="20"/>
              </w:rPr>
            </w:pPr>
          </w:p>
        </w:tc>
        <w:tc>
          <w:tcPr>
            <w:tcW w:w="850" w:type="dxa"/>
            <w:vAlign w:val="center"/>
          </w:tcPr>
          <w:p w14:paraId="6364F78E" w14:textId="02E2C14C" w:rsidR="009A4EAA" w:rsidRDefault="006A42AD" w:rsidP="0060513A">
            <w:pPr>
              <w:keepNext/>
              <w:keepLines/>
              <w:jc w:val="center"/>
              <w:rPr>
                <w:rFonts w:cs="Times New Roman"/>
                <w:szCs w:val="20"/>
              </w:rPr>
            </w:pPr>
            <w:r>
              <w:rPr>
                <w:rFonts w:cs="Times New Roman"/>
                <w:szCs w:val="20"/>
              </w:rPr>
              <w:t>0.091</w:t>
            </w:r>
          </w:p>
        </w:tc>
        <w:tc>
          <w:tcPr>
            <w:tcW w:w="851" w:type="dxa"/>
            <w:vAlign w:val="center"/>
          </w:tcPr>
          <w:p w14:paraId="337A0018" w14:textId="501E3210" w:rsidR="009A4EAA" w:rsidRDefault="006A42AD" w:rsidP="0060513A">
            <w:pPr>
              <w:keepNext/>
              <w:keepLines/>
              <w:jc w:val="center"/>
              <w:rPr>
                <w:rFonts w:cs="Times New Roman"/>
                <w:szCs w:val="20"/>
              </w:rPr>
            </w:pPr>
            <w:r>
              <w:rPr>
                <w:rFonts w:cs="Times New Roman"/>
                <w:szCs w:val="20"/>
              </w:rPr>
              <w:t>0.095</w:t>
            </w:r>
          </w:p>
        </w:tc>
        <w:tc>
          <w:tcPr>
            <w:tcW w:w="737" w:type="dxa"/>
            <w:vAlign w:val="center"/>
          </w:tcPr>
          <w:p w14:paraId="6A6255B5" w14:textId="77777777" w:rsidR="009A4EAA" w:rsidRDefault="009A4EAA" w:rsidP="0060513A">
            <w:pPr>
              <w:keepNext/>
              <w:keepLines/>
              <w:jc w:val="center"/>
              <w:rPr>
                <w:rFonts w:cs="Times New Roman"/>
                <w:szCs w:val="20"/>
              </w:rPr>
            </w:pPr>
          </w:p>
        </w:tc>
        <w:tc>
          <w:tcPr>
            <w:tcW w:w="680" w:type="dxa"/>
            <w:vAlign w:val="center"/>
          </w:tcPr>
          <w:p w14:paraId="597EFB69" w14:textId="77777777" w:rsidR="009A4EAA" w:rsidRDefault="009A4EAA" w:rsidP="0060513A">
            <w:pPr>
              <w:keepNext/>
              <w:keepLines/>
              <w:jc w:val="center"/>
              <w:rPr>
                <w:rFonts w:cs="Times New Roman"/>
                <w:szCs w:val="20"/>
              </w:rPr>
            </w:pPr>
          </w:p>
        </w:tc>
      </w:tr>
      <w:tr w:rsidR="006A42AD" w14:paraId="0584CCAB" w14:textId="77777777" w:rsidTr="00965341">
        <w:tc>
          <w:tcPr>
            <w:tcW w:w="459" w:type="dxa"/>
            <w:vMerge/>
            <w:tcBorders>
              <w:bottom w:val="single" w:sz="4" w:space="0" w:color="auto"/>
            </w:tcBorders>
          </w:tcPr>
          <w:p w14:paraId="7DB19253" w14:textId="77777777" w:rsidR="009A4EAA" w:rsidRDefault="009A4EAA" w:rsidP="0060513A">
            <w:pPr>
              <w:keepNext/>
              <w:keepLines/>
              <w:rPr>
                <w:rFonts w:cs="Times New Roman"/>
                <w:szCs w:val="20"/>
              </w:rPr>
            </w:pPr>
          </w:p>
        </w:tc>
        <w:tc>
          <w:tcPr>
            <w:tcW w:w="5036" w:type="dxa"/>
          </w:tcPr>
          <w:p w14:paraId="20477975" w14:textId="77777777" w:rsidR="009A4EAA" w:rsidRDefault="009A4EAA" w:rsidP="0060513A">
            <w:pPr>
              <w:keepNext/>
              <w:keepLines/>
              <w:rPr>
                <w:rFonts w:cs="Times New Roman"/>
                <w:szCs w:val="20"/>
              </w:rPr>
            </w:pPr>
            <w:r>
              <w:rPr>
                <w:rFonts w:cs="Times New Roman"/>
                <w:szCs w:val="20"/>
              </w:rPr>
              <w:t>Maximum length stock 1</w:t>
            </w:r>
          </w:p>
        </w:tc>
        <w:tc>
          <w:tcPr>
            <w:tcW w:w="709" w:type="dxa"/>
            <w:vAlign w:val="center"/>
          </w:tcPr>
          <w:p w14:paraId="710B485B" w14:textId="77777777" w:rsidR="009A4EAA" w:rsidRDefault="009A4EAA" w:rsidP="0060513A">
            <w:pPr>
              <w:keepNext/>
              <w:keepLines/>
              <w:jc w:val="center"/>
              <w:rPr>
                <w:rFonts w:cs="Times New Roman"/>
                <w:szCs w:val="20"/>
              </w:rPr>
            </w:pPr>
          </w:p>
        </w:tc>
        <w:tc>
          <w:tcPr>
            <w:tcW w:w="850" w:type="dxa"/>
            <w:vAlign w:val="center"/>
          </w:tcPr>
          <w:p w14:paraId="58E3B681" w14:textId="19482FA9" w:rsidR="009A4EAA" w:rsidRDefault="006A42AD" w:rsidP="0060513A">
            <w:pPr>
              <w:keepNext/>
              <w:keepLines/>
              <w:jc w:val="center"/>
              <w:rPr>
                <w:rFonts w:cs="Times New Roman"/>
                <w:szCs w:val="20"/>
              </w:rPr>
            </w:pPr>
            <w:r>
              <w:rPr>
                <w:rFonts w:cs="Times New Roman"/>
                <w:szCs w:val="20"/>
              </w:rPr>
              <w:t>313</w:t>
            </w:r>
          </w:p>
        </w:tc>
        <w:tc>
          <w:tcPr>
            <w:tcW w:w="851" w:type="dxa"/>
            <w:vAlign w:val="center"/>
          </w:tcPr>
          <w:p w14:paraId="32DD5EFC" w14:textId="01591BD3" w:rsidR="009A4EAA" w:rsidRDefault="006A42AD" w:rsidP="0060513A">
            <w:pPr>
              <w:keepNext/>
              <w:keepLines/>
              <w:jc w:val="center"/>
              <w:rPr>
                <w:rFonts w:cs="Times New Roman"/>
                <w:szCs w:val="20"/>
              </w:rPr>
            </w:pPr>
            <w:r>
              <w:rPr>
                <w:rFonts w:cs="Times New Roman"/>
                <w:szCs w:val="20"/>
              </w:rPr>
              <w:t>317</w:t>
            </w:r>
          </w:p>
        </w:tc>
        <w:tc>
          <w:tcPr>
            <w:tcW w:w="737" w:type="dxa"/>
            <w:vAlign w:val="center"/>
          </w:tcPr>
          <w:p w14:paraId="7191C781" w14:textId="77777777" w:rsidR="009A4EAA" w:rsidRDefault="009A4EAA" w:rsidP="0060513A">
            <w:pPr>
              <w:keepNext/>
              <w:keepLines/>
              <w:jc w:val="center"/>
              <w:rPr>
                <w:rFonts w:cs="Times New Roman"/>
                <w:szCs w:val="20"/>
              </w:rPr>
            </w:pPr>
          </w:p>
        </w:tc>
        <w:tc>
          <w:tcPr>
            <w:tcW w:w="680" w:type="dxa"/>
            <w:vAlign w:val="center"/>
          </w:tcPr>
          <w:p w14:paraId="009F9787" w14:textId="77777777" w:rsidR="009A4EAA" w:rsidRDefault="009A4EAA" w:rsidP="0060513A">
            <w:pPr>
              <w:keepNext/>
              <w:keepLines/>
              <w:jc w:val="center"/>
              <w:rPr>
                <w:rFonts w:cs="Times New Roman"/>
                <w:szCs w:val="20"/>
              </w:rPr>
            </w:pPr>
          </w:p>
        </w:tc>
      </w:tr>
      <w:tr w:rsidR="006A42AD" w14:paraId="65F04D2F" w14:textId="77777777" w:rsidTr="00965341">
        <w:tc>
          <w:tcPr>
            <w:tcW w:w="459" w:type="dxa"/>
            <w:vMerge/>
            <w:tcBorders>
              <w:bottom w:val="single" w:sz="4" w:space="0" w:color="auto"/>
            </w:tcBorders>
          </w:tcPr>
          <w:p w14:paraId="52AC7F8F" w14:textId="77777777" w:rsidR="009A4EAA" w:rsidRDefault="009A4EAA" w:rsidP="0060513A">
            <w:pPr>
              <w:keepNext/>
              <w:keepLines/>
              <w:rPr>
                <w:rFonts w:cs="Times New Roman"/>
                <w:szCs w:val="20"/>
              </w:rPr>
            </w:pPr>
          </w:p>
        </w:tc>
        <w:tc>
          <w:tcPr>
            <w:tcW w:w="5036" w:type="dxa"/>
          </w:tcPr>
          <w:p w14:paraId="3EA66234" w14:textId="77777777" w:rsidR="009A4EAA" w:rsidRDefault="009A4EAA" w:rsidP="0060513A">
            <w:pPr>
              <w:keepNext/>
              <w:keepLines/>
              <w:rPr>
                <w:rFonts w:cs="Times New Roman"/>
                <w:szCs w:val="20"/>
              </w:rPr>
            </w:pPr>
            <w:r>
              <w:rPr>
                <w:rFonts w:cs="Times New Roman"/>
                <w:szCs w:val="20"/>
              </w:rPr>
              <w:t>Maximum length stock 2</w:t>
            </w:r>
          </w:p>
        </w:tc>
        <w:tc>
          <w:tcPr>
            <w:tcW w:w="709" w:type="dxa"/>
            <w:vAlign w:val="center"/>
          </w:tcPr>
          <w:p w14:paraId="101249E6" w14:textId="77777777" w:rsidR="009A4EAA" w:rsidRDefault="009A4EAA" w:rsidP="0060513A">
            <w:pPr>
              <w:keepNext/>
              <w:keepLines/>
              <w:jc w:val="center"/>
              <w:rPr>
                <w:rFonts w:cs="Times New Roman"/>
                <w:szCs w:val="20"/>
              </w:rPr>
            </w:pPr>
          </w:p>
        </w:tc>
        <w:tc>
          <w:tcPr>
            <w:tcW w:w="850" w:type="dxa"/>
            <w:vAlign w:val="center"/>
          </w:tcPr>
          <w:p w14:paraId="28A9AA56" w14:textId="528D0E52" w:rsidR="009A4EAA" w:rsidRDefault="006A42AD" w:rsidP="0060513A">
            <w:pPr>
              <w:keepNext/>
              <w:keepLines/>
              <w:jc w:val="center"/>
              <w:rPr>
                <w:rFonts w:cs="Times New Roman"/>
                <w:szCs w:val="20"/>
              </w:rPr>
            </w:pPr>
            <w:r>
              <w:rPr>
                <w:rFonts w:cs="Times New Roman"/>
                <w:szCs w:val="20"/>
              </w:rPr>
              <w:t>318</w:t>
            </w:r>
          </w:p>
        </w:tc>
        <w:tc>
          <w:tcPr>
            <w:tcW w:w="851" w:type="dxa"/>
            <w:vAlign w:val="center"/>
          </w:tcPr>
          <w:p w14:paraId="0FF87E69" w14:textId="086B4120" w:rsidR="009A4EAA" w:rsidRDefault="006A42AD" w:rsidP="0060513A">
            <w:pPr>
              <w:keepNext/>
              <w:keepLines/>
              <w:jc w:val="center"/>
              <w:rPr>
                <w:rFonts w:cs="Times New Roman"/>
                <w:szCs w:val="20"/>
              </w:rPr>
            </w:pPr>
            <w:r>
              <w:rPr>
                <w:rFonts w:cs="Times New Roman"/>
                <w:szCs w:val="20"/>
              </w:rPr>
              <w:t>341</w:t>
            </w:r>
          </w:p>
        </w:tc>
        <w:tc>
          <w:tcPr>
            <w:tcW w:w="737" w:type="dxa"/>
            <w:vAlign w:val="center"/>
          </w:tcPr>
          <w:p w14:paraId="4B163B77" w14:textId="77777777" w:rsidR="009A4EAA" w:rsidRDefault="009A4EAA" w:rsidP="0060513A">
            <w:pPr>
              <w:keepNext/>
              <w:keepLines/>
              <w:jc w:val="center"/>
              <w:rPr>
                <w:rFonts w:cs="Times New Roman"/>
                <w:szCs w:val="20"/>
              </w:rPr>
            </w:pPr>
          </w:p>
        </w:tc>
        <w:tc>
          <w:tcPr>
            <w:tcW w:w="680" w:type="dxa"/>
            <w:vAlign w:val="center"/>
          </w:tcPr>
          <w:p w14:paraId="2EF41C59" w14:textId="77777777" w:rsidR="009A4EAA" w:rsidRDefault="009A4EAA" w:rsidP="0060513A">
            <w:pPr>
              <w:keepNext/>
              <w:keepLines/>
              <w:jc w:val="center"/>
              <w:rPr>
                <w:rFonts w:cs="Times New Roman"/>
                <w:szCs w:val="20"/>
              </w:rPr>
            </w:pPr>
          </w:p>
        </w:tc>
      </w:tr>
      <w:tr w:rsidR="006A42AD" w14:paraId="2EB26B89" w14:textId="77777777" w:rsidTr="00965341">
        <w:tc>
          <w:tcPr>
            <w:tcW w:w="459" w:type="dxa"/>
            <w:vMerge/>
            <w:tcBorders>
              <w:bottom w:val="single" w:sz="4" w:space="0" w:color="auto"/>
            </w:tcBorders>
          </w:tcPr>
          <w:p w14:paraId="4ECDEF85" w14:textId="77777777" w:rsidR="009A4EAA" w:rsidRDefault="009A4EAA" w:rsidP="0060513A">
            <w:pPr>
              <w:keepNext/>
              <w:keepLines/>
              <w:rPr>
                <w:rFonts w:cs="Times New Roman"/>
                <w:szCs w:val="20"/>
              </w:rPr>
            </w:pPr>
          </w:p>
        </w:tc>
        <w:tc>
          <w:tcPr>
            <w:tcW w:w="5036" w:type="dxa"/>
          </w:tcPr>
          <w:p w14:paraId="4D6AAD4A" w14:textId="36AC8BC2" w:rsidR="009A4EAA" w:rsidRDefault="00901A2E" w:rsidP="0060513A">
            <w:pPr>
              <w:keepNext/>
              <w:keepLines/>
              <w:rPr>
                <w:rFonts w:cs="Times New Roman"/>
                <w:szCs w:val="20"/>
              </w:rPr>
            </w:pPr>
            <w:r>
              <w:rPr>
                <w:rFonts w:cs="Times New Roman"/>
                <w:szCs w:val="20"/>
              </w:rPr>
              <w:t>Age at maturity stock 1</w:t>
            </w:r>
          </w:p>
        </w:tc>
        <w:tc>
          <w:tcPr>
            <w:tcW w:w="709" w:type="dxa"/>
            <w:vAlign w:val="center"/>
          </w:tcPr>
          <w:p w14:paraId="1086BFE9" w14:textId="77777777" w:rsidR="009A4EAA" w:rsidRDefault="009A4EAA" w:rsidP="0060513A">
            <w:pPr>
              <w:keepNext/>
              <w:keepLines/>
              <w:jc w:val="center"/>
              <w:rPr>
                <w:rFonts w:cs="Times New Roman"/>
                <w:szCs w:val="20"/>
              </w:rPr>
            </w:pPr>
          </w:p>
        </w:tc>
        <w:tc>
          <w:tcPr>
            <w:tcW w:w="850" w:type="dxa"/>
            <w:vAlign w:val="center"/>
          </w:tcPr>
          <w:p w14:paraId="1C7D00D3" w14:textId="147A5BE2" w:rsidR="009A4EAA" w:rsidRDefault="00901A2E" w:rsidP="0060513A">
            <w:pPr>
              <w:keepNext/>
              <w:keepLines/>
              <w:jc w:val="center"/>
              <w:rPr>
                <w:rFonts w:cs="Times New Roman"/>
                <w:szCs w:val="20"/>
              </w:rPr>
            </w:pPr>
            <w:r>
              <w:rPr>
                <w:rFonts w:cs="Times New Roman"/>
                <w:szCs w:val="20"/>
              </w:rPr>
              <w:t>3.5</w:t>
            </w:r>
          </w:p>
        </w:tc>
        <w:tc>
          <w:tcPr>
            <w:tcW w:w="851" w:type="dxa"/>
            <w:vAlign w:val="center"/>
          </w:tcPr>
          <w:p w14:paraId="02955474" w14:textId="3523AEBD" w:rsidR="009A4EAA" w:rsidRDefault="00901A2E" w:rsidP="0060513A">
            <w:pPr>
              <w:keepNext/>
              <w:keepLines/>
              <w:jc w:val="center"/>
              <w:rPr>
                <w:rFonts w:cs="Times New Roman"/>
                <w:szCs w:val="20"/>
              </w:rPr>
            </w:pPr>
            <w:r>
              <w:rPr>
                <w:rFonts w:cs="Times New Roman"/>
                <w:szCs w:val="20"/>
              </w:rPr>
              <w:t>4.5</w:t>
            </w:r>
          </w:p>
        </w:tc>
        <w:tc>
          <w:tcPr>
            <w:tcW w:w="737" w:type="dxa"/>
            <w:vAlign w:val="center"/>
          </w:tcPr>
          <w:p w14:paraId="35D5A9A7" w14:textId="77777777" w:rsidR="009A4EAA" w:rsidRDefault="009A4EAA" w:rsidP="0060513A">
            <w:pPr>
              <w:keepNext/>
              <w:keepLines/>
              <w:jc w:val="center"/>
              <w:rPr>
                <w:rFonts w:cs="Times New Roman"/>
                <w:szCs w:val="20"/>
              </w:rPr>
            </w:pPr>
          </w:p>
        </w:tc>
        <w:tc>
          <w:tcPr>
            <w:tcW w:w="680" w:type="dxa"/>
            <w:vAlign w:val="center"/>
          </w:tcPr>
          <w:p w14:paraId="60DA3865" w14:textId="77777777" w:rsidR="009A4EAA" w:rsidRDefault="009A4EAA" w:rsidP="0060513A">
            <w:pPr>
              <w:keepNext/>
              <w:keepLines/>
              <w:jc w:val="center"/>
              <w:rPr>
                <w:rFonts w:cs="Times New Roman"/>
                <w:szCs w:val="20"/>
              </w:rPr>
            </w:pPr>
          </w:p>
        </w:tc>
      </w:tr>
      <w:tr w:rsidR="006A42AD" w14:paraId="563441E3" w14:textId="77777777" w:rsidTr="00965341">
        <w:tc>
          <w:tcPr>
            <w:tcW w:w="459" w:type="dxa"/>
            <w:vMerge/>
            <w:tcBorders>
              <w:bottom w:val="single" w:sz="4" w:space="0" w:color="auto"/>
            </w:tcBorders>
          </w:tcPr>
          <w:p w14:paraId="0DD42F61" w14:textId="77777777" w:rsidR="009A4EAA" w:rsidRDefault="009A4EAA" w:rsidP="0060513A">
            <w:pPr>
              <w:keepNext/>
              <w:keepLines/>
              <w:rPr>
                <w:rFonts w:cs="Times New Roman"/>
                <w:szCs w:val="20"/>
              </w:rPr>
            </w:pPr>
          </w:p>
        </w:tc>
        <w:tc>
          <w:tcPr>
            <w:tcW w:w="5036" w:type="dxa"/>
          </w:tcPr>
          <w:p w14:paraId="202A5017" w14:textId="34F366FF" w:rsidR="009A4EAA" w:rsidRDefault="00901A2E" w:rsidP="0060513A">
            <w:pPr>
              <w:keepNext/>
              <w:keepLines/>
              <w:rPr>
                <w:rFonts w:cs="Times New Roman"/>
                <w:szCs w:val="20"/>
              </w:rPr>
            </w:pPr>
            <w:r>
              <w:rPr>
                <w:rFonts w:cs="Times New Roman"/>
                <w:szCs w:val="20"/>
              </w:rPr>
              <w:t>Age at maturity stock 2</w:t>
            </w:r>
          </w:p>
        </w:tc>
        <w:tc>
          <w:tcPr>
            <w:tcW w:w="709" w:type="dxa"/>
            <w:vAlign w:val="center"/>
          </w:tcPr>
          <w:p w14:paraId="124F5082" w14:textId="77777777" w:rsidR="009A4EAA" w:rsidRDefault="009A4EAA" w:rsidP="0060513A">
            <w:pPr>
              <w:keepNext/>
              <w:keepLines/>
              <w:jc w:val="center"/>
              <w:rPr>
                <w:rFonts w:cs="Times New Roman"/>
                <w:szCs w:val="20"/>
              </w:rPr>
            </w:pPr>
          </w:p>
        </w:tc>
        <w:tc>
          <w:tcPr>
            <w:tcW w:w="850" w:type="dxa"/>
            <w:vAlign w:val="center"/>
          </w:tcPr>
          <w:p w14:paraId="07D05004" w14:textId="78C31269" w:rsidR="009A4EAA" w:rsidRDefault="00901A2E" w:rsidP="0060513A">
            <w:pPr>
              <w:keepNext/>
              <w:keepLines/>
              <w:jc w:val="center"/>
              <w:rPr>
                <w:rFonts w:cs="Times New Roman"/>
                <w:szCs w:val="20"/>
              </w:rPr>
            </w:pPr>
            <w:r>
              <w:rPr>
                <w:rFonts w:cs="Times New Roman"/>
                <w:szCs w:val="20"/>
              </w:rPr>
              <w:t>8.5</w:t>
            </w:r>
          </w:p>
        </w:tc>
        <w:tc>
          <w:tcPr>
            <w:tcW w:w="851" w:type="dxa"/>
            <w:vAlign w:val="center"/>
          </w:tcPr>
          <w:p w14:paraId="5D9A5330" w14:textId="6EA634D0" w:rsidR="009A4EAA" w:rsidRDefault="00901A2E" w:rsidP="0060513A">
            <w:pPr>
              <w:keepNext/>
              <w:keepLines/>
              <w:jc w:val="center"/>
              <w:rPr>
                <w:rFonts w:cs="Times New Roman"/>
                <w:szCs w:val="20"/>
              </w:rPr>
            </w:pPr>
            <w:r>
              <w:rPr>
                <w:rFonts w:cs="Times New Roman"/>
                <w:szCs w:val="20"/>
              </w:rPr>
              <w:t>9.5</w:t>
            </w:r>
          </w:p>
        </w:tc>
        <w:tc>
          <w:tcPr>
            <w:tcW w:w="737" w:type="dxa"/>
            <w:vAlign w:val="center"/>
          </w:tcPr>
          <w:p w14:paraId="047638F3" w14:textId="77777777" w:rsidR="009A4EAA" w:rsidRDefault="009A4EAA" w:rsidP="0060513A">
            <w:pPr>
              <w:keepNext/>
              <w:keepLines/>
              <w:jc w:val="center"/>
              <w:rPr>
                <w:rFonts w:cs="Times New Roman"/>
                <w:szCs w:val="20"/>
              </w:rPr>
            </w:pPr>
          </w:p>
        </w:tc>
        <w:tc>
          <w:tcPr>
            <w:tcW w:w="680" w:type="dxa"/>
            <w:vAlign w:val="center"/>
          </w:tcPr>
          <w:p w14:paraId="467373F4" w14:textId="77777777" w:rsidR="009A4EAA" w:rsidRDefault="009A4EAA" w:rsidP="0060513A">
            <w:pPr>
              <w:keepNext/>
              <w:keepLines/>
              <w:jc w:val="center"/>
              <w:rPr>
                <w:rFonts w:cs="Times New Roman"/>
                <w:szCs w:val="20"/>
              </w:rPr>
            </w:pPr>
          </w:p>
        </w:tc>
      </w:tr>
      <w:tr w:rsidR="006A42AD" w14:paraId="1ED94082" w14:textId="77777777" w:rsidTr="00965341">
        <w:tc>
          <w:tcPr>
            <w:tcW w:w="459" w:type="dxa"/>
            <w:vMerge/>
            <w:tcBorders>
              <w:bottom w:val="single" w:sz="4" w:space="0" w:color="auto"/>
            </w:tcBorders>
          </w:tcPr>
          <w:p w14:paraId="2DD09109" w14:textId="77777777" w:rsidR="009A4EAA" w:rsidRDefault="009A4EAA" w:rsidP="0060513A">
            <w:pPr>
              <w:keepNext/>
              <w:keepLines/>
              <w:rPr>
                <w:rFonts w:cs="Times New Roman"/>
                <w:szCs w:val="20"/>
              </w:rPr>
            </w:pPr>
          </w:p>
        </w:tc>
        <w:tc>
          <w:tcPr>
            <w:tcW w:w="5036" w:type="dxa"/>
          </w:tcPr>
          <w:p w14:paraId="3558CB81" w14:textId="511D4040" w:rsidR="009A4EAA" w:rsidRDefault="00440E92" w:rsidP="0060513A">
            <w:pPr>
              <w:keepNext/>
              <w:keepLines/>
              <w:rPr>
                <w:rFonts w:cs="Times New Roman"/>
                <w:szCs w:val="20"/>
              </w:rPr>
            </w:pPr>
            <w:r>
              <w:rPr>
                <w:rFonts w:cs="Times New Roman"/>
                <w:szCs w:val="20"/>
              </w:rPr>
              <w:t>Autocorrelation in recruitment deviations stocks 1 and 2</w:t>
            </w:r>
          </w:p>
        </w:tc>
        <w:tc>
          <w:tcPr>
            <w:tcW w:w="709" w:type="dxa"/>
            <w:vAlign w:val="center"/>
          </w:tcPr>
          <w:p w14:paraId="2A83E769" w14:textId="77777777" w:rsidR="009A4EAA" w:rsidRDefault="009A4EAA" w:rsidP="0060513A">
            <w:pPr>
              <w:keepNext/>
              <w:keepLines/>
              <w:jc w:val="center"/>
              <w:rPr>
                <w:rFonts w:cs="Times New Roman"/>
                <w:szCs w:val="20"/>
              </w:rPr>
            </w:pPr>
          </w:p>
        </w:tc>
        <w:tc>
          <w:tcPr>
            <w:tcW w:w="850" w:type="dxa"/>
            <w:vAlign w:val="center"/>
          </w:tcPr>
          <w:p w14:paraId="21516EEE" w14:textId="203EF1C4" w:rsidR="009A4EAA" w:rsidRDefault="00440E92" w:rsidP="0060513A">
            <w:pPr>
              <w:keepNext/>
              <w:keepLines/>
              <w:jc w:val="center"/>
              <w:rPr>
                <w:rFonts w:cs="Times New Roman"/>
                <w:szCs w:val="20"/>
              </w:rPr>
            </w:pPr>
            <w:r>
              <w:rPr>
                <w:rFonts w:cs="Times New Roman"/>
                <w:szCs w:val="20"/>
              </w:rPr>
              <w:t>0</w:t>
            </w:r>
          </w:p>
        </w:tc>
        <w:tc>
          <w:tcPr>
            <w:tcW w:w="851" w:type="dxa"/>
            <w:vAlign w:val="center"/>
          </w:tcPr>
          <w:p w14:paraId="4C195463" w14:textId="29CDA41A" w:rsidR="009A4EAA" w:rsidRDefault="00440E92" w:rsidP="0060513A">
            <w:pPr>
              <w:keepNext/>
              <w:keepLines/>
              <w:jc w:val="center"/>
              <w:rPr>
                <w:rFonts w:cs="Times New Roman"/>
                <w:szCs w:val="20"/>
              </w:rPr>
            </w:pPr>
            <w:r>
              <w:rPr>
                <w:rFonts w:cs="Times New Roman"/>
                <w:szCs w:val="20"/>
              </w:rPr>
              <w:t>0.5</w:t>
            </w:r>
          </w:p>
        </w:tc>
        <w:tc>
          <w:tcPr>
            <w:tcW w:w="737" w:type="dxa"/>
            <w:vAlign w:val="center"/>
          </w:tcPr>
          <w:p w14:paraId="02C72F16" w14:textId="77777777" w:rsidR="009A4EAA" w:rsidRDefault="009A4EAA" w:rsidP="0060513A">
            <w:pPr>
              <w:keepNext/>
              <w:keepLines/>
              <w:jc w:val="center"/>
              <w:rPr>
                <w:rFonts w:cs="Times New Roman"/>
                <w:szCs w:val="20"/>
              </w:rPr>
            </w:pPr>
          </w:p>
        </w:tc>
        <w:tc>
          <w:tcPr>
            <w:tcW w:w="680" w:type="dxa"/>
            <w:vAlign w:val="center"/>
          </w:tcPr>
          <w:p w14:paraId="2E661FA8" w14:textId="77777777" w:rsidR="009A4EAA" w:rsidRDefault="009A4EAA" w:rsidP="0060513A">
            <w:pPr>
              <w:keepNext/>
              <w:keepLines/>
              <w:jc w:val="center"/>
              <w:rPr>
                <w:rFonts w:cs="Times New Roman"/>
                <w:szCs w:val="20"/>
              </w:rPr>
            </w:pPr>
          </w:p>
        </w:tc>
      </w:tr>
      <w:tr w:rsidR="006A42AD" w14:paraId="79006C34" w14:textId="77777777" w:rsidTr="00965341">
        <w:tc>
          <w:tcPr>
            <w:tcW w:w="459" w:type="dxa"/>
            <w:vMerge/>
            <w:tcBorders>
              <w:bottom w:val="single" w:sz="4" w:space="0" w:color="auto"/>
            </w:tcBorders>
          </w:tcPr>
          <w:p w14:paraId="0F8C88DB" w14:textId="77777777" w:rsidR="009A4EAA" w:rsidRDefault="009A4EAA" w:rsidP="0060513A">
            <w:pPr>
              <w:keepNext/>
              <w:keepLines/>
              <w:rPr>
                <w:rFonts w:cs="Times New Roman"/>
                <w:szCs w:val="20"/>
              </w:rPr>
            </w:pPr>
          </w:p>
        </w:tc>
        <w:tc>
          <w:tcPr>
            <w:tcW w:w="5036" w:type="dxa"/>
            <w:tcBorders>
              <w:bottom w:val="single" w:sz="4" w:space="0" w:color="auto"/>
            </w:tcBorders>
          </w:tcPr>
          <w:p w14:paraId="1D6AF3EE" w14:textId="6A36CA0A" w:rsidR="009A4EAA" w:rsidRDefault="00440E92" w:rsidP="0060513A">
            <w:pPr>
              <w:keepNext/>
              <w:keepLines/>
              <w:rPr>
                <w:rFonts w:cs="Times New Roman"/>
                <w:szCs w:val="20"/>
              </w:rPr>
            </w:pPr>
            <w:r>
              <w:rPr>
                <w:rFonts w:cs="Times New Roman"/>
                <w:szCs w:val="20"/>
              </w:rPr>
              <w:t>Variability in recruitment deviations (normal CV)</w:t>
            </w:r>
          </w:p>
        </w:tc>
        <w:tc>
          <w:tcPr>
            <w:tcW w:w="709" w:type="dxa"/>
            <w:tcBorders>
              <w:bottom w:val="single" w:sz="4" w:space="0" w:color="auto"/>
            </w:tcBorders>
            <w:vAlign w:val="center"/>
          </w:tcPr>
          <w:p w14:paraId="2B1CB80C" w14:textId="77777777" w:rsidR="009A4EAA" w:rsidRDefault="009A4EAA" w:rsidP="0060513A">
            <w:pPr>
              <w:keepNext/>
              <w:keepLines/>
              <w:jc w:val="center"/>
              <w:rPr>
                <w:rFonts w:cs="Times New Roman"/>
                <w:szCs w:val="20"/>
              </w:rPr>
            </w:pPr>
          </w:p>
        </w:tc>
        <w:tc>
          <w:tcPr>
            <w:tcW w:w="850" w:type="dxa"/>
            <w:tcBorders>
              <w:bottom w:val="single" w:sz="4" w:space="0" w:color="auto"/>
            </w:tcBorders>
            <w:vAlign w:val="center"/>
          </w:tcPr>
          <w:p w14:paraId="07CD5BE3" w14:textId="52F1C5F6" w:rsidR="009A4EAA" w:rsidRDefault="00440E92" w:rsidP="0060513A">
            <w:pPr>
              <w:keepNext/>
              <w:keepLines/>
              <w:jc w:val="center"/>
              <w:rPr>
                <w:rFonts w:cs="Times New Roman"/>
                <w:szCs w:val="20"/>
              </w:rPr>
            </w:pPr>
            <w:r>
              <w:rPr>
                <w:rFonts w:cs="Times New Roman"/>
                <w:szCs w:val="20"/>
              </w:rPr>
              <w:t>0.1</w:t>
            </w:r>
          </w:p>
        </w:tc>
        <w:tc>
          <w:tcPr>
            <w:tcW w:w="851" w:type="dxa"/>
            <w:tcBorders>
              <w:bottom w:val="single" w:sz="4" w:space="0" w:color="auto"/>
            </w:tcBorders>
            <w:vAlign w:val="center"/>
          </w:tcPr>
          <w:p w14:paraId="6C4AB76E" w14:textId="20445087" w:rsidR="009A4EAA" w:rsidRDefault="00440E92" w:rsidP="0060513A">
            <w:pPr>
              <w:keepNext/>
              <w:keepLines/>
              <w:jc w:val="center"/>
              <w:rPr>
                <w:rFonts w:cs="Times New Roman"/>
                <w:szCs w:val="20"/>
              </w:rPr>
            </w:pPr>
            <w:r>
              <w:rPr>
                <w:rFonts w:cs="Times New Roman"/>
                <w:szCs w:val="20"/>
              </w:rPr>
              <w:t>0.3</w:t>
            </w:r>
          </w:p>
        </w:tc>
        <w:tc>
          <w:tcPr>
            <w:tcW w:w="737" w:type="dxa"/>
            <w:tcBorders>
              <w:bottom w:val="single" w:sz="4" w:space="0" w:color="auto"/>
            </w:tcBorders>
            <w:vAlign w:val="center"/>
          </w:tcPr>
          <w:p w14:paraId="096BD7FF" w14:textId="77777777" w:rsidR="009A4EAA" w:rsidRDefault="009A4EAA" w:rsidP="0060513A">
            <w:pPr>
              <w:keepNext/>
              <w:keepLines/>
              <w:jc w:val="center"/>
              <w:rPr>
                <w:rFonts w:cs="Times New Roman"/>
                <w:szCs w:val="20"/>
              </w:rPr>
            </w:pPr>
          </w:p>
        </w:tc>
        <w:tc>
          <w:tcPr>
            <w:tcW w:w="680" w:type="dxa"/>
            <w:tcBorders>
              <w:bottom w:val="single" w:sz="4" w:space="0" w:color="auto"/>
            </w:tcBorders>
            <w:vAlign w:val="center"/>
          </w:tcPr>
          <w:p w14:paraId="094A0DCF" w14:textId="77777777" w:rsidR="009A4EAA" w:rsidRDefault="009A4EAA" w:rsidP="0060513A">
            <w:pPr>
              <w:keepNext/>
              <w:keepLines/>
              <w:jc w:val="center"/>
              <w:rPr>
                <w:rFonts w:cs="Times New Roman"/>
                <w:szCs w:val="20"/>
              </w:rPr>
            </w:pPr>
          </w:p>
        </w:tc>
      </w:tr>
      <w:tr w:rsidR="00311D72" w14:paraId="5CFE8E5A" w14:textId="77777777" w:rsidTr="00965341">
        <w:tc>
          <w:tcPr>
            <w:tcW w:w="459" w:type="dxa"/>
            <w:vMerge w:val="restart"/>
            <w:tcBorders>
              <w:top w:val="single" w:sz="4" w:space="0" w:color="auto"/>
            </w:tcBorders>
            <w:textDirection w:val="btLr"/>
          </w:tcPr>
          <w:p w14:paraId="527CF94D" w14:textId="77777777" w:rsidR="009A4EAA" w:rsidRDefault="009A4EAA" w:rsidP="0060513A">
            <w:pPr>
              <w:keepNext/>
              <w:keepLines/>
              <w:ind w:left="113" w:right="113"/>
              <w:jc w:val="center"/>
              <w:rPr>
                <w:rFonts w:cs="Times New Roman"/>
                <w:szCs w:val="20"/>
              </w:rPr>
            </w:pPr>
            <w:r>
              <w:rPr>
                <w:rFonts w:cs="Times New Roman"/>
                <w:szCs w:val="20"/>
              </w:rPr>
              <w:t>Exploitation</w:t>
            </w:r>
          </w:p>
        </w:tc>
        <w:tc>
          <w:tcPr>
            <w:tcW w:w="5036" w:type="dxa"/>
            <w:tcBorders>
              <w:top w:val="single" w:sz="4" w:space="0" w:color="auto"/>
            </w:tcBorders>
          </w:tcPr>
          <w:p w14:paraId="1F74E554" w14:textId="2084BAA1" w:rsidR="009A4EAA" w:rsidRDefault="009A4EAA" w:rsidP="0060513A">
            <w:pPr>
              <w:keepNext/>
              <w:keepLines/>
              <w:rPr>
                <w:rFonts w:cs="Times New Roman"/>
                <w:szCs w:val="20"/>
              </w:rPr>
            </w:pPr>
            <w:r>
              <w:rPr>
                <w:rFonts w:cs="Times New Roman"/>
                <w:szCs w:val="20"/>
              </w:rPr>
              <w:t>Trajectory in current fishing mortality (fleet 1 and 2) % y</w:t>
            </w:r>
            <w:r w:rsidRPr="00BB5FAB">
              <w:rPr>
                <w:rFonts w:cs="Times New Roman"/>
                <w:szCs w:val="20"/>
                <w:vertAlign w:val="superscript"/>
              </w:rPr>
              <w:t>-1</w:t>
            </w:r>
          </w:p>
        </w:tc>
        <w:tc>
          <w:tcPr>
            <w:tcW w:w="709" w:type="dxa"/>
            <w:tcBorders>
              <w:top w:val="single" w:sz="4" w:space="0" w:color="auto"/>
            </w:tcBorders>
            <w:vAlign w:val="center"/>
          </w:tcPr>
          <w:p w14:paraId="628E7FA3" w14:textId="77777777" w:rsidR="009A4EAA" w:rsidRDefault="009A4EAA" w:rsidP="0060513A">
            <w:pPr>
              <w:keepNext/>
              <w:keepLines/>
              <w:jc w:val="center"/>
              <w:rPr>
                <w:rFonts w:cs="Times New Roman"/>
                <w:szCs w:val="20"/>
              </w:rPr>
            </w:pPr>
          </w:p>
        </w:tc>
        <w:tc>
          <w:tcPr>
            <w:tcW w:w="850" w:type="dxa"/>
            <w:tcBorders>
              <w:top w:val="single" w:sz="4" w:space="0" w:color="auto"/>
            </w:tcBorders>
            <w:vAlign w:val="center"/>
          </w:tcPr>
          <w:p w14:paraId="0FC36BEE" w14:textId="77777777" w:rsidR="009A4EAA" w:rsidRDefault="009A4EAA" w:rsidP="0060513A">
            <w:pPr>
              <w:keepNext/>
              <w:keepLines/>
              <w:jc w:val="center"/>
              <w:rPr>
                <w:rFonts w:cs="Times New Roman"/>
                <w:szCs w:val="20"/>
              </w:rPr>
            </w:pPr>
            <w:r>
              <w:rPr>
                <w:rFonts w:cs="Times New Roman"/>
                <w:szCs w:val="20"/>
              </w:rPr>
              <w:t>-2</w:t>
            </w:r>
          </w:p>
        </w:tc>
        <w:tc>
          <w:tcPr>
            <w:tcW w:w="851" w:type="dxa"/>
            <w:tcBorders>
              <w:top w:val="single" w:sz="4" w:space="0" w:color="auto"/>
            </w:tcBorders>
            <w:vAlign w:val="center"/>
          </w:tcPr>
          <w:p w14:paraId="57104986" w14:textId="77777777" w:rsidR="009A4EAA" w:rsidRDefault="009A4EAA" w:rsidP="0060513A">
            <w:pPr>
              <w:keepNext/>
              <w:keepLines/>
              <w:jc w:val="center"/>
              <w:rPr>
                <w:rFonts w:cs="Times New Roman"/>
                <w:szCs w:val="20"/>
              </w:rPr>
            </w:pPr>
            <w:r>
              <w:rPr>
                <w:rFonts w:cs="Times New Roman"/>
                <w:szCs w:val="20"/>
              </w:rPr>
              <w:t>5</w:t>
            </w:r>
          </w:p>
        </w:tc>
        <w:tc>
          <w:tcPr>
            <w:tcW w:w="737" w:type="dxa"/>
            <w:tcBorders>
              <w:top w:val="single" w:sz="4" w:space="0" w:color="auto"/>
            </w:tcBorders>
            <w:vAlign w:val="center"/>
          </w:tcPr>
          <w:p w14:paraId="26E17F22" w14:textId="77777777" w:rsidR="009A4EAA" w:rsidRDefault="009A4EAA" w:rsidP="0060513A">
            <w:pPr>
              <w:keepNext/>
              <w:keepLines/>
              <w:jc w:val="center"/>
              <w:rPr>
                <w:rFonts w:cs="Times New Roman"/>
                <w:szCs w:val="20"/>
              </w:rPr>
            </w:pPr>
          </w:p>
        </w:tc>
        <w:tc>
          <w:tcPr>
            <w:tcW w:w="680" w:type="dxa"/>
            <w:tcBorders>
              <w:top w:val="single" w:sz="4" w:space="0" w:color="auto"/>
            </w:tcBorders>
            <w:vAlign w:val="center"/>
          </w:tcPr>
          <w:p w14:paraId="33D712F2" w14:textId="77777777" w:rsidR="009A4EAA" w:rsidRDefault="009A4EAA" w:rsidP="0060513A">
            <w:pPr>
              <w:keepNext/>
              <w:keepLines/>
              <w:jc w:val="center"/>
              <w:rPr>
                <w:rFonts w:cs="Times New Roman"/>
                <w:szCs w:val="20"/>
              </w:rPr>
            </w:pPr>
          </w:p>
        </w:tc>
      </w:tr>
      <w:tr w:rsidR="00311D72" w14:paraId="35D1CF57" w14:textId="77777777" w:rsidTr="00965341">
        <w:tc>
          <w:tcPr>
            <w:tcW w:w="459" w:type="dxa"/>
            <w:vMerge/>
          </w:tcPr>
          <w:p w14:paraId="2CA7F4A1" w14:textId="77777777" w:rsidR="009A4EAA" w:rsidRDefault="009A4EAA" w:rsidP="0060513A">
            <w:pPr>
              <w:keepNext/>
              <w:keepLines/>
              <w:rPr>
                <w:rFonts w:cs="Times New Roman"/>
                <w:szCs w:val="20"/>
              </w:rPr>
            </w:pPr>
          </w:p>
        </w:tc>
        <w:tc>
          <w:tcPr>
            <w:tcW w:w="5036" w:type="dxa"/>
          </w:tcPr>
          <w:p w14:paraId="42608779" w14:textId="77777777" w:rsidR="009A4EAA" w:rsidRDefault="009A4EAA" w:rsidP="0060513A">
            <w:pPr>
              <w:keepNext/>
              <w:keepLines/>
              <w:rPr>
                <w:rFonts w:cs="Times New Roman"/>
                <w:szCs w:val="20"/>
              </w:rPr>
            </w:pPr>
            <w:r>
              <w:rPr>
                <w:rFonts w:cs="Times New Roman"/>
                <w:szCs w:val="20"/>
              </w:rPr>
              <w:t>Ratio of current fishing mortality rate (F fleet 1 / F fleet 2)</w:t>
            </w:r>
          </w:p>
        </w:tc>
        <w:tc>
          <w:tcPr>
            <w:tcW w:w="709" w:type="dxa"/>
            <w:vAlign w:val="center"/>
          </w:tcPr>
          <w:p w14:paraId="0C3A15A3" w14:textId="77777777" w:rsidR="009A4EAA" w:rsidRDefault="009A4EAA" w:rsidP="0060513A">
            <w:pPr>
              <w:keepNext/>
              <w:keepLines/>
              <w:jc w:val="center"/>
              <w:rPr>
                <w:rFonts w:cs="Times New Roman"/>
                <w:szCs w:val="20"/>
              </w:rPr>
            </w:pPr>
            <w:r>
              <w:rPr>
                <w:rFonts w:cs="Times New Roman"/>
                <w:szCs w:val="20"/>
              </w:rPr>
              <w:t>1</w:t>
            </w:r>
          </w:p>
        </w:tc>
        <w:tc>
          <w:tcPr>
            <w:tcW w:w="850" w:type="dxa"/>
            <w:vAlign w:val="center"/>
          </w:tcPr>
          <w:p w14:paraId="2B5CB82D" w14:textId="77777777" w:rsidR="009A4EAA" w:rsidRDefault="009A4EAA" w:rsidP="0060513A">
            <w:pPr>
              <w:keepNext/>
              <w:keepLines/>
              <w:jc w:val="center"/>
              <w:rPr>
                <w:rFonts w:cs="Times New Roman"/>
                <w:szCs w:val="20"/>
              </w:rPr>
            </w:pPr>
          </w:p>
        </w:tc>
        <w:tc>
          <w:tcPr>
            <w:tcW w:w="851" w:type="dxa"/>
            <w:vAlign w:val="center"/>
          </w:tcPr>
          <w:p w14:paraId="1F126566" w14:textId="77777777" w:rsidR="009A4EAA" w:rsidRDefault="009A4EAA" w:rsidP="0060513A">
            <w:pPr>
              <w:keepNext/>
              <w:keepLines/>
              <w:jc w:val="center"/>
              <w:rPr>
                <w:rFonts w:cs="Times New Roman"/>
                <w:szCs w:val="20"/>
              </w:rPr>
            </w:pPr>
          </w:p>
        </w:tc>
        <w:tc>
          <w:tcPr>
            <w:tcW w:w="737" w:type="dxa"/>
            <w:vAlign w:val="center"/>
          </w:tcPr>
          <w:p w14:paraId="1FC8C5BC" w14:textId="77777777" w:rsidR="009A4EAA" w:rsidRDefault="009A4EAA" w:rsidP="0060513A">
            <w:pPr>
              <w:keepNext/>
              <w:keepLines/>
              <w:jc w:val="center"/>
              <w:rPr>
                <w:rFonts w:cs="Times New Roman"/>
                <w:szCs w:val="20"/>
              </w:rPr>
            </w:pPr>
          </w:p>
        </w:tc>
        <w:tc>
          <w:tcPr>
            <w:tcW w:w="680" w:type="dxa"/>
            <w:vAlign w:val="center"/>
          </w:tcPr>
          <w:p w14:paraId="7456824E" w14:textId="77777777" w:rsidR="009A4EAA" w:rsidRDefault="009A4EAA" w:rsidP="0060513A">
            <w:pPr>
              <w:keepNext/>
              <w:keepLines/>
              <w:jc w:val="center"/>
              <w:rPr>
                <w:rFonts w:cs="Times New Roman"/>
                <w:szCs w:val="20"/>
              </w:rPr>
            </w:pPr>
          </w:p>
        </w:tc>
      </w:tr>
      <w:tr w:rsidR="00311D72" w14:paraId="1933DC9B" w14:textId="77777777" w:rsidTr="00965341">
        <w:tc>
          <w:tcPr>
            <w:tcW w:w="459" w:type="dxa"/>
            <w:vMerge/>
          </w:tcPr>
          <w:p w14:paraId="4D0C10C0" w14:textId="77777777" w:rsidR="009A4EAA" w:rsidRDefault="009A4EAA" w:rsidP="0060513A">
            <w:pPr>
              <w:keepNext/>
              <w:keepLines/>
              <w:rPr>
                <w:rFonts w:cs="Times New Roman"/>
                <w:szCs w:val="20"/>
              </w:rPr>
            </w:pPr>
          </w:p>
        </w:tc>
        <w:tc>
          <w:tcPr>
            <w:tcW w:w="5036" w:type="dxa"/>
          </w:tcPr>
          <w:p w14:paraId="62EB6EEA" w14:textId="77777777" w:rsidR="009A4EAA" w:rsidRDefault="009A4EAA" w:rsidP="0060513A">
            <w:pPr>
              <w:keepNext/>
              <w:keepLines/>
              <w:rPr>
                <w:rFonts w:cs="Times New Roman"/>
                <w:szCs w:val="20"/>
              </w:rPr>
            </w:pPr>
            <w:r>
              <w:rPr>
                <w:rFonts w:cs="Times New Roman"/>
                <w:szCs w:val="20"/>
              </w:rPr>
              <w:t>Minimum length at maximum selectivity (fleet 1 and 2)</w:t>
            </w:r>
          </w:p>
        </w:tc>
        <w:tc>
          <w:tcPr>
            <w:tcW w:w="709" w:type="dxa"/>
            <w:vAlign w:val="center"/>
          </w:tcPr>
          <w:p w14:paraId="7D0AE6B0" w14:textId="77777777" w:rsidR="009A4EAA" w:rsidRDefault="009A4EAA" w:rsidP="0060513A">
            <w:pPr>
              <w:keepNext/>
              <w:keepLines/>
              <w:jc w:val="center"/>
              <w:rPr>
                <w:rFonts w:cs="Times New Roman"/>
                <w:szCs w:val="20"/>
              </w:rPr>
            </w:pPr>
          </w:p>
        </w:tc>
        <w:tc>
          <w:tcPr>
            <w:tcW w:w="850" w:type="dxa"/>
            <w:vAlign w:val="center"/>
          </w:tcPr>
          <w:p w14:paraId="2640EC6B" w14:textId="77777777" w:rsidR="009A4EAA" w:rsidRDefault="009A4EAA" w:rsidP="0060513A">
            <w:pPr>
              <w:keepNext/>
              <w:keepLines/>
              <w:jc w:val="center"/>
              <w:rPr>
                <w:rFonts w:cs="Times New Roman"/>
                <w:szCs w:val="20"/>
              </w:rPr>
            </w:pPr>
            <w:r>
              <w:rPr>
                <w:rFonts w:cs="Times New Roman"/>
                <w:szCs w:val="20"/>
              </w:rPr>
              <w:t>160</w:t>
            </w:r>
          </w:p>
        </w:tc>
        <w:tc>
          <w:tcPr>
            <w:tcW w:w="851" w:type="dxa"/>
            <w:vAlign w:val="center"/>
          </w:tcPr>
          <w:p w14:paraId="23BA8FBA" w14:textId="77777777" w:rsidR="009A4EAA" w:rsidRDefault="009A4EAA" w:rsidP="0060513A">
            <w:pPr>
              <w:keepNext/>
              <w:keepLines/>
              <w:jc w:val="center"/>
              <w:rPr>
                <w:rFonts w:cs="Times New Roman"/>
                <w:szCs w:val="20"/>
              </w:rPr>
            </w:pPr>
            <w:r>
              <w:rPr>
                <w:rFonts w:cs="Times New Roman"/>
                <w:szCs w:val="20"/>
              </w:rPr>
              <w:t>200</w:t>
            </w:r>
          </w:p>
        </w:tc>
        <w:tc>
          <w:tcPr>
            <w:tcW w:w="737" w:type="dxa"/>
            <w:vAlign w:val="center"/>
          </w:tcPr>
          <w:p w14:paraId="472897A7" w14:textId="77777777" w:rsidR="009A4EAA" w:rsidRDefault="009A4EAA" w:rsidP="0060513A">
            <w:pPr>
              <w:keepNext/>
              <w:keepLines/>
              <w:jc w:val="center"/>
              <w:rPr>
                <w:rFonts w:cs="Times New Roman"/>
                <w:szCs w:val="20"/>
              </w:rPr>
            </w:pPr>
          </w:p>
        </w:tc>
        <w:tc>
          <w:tcPr>
            <w:tcW w:w="680" w:type="dxa"/>
            <w:vAlign w:val="center"/>
          </w:tcPr>
          <w:p w14:paraId="7B4ECDA3" w14:textId="77777777" w:rsidR="009A4EAA" w:rsidRDefault="009A4EAA" w:rsidP="0060513A">
            <w:pPr>
              <w:keepNext/>
              <w:keepLines/>
              <w:jc w:val="center"/>
              <w:rPr>
                <w:rFonts w:cs="Times New Roman"/>
                <w:szCs w:val="20"/>
              </w:rPr>
            </w:pPr>
          </w:p>
        </w:tc>
      </w:tr>
      <w:tr w:rsidR="00311D72" w14:paraId="3B8EE404" w14:textId="77777777" w:rsidTr="00965341">
        <w:tc>
          <w:tcPr>
            <w:tcW w:w="459" w:type="dxa"/>
            <w:vMerge/>
          </w:tcPr>
          <w:p w14:paraId="75A2D97B" w14:textId="77777777" w:rsidR="009A4EAA" w:rsidRDefault="009A4EAA" w:rsidP="0060513A">
            <w:pPr>
              <w:keepNext/>
              <w:keepLines/>
              <w:rPr>
                <w:rFonts w:cs="Times New Roman"/>
                <w:szCs w:val="20"/>
              </w:rPr>
            </w:pPr>
          </w:p>
        </w:tc>
        <w:tc>
          <w:tcPr>
            <w:tcW w:w="5036" w:type="dxa"/>
          </w:tcPr>
          <w:p w14:paraId="037E4636" w14:textId="77777777" w:rsidR="009A4EAA" w:rsidRDefault="009A4EAA" w:rsidP="0060513A">
            <w:pPr>
              <w:keepNext/>
              <w:keepLines/>
              <w:rPr>
                <w:rFonts w:cs="Times New Roman"/>
                <w:szCs w:val="20"/>
              </w:rPr>
            </w:pPr>
            <w:r>
              <w:rPr>
                <w:rFonts w:cs="Times New Roman"/>
                <w:szCs w:val="20"/>
              </w:rPr>
              <w:t>Selectivity at maximum length fleet 1</w:t>
            </w:r>
          </w:p>
        </w:tc>
        <w:tc>
          <w:tcPr>
            <w:tcW w:w="709" w:type="dxa"/>
            <w:vAlign w:val="center"/>
          </w:tcPr>
          <w:p w14:paraId="1E584948" w14:textId="77777777" w:rsidR="009A4EAA" w:rsidRDefault="009A4EAA" w:rsidP="0060513A">
            <w:pPr>
              <w:keepNext/>
              <w:keepLines/>
              <w:jc w:val="center"/>
              <w:rPr>
                <w:rFonts w:cs="Times New Roman"/>
                <w:szCs w:val="20"/>
              </w:rPr>
            </w:pPr>
          </w:p>
        </w:tc>
        <w:tc>
          <w:tcPr>
            <w:tcW w:w="850" w:type="dxa"/>
            <w:vAlign w:val="center"/>
          </w:tcPr>
          <w:p w14:paraId="3C000375" w14:textId="77777777" w:rsidR="009A4EAA" w:rsidRDefault="009A4EAA" w:rsidP="0060513A">
            <w:pPr>
              <w:keepNext/>
              <w:keepLines/>
              <w:jc w:val="center"/>
              <w:rPr>
                <w:rFonts w:cs="Times New Roman"/>
                <w:szCs w:val="20"/>
              </w:rPr>
            </w:pPr>
            <w:r>
              <w:rPr>
                <w:rFonts w:cs="Times New Roman"/>
                <w:szCs w:val="20"/>
              </w:rPr>
              <w:t>1</w:t>
            </w:r>
          </w:p>
        </w:tc>
        <w:tc>
          <w:tcPr>
            <w:tcW w:w="851" w:type="dxa"/>
            <w:vAlign w:val="center"/>
          </w:tcPr>
          <w:p w14:paraId="67917119" w14:textId="77777777" w:rsidR="009A4EAA" w:rsidRDefault="009A4EAA" w:rsidP="0060513A">
            <w:pPr>
              <w:keepNext/>
              <w:keepLines/>
              <w:jc w:val="center"/>
              <w:rPr>
                <w:rFonts w:cs="Times New Roman"/>
                <w:szCs w:val="20"/>
              </w:rPr>
            </w:pPr>
            <w:r>
              <w:rPr>
                <w:rFonts w:cs="Times New Roman"/>
                <w:szCs w:val="20"/>
              </w:rPr>
              <w:t>1</w:t>
            </w:r>
          </w:p>
        </w:tc>
        <w:tc>
          <w:tcPr>
            <w:tcW w:w="737" w:type="dxa"/>
            <w:vAlign w:val="center"/>
          </w:tcPr>
          <w:p w14:paraId="51ACC4DE" w14:textId="77777777" w:rsidR="009A4EAA" w:rsidRDefault="009A4EAA" w:rsidP="0060513A">
            <w:pPr>
              <w:keepNext/>
              <w:keepLines/>
              <w:jc w:val="center"/>
              <w:rPr>
                <w:rFonts w:cs="Times New Roman"/>
                <w:szCs w:val="20"/>
              </w:rPr>
            </w:pPr>
          </w:p>
        </w:tc>
        <w:tc>
          <w:tcPr>
            <w:tcW w:w="680" w:type="dxa"/>
            <w:vAlign w:val="center"/>
          </w:tcPr>
          <w:p w14:paraId="6C094AFE" w14:textId="77777777" w:rsidR="009A4EAA" w:rsidRDefault="009A4EAA" w:rsidP="0060513A">
            <w:pPr>
              <w:keepNext/>
              <w:keepLines/>
              <w:jc w:val="center"/>
              <w:rPr>
                <w:rFonts w:cs="Times New Roman"/>
                <w:szCs w:val="20"/>
              </w:rPr>
            </w:pPr>
          </w:p>
        </w:tc>
      </w:tr>
      <w:tr w:rsidR="00311D72" w14:paraId="5AD4D3D4" w14:textId="77777777" w:rsidTr="00965341">
        <w:tc>
          <w:tcPr>
            <w:tcW w:w="459" w:type="dxa"/>
            <w:vMerge/>
          </w:tcPr>
          <w:p w14:paraId="73CE3D19" w14:textId="77777777" w:rsidR="009A4EAA" w:rsidRDefault="009A4EAA" w:rsidP="0060513A">
            <w:pPr>
              <w:keepNext/>
              <w:keepLines/>
              <w:rPr>
                <w:rFonts w:cs="Times New Roman"/>
                <w:szCs w:val="20"/>
              </w:rPr>
            </w:pPr>
          </w:p>
        </w:tc>
        <w:tc>
          <w:tcPr>
            <w:tcW w:w="5036" w:type="dxa"/>
          </w:tcPr>
          <w:p w14:paraId="4A0AEB82" w14:textId="77777777" w:rsidR="009A4EAA" w:rsidRDefault="009A4EAA" w:rsidP="0060513A">
            <w:pPr>
              <w:keepNext/>
              <w:keepLines/>
              <w:rPr>
                <w:rFonts w:cs="Times New Roman"/>
                <w:szCs w:val="20"/>
              </w:rPr>
            </w:pPr>
            <w:r>
              <w:rPr>
                <w:rFonts w:cs="Times New Roman"/>
                <w:szCs w:val="20"/>
              </w:rPr>
              <w:t>Selectivity at maximum length fleet 2</w:t>
            </w:r>
          </w:p>
        </w:tc>
        <w:tc>
          <w:tcPr>
            <w:tcW w:w="709" w:type="dxa"/>
            <w:vAlign w:val="center"/>
          </w:tcPr>
          <w:p w14:paraId="1FF9A4C8" w14:textId="77777777" w:rsidR="009A4EAA" w:rsidRDefault="009A4EAA" w:rsidP="0060513A">
            <w:pPr>
              <w:keepNext/>
              <w:keepLines/>
              <w:jc w:val="center"/>
              <w:rPr>
                <w:rFonts w:cs="Times New Roman"/>
                <w:szCs w:val="20"/>
              </w:rPr>
            </w:pPr>
          </w:p>
        </w:tc>
        <w:tc>
          <w:tcPr>
            <w:tcW w:w="850" w:type="dxa"/>
            <w:vAlign w:val="center"/>
          </w:tcPr>
          <w:p w14:paraId="47335C3B" w14:textId="77777777" w:rsidR="009A4EAA" w:rsidRDefault="009A4EAA" w:rsidP="0060513A">
            <w:pPr>
              <w:keepNext/>
              <w:keepLines/>
              <w:jc w:val="center"/>
              <w:rPr>
                <w:rFonts w:cs="Times New Roman"/>
                <w:szCs w:val="20"/>
              </w:rPr>
            </w:pPr>
            <w:r>
              <w:rPr>
                <w:rFonts w:cs="Times New Roman"/>
                <w:szCs w:val="20"/>
              </w:rPr>
              <w:t>0.7</w:t>
            </w:r>
          </w:p>
        </w:tc>
        <w:tc>
          <w:tcPr>
            <w:tcW w:w="851" w:type="dxa"/>
            <w:vAlign w:val="center"/>
          </w:tcPr>
          <w:p w14:paraId="18661987" w14:textId="77777777" w:rsidR="009A4EAA" w:rsidRDefault="009A4EAA" w:rsidP="0060513A">
            <w:pPr>
              <w:keepNext/>
              <w:keepLines/>
              <w:jc w:val="center"/>
              <w:rPr>
                <w:rFonts w:cs="Times New Roman"/>
                <w:szCs w:val="20"/>
              </w:rPr>
            </w:pPr>
            <w:r>
              <w:rPr>
                <w:rFonts w:cs="Times New Roman"/>
                <w:szCs w:val="20"/>
              </w:rPr>
              <w:t>1</w:t>
            </w:r>
          </w:p>
        </w:tc>
        <w:tc>
          <w:tcPr>
            <w:tcW w:w="737" w:type="dxa"/>
            <w:vAlign w:val="center"/>
          </w:tcPr>
          <w:p w14:paraId="1FEE1E92" w14:textId="77777777" w:rsidR="009A4EAA" w:rsidRDefault="009A4EAA" w:rsidP="0060513A">
            <w:pPr>
              <w:keepNext/>
              <w:keepLines/>
              <w:jc w:val="center"/>
              <w:rPr>
                <w:rFonts w:cs="Times New Roman"/>
                <w:szCs w:val="20"/>
              </w:rPr>
            </w:pPr>
          </w:p>
        </w:tc>
        <w:tc>
          <w:tcPr>
            <w:tcW w:w="680" w:type="dxa"/>
            <w:vAlign w:val="center"/>
          </w:tcPr>
          <w:p w14:paraId="0D17884E" w14:textId="77777777" w:rsidR="009A4EAA" w:rsidRDefault="009A4EAA" w:rsidP="0060513A">
            <w:pPr>
              <w:keepNext/>
              <w:keepLines/>
              <w:jc w:val="center"/>
              <w:rPr>
                <w:rFonts w:cs="Times New Roman"/>
                <w:szCs w:val="20"/>
              </w:rPr>
            </w:pPr>
          </w:p>
        </w:tc>
      </w:tr>
      <w:tr w:rsidR="00311D72" w14:paraId="5DE7A640" w14:textId="77777777" w:rsidTr="00965341">
        <w:tc>
          <w:tcPr>
            <w:tcW w:w="459" w:type="dxa"/>
            <w:vMerge/>
          </w:tcPr>
          <w:p w14:paraId="31CF4E66" w14:textId="77777777" w:rsidR="009A4EAA" w:rsidRDefault="009A4EAA" w:rsidP="0060513A">
            <w:pPr>
              <w:keepNext/>
              <w:keepLines/>
              <w:rPr>
                <w:rFonts w:cs="Times New Roman"/>
                <w:szCs w:val="20"/>
              </w:rPr>
            </w:pPr>
          </w:p>
        </w:tc>
        <w:tc>
          <w:tcPr>
            <w:tcW w:w="5036" w:type="dxa"/>
          </w:tcPr>
          <w:p w14:paraId="78FF657C" w14:textId="4EF6BCAF" w:rsidR="009A4EAA" w:rsidRDefault="00440E92" w:rsidP="0060513A">
            <w:pPr>
              <w:keepNext/>
              <w:keepLines/>
              <w:rPr>
                <w:rFonts w:cs="Times New Roman"/>
                <w:szCs w:val="20"/>
              </w:rPr>
            </w:pPr>
            <w:r>
              <w:rPr>
                <w:rFonts w:cs="Times New Roman"/>
                <w:szCs w:val="20"/>
              </w:rPr>
              <w:t>Number of spool up initialization years</w:t>
            </w:r>
          </w:p>
        </w:tc>
        <w:tc>
          <w:tcPr>
            <w:tcW w:w="709" w:type="dxa"/>
            <w:vAlign w:val="center"/>
          </w:tcPr>
          <w:p w14:paraId="78E53C5B" w14:textId="6AB17690" w:rsidR="009A4EAA" w:rsidRDefault="00440E92" w:rsidP="0060513A">
            <w:pPr>
              <w:keepNext/>
              <w:keepLines/>
              <w:jc w:val="center"/>
              <w:rPr>
                <w:rFonts w:cs="Times New Roman"/>
                <w:szCs w:val="20"/>
              </w:rPr>
            </w:pPr>
            <w:r>
              <w:rPr>
                <w:rFonts w:cs="Times New Roman"/>
                <w:szCs w:val="20"/>
              </w:rPr>
              <w:t>20</w:t>
            </w:r>
          </w:p>
        </w:tc>
        <w:tc>
          <w:tcPr>
            <w:tcW w:w="850" w:type="dxa"/>
            <w:vAlign w:val="center"/>
          </w:tcPr>
          <w:p w14:paraId="0D496812" w14:textId="77777777" w:rsidR="009A4EAA" w:rsidRDefault="009A4EAA" w:rsidP="0060513A">
            <w:pPr>
              <w:keepNext/>
              <w:keepLines/>
              <w:jc w:val="center"/>
              <w:rPr>
                <w:rFonts w:cs="Times New Roman"/>
                <w:szCs w:val="20"/>
              </w:rPr>
            </w:pPr>
          </w:p>
        </w:tc>
        <w:tc>
          <w:tcPr>
            <w:tcW w:w="851" w:type="dxa"/>
            <w:vAlign w:val="center"/>
          </w:tcPr>
          <w:p w14:paraId="542A3B80" w14:textId="77777777" w:rsidR="009A4EAA" w:rsidRDefault="009A4EAA" w:rsidP="0060513A">
            <w:pPr>
              <w:keepNext/>
              <w:keepLines/>
              <w:jc w:val="center"/>
              <w:rPr>
                <w:rFonts w:cs="Times New Roman"/>
                <w:szCs w:val="20"/>
              </w:rPr>
            </w:pPr>
          </w:p>
        </w:tc>
        <w:tc>
          <w:tcPr>
            <w:tcW w:w="737" w:type="dxa"/>
            <w:vAlign w:val="center"/>
          </w:tcPr>
          <w:p w14:paraId="733989D8" w14:textId="77777777" w:rsidR="009A4EAA" w:rsidRDefault="009A4EAA" w:rsidP="0060513A">
            <w:pPr>
              <w:keepNext/>
              <w:keepLines/>
              <w:jc w:val="center"/>
              <w:rPr>
                <w:rFonts w:cs="Times New Roman"/>
                <w:szCs w:val="20"/>
              </w:rPr>
            </w:pPr>
          </w:p>
        </w:tc>
        <w:tc>
          <w:tcPr>
            <w:tcW w:w="680" w:type="dxa"/>
            <w:vAlign w:val="center"/>
          </w:tcPr>
          <w:p w14:paraId="016A1657" w14:textId="77777777" w:rsidR="009A4EAA" w:rsidRDefault="009A4EAA" w:rsidP="0060513A">
            <w:pPr>
              <w:keepNext/>
              <w:keepLines/>
              <w:jc w:val="center"/>
              <w:rPr>
                <w:rFonts w:cs="Times New Roman"/>
                <w:szCs w:val="20"/>
              </w:rPr>
            </w:pPr>
          </w:p>
        </w:tc>
      </w:tr>
      <w:tr w:rsidR="006A42AD" w14:paraId="32737078" w14:textId="77777777" w:rsidTr="00965341">
        <w:tc>
          <w:tcPr>
            <w:tcW w:w="459" w:type="dxa"/>
            <w:vMerge/>
            <w:tcBorders>
              <w:bottom w:val="single" w:sz="4" w:space="0" w:color="auto"/>
            </w:tcBorders>
          </w:tcPr>
          <w:p w14:paraId="1AE1CA42" w14:textId="77777777" w:rsidR="009A4EAA" w:rsidRDefault="009A4EAA" w:rsidP="0060513A">
            <w:pPr>
              <w:keepNext/>
              <w:keepLines/>
              <w:rPr>
                <w:rFonts w:cs="Times New Roman"/>
                <w:szCs w:val="20"/>
              </w:rPr>
            </w:pPr>
          </w:p>
        </w:tc>
        <w:tc>
          <w:tcPr>
            <w:tcW w:w="5036" w:type="dxa"/>
            <w:tcBorders>
              <w:bottom w:val="single" w:sz="4" w:space="0" w:color="auto"/>
            </w:tcBorders>
          </w:tcPr>
          <w:p w14:paraId="6318FF38" w14:textId="2326C08C" w:rsidR="009A4EAA" w:rsidRDefault="00440E92" w:rsidP="0060513A">
            <w:pPr>
              <w:keepNext/>
              <w:keepLines/>
              <w:rPr>
                <w:rFonts w:cs="Times New Roman"/>
                <w:szCs w:val="20"/>
              </w:rPr>
            </w:pPr>
            <w:r>
              <w:rPr>
                <w:rFonts w:cs="Times New Roman"/>
                <w:szCs w:val="20"/>
              </w:rPr>
              <w:t>Years of ‘representative’ exploitation used in spool up</w:t>
            </w:r>
          </w:p>
        </w:tc>
        <w:tc>
          <w:tcPr>
            <w:tcW w:w="709" w:type="dxa"/>
            <w:tcBorders>
              <w:bottom w:val="single" w:sz="4" w:space="0" w:color="auto"/>
            </w:tcBorders>
            <w:vAlign w:val="center"/>
          </w:tcPr>
          <w:p w14:paraId="5103FEDB" w14:textId="20B56CFD" w:rsidR="009A4EAA" w:rsidRDefault="00440E92" w:rsidP="0060513A">
            <w:pPr>
              <w:keepNext/>
              <w:keepLines/>
              <w:jc w:val="center"/>
              <w:rPr>
                <w:rFonts w:cs="Times New Roman"/>
                <w:szCs w:val="20"/>
              </w:rPr>
            </w:pPr>
            <w:r>
              <w:rPr>
                <w:rFonts w:cs="Times New Roman"/>
                <w:szCs w:val="20"/>
              </w:rPr>
              <w:t>5</w:t>
            </w:r>
          </w:p>
        </w:tc>
        <w:tc>
          <w:tcPr>
            <w:tcW w:w="850" w:type="dxa"/>
            <w:tcBorders>
              <w:bottom w:val="single" w:sz="4" w:space="0" w:color="auto"/>
            </w:tcBorders>
            <w:vAlign w:val="center"/>
          </w:tcPr>
          <w:p w14:paraId="2154E689" w14:textId="77777777" w:rsidR="009A4EAA" w:rsidRDefault="009A4EAA" w:rsidP="0060513A">
            <w:pPr>
              <w:keepNext/>
              <w:keepLines/>
              <w:jc w:val="center"/>
              <w:rPr>
                <w:rFonts w:cs="Times New Roman"/>
                <w:szCs w:val="20"/>
              </w:rPr>
            </w:pPr>
          </w:p>
        </w:tc>
        <w:tc>
          <w:tcPr>
            <w:tcW w:w="851" w:type="dxa"/>
            <w:tcBorders>
              <w:bottom w:val="single" w:sz="4" w:space="0" w:color="auto"/>
            </w:tcBorders>
            <w:vAlign w:val="center"/>
          </w:tcPr>
          <w:p w14:paraId="511CDA7A" w14:textId="77777777" w:rsidR="009A4EAA" w:rsidRDefault="009A4EAA" w:rsidP="0060513A">
            <w:pPr>
              <w:keepNext/>
              <w:keepLines/>
              <w:jc w:val="center"/>
              <w:rPr>
                <w:rFonts w:cs="Times New Roman"/>
                <w:szCs w:val="20"/>
              </w:rPr>
            </w:pPr>
          </w:p>
        </w:tc>
        <w:tc>
          <w:tcPr>
            <w:tcW w:w="737" w:type="dxa"/>
            <w:tcBorders>
              <w:bottom w:val="single" w:sz="4" w:space="0" w:color="auto"/>
            </w:tcBorders>
            <w:vAlign w:val="center"/>
          </w:tcPr>
          <w:p w14:paraId="5AF669D0" w14:textId="77777777" w:rsidR="009A4EAA" w:rsidRDefault="009A4EAA" w:rsidP="0060513A">
            <w:pPr>
              <w:keepNext/>
              <w:keepLines/>
              <w:jc w:val="center"/>
              <w:rPr>
                <w:rFonts w:cs="Times New Roman"/>
                <w:szCs w:val="20"/>
              </w:rPr>
            </w:pPr>
          </w:p>
        </w:tc>
        <w:tc>
          <w:tcPr>
            <w:tcW w:w="680" w:type="dxa"/>
            <w:tcBorders>
              <w:bottom w:val="single" w:sz="4" w:space="0" w:color="auto"/>
            </w:tcBorders>
            <w:vAlign w:val="center"/>
          </w:tcPr>
          <w:p w14:paraId="3A463531" w14:textId="77777777" w:rsidR="009A4EAA" w:rsidRDefault="009A4EAA" w:rsidP="0060513A">
            <w:pPr>
              <w:keepNext/>
              <w:keepLines/>
              <w:jc w:val="center"/>
              <w:rPr>
                <w:rFonts w:cs="Times New Roman"/>
                <w:szCs w:val="20"/>
              </w:rPr>
            </w:pPr>
          </w:p>
        </w:tc>
      </w:tr>
      <w:tr w:rsidR="00036988" w14:paraId="0C7F0CCD" w14:textId="77777777" w:rsidTr="00965341">
        <w:tc>
          <w:tcPr>
            <w:tcW w:w="459" w:type="dxa"/>
            <w:vMerge w:val="restart"/>
            <w:tcBorders>
              <w:top w:val="single" w:sz="4" w:space="0" w:color="auto"/>
            </w:tcBorders>
            <w:textDirection w:val="btLr"/>
          </w:tcPr>
          <w:p w14:paraId="11AE7301" w14:textId="3838EB9C" w:rsidR="00036988" w:rsidRDefault="006F624A" w:rsidP="0060513A">
            <w:pPr>
              <w:keepNext/>
              <w:keepLines/>
              <w:ind w:left="113" w:right="113"/>
              <w:jc w:val="center"/>
              <w:rPr>
                <w:rFonts w:cs="Times New Roman"/>
                <w:szCs w:val="20"/>
              </w:rPr>
            </w:pPr>
            <w:r>
              <w:rPr>
                <w:rFonts w:cs="Times New Roman"/>
                <w:szCs w:val="20"/>
              </w:rPr>
              <w:t>Obs.</w:t>
            </w:r>
            <w:r w:rsidR="00036988">
              <w:rPr>
                <w:rFonts w:cs="Times New Roman"/>
                <w:szCs w:val="20"/>
              </w:rPr>
              <w:t xml:space="preserve"> model</w:t>
            </w:r>
          </w:p>
        </w:tc>
        <w:tc>
          <w:tcPr>
            <w:tcW w:w="5036" w:type="dxa"/>
            <w:tcBorders>
              <w:top w:val="single" w:sz="4" w:space="0" w:color="auto"/>
            </w:tcBorders>
          </w:tcPr>
          <w:p w14:paraId="6C7EA4CF" w14:textId="77777777" w:rsidR="00036988" w:rsidRDefault="00036988" w:rsidP="0060513A">
            <w:pPr>
              <w:keepNext/>
              <w:keepLines/>
              <w:rPr>
                <w:rFonts w:cs="Times New Roman"/>
                <w:szCs w:val="20"/>
              </w:rPr>
            </w:pPr>
            <w:r>
              <w:rPr>
                <w:rFonts w:cs="Times New Roman"/>
                <w:szCs w:val="20"/>
              </w:rPr>
              <w:t>Bias in catches across simulation</w:t>
            </w:r>
          </w:p>
        </w:tc>
        <w:tc>
          <w:tcPr>
            <w:tcW w:w="3827" w:type="dxa"/>
            <w:gridSpan w:val="5"/>
            <w:tcBorders>
              <w:top w:val="single" w:sz="4" w:space="0" w:color="auto"/>
            </w:tcBorders>
            <w:vAlign w:val="center"/>
          </w:tcPr>
          <w:p w14:paraId="364EEA4B" w14:textId="0E40D974" w:rsidR="00036988" w:rsidRDefault="00036988" w:rsidP="0060513A">
            <w:pPr>
              <w:keepNext/>
              <w:keepLines/>
              <w:jc w:val="center"/>
              <w:rPr>
                <w:rFonts w:cs="Times New Roman"/>
                <w:szCs w:val="20"/>
              </w:rPr>
            </w:pPr>
            <w:r>
              <w:rPr>
                <w:rFonts w:cs="Times New Roman"/>
                <w:szCs w:val="20"/>
              </w:rPr>
              <w:t>none</w:t>
            </w:r>
          </w:p>
        </w:tc>
      </w:tr>
      <w:tr w:rsidR="00311D72" w14:paraId="3C9B2D56" w14:textId="77777777" w:rsidTr="00965341">
        <w:tc>
          <w:tcPr>
            <w:tcW w:w="459" w:type="dxa"/>
            <w:vMerge/>
          </w:tcPr>
          <w:p w14:paraId="011AC7E1" w14:textId="77777777" w:rsidR="009A4EAA" w:rsidRDefault="009A4EAA" w:rsidP="0060513A">
            <w:pPr>
              <w:keepNext/>
              <w:keepLines/>
              <w:rPr>
                <w:rFonts w:cs="Times New Roman"/>
                <w:szCs w:val="20"/>
              </w:rPr>
            </w:pPr>
          </w:p>
        </w:tc>
        <w:tc>
          <w:tcPr>
            <w:tcW w:w="5036" w:type="dxa"/>
          </w:tcPr>
          <w:p w14:paraId="7B72A713" w14:textId="77777777" w:rsidR="009A4EAA" w:rsidRDefault="009A4EAA" w:rsidP="0060513A">
            <w:pPr>
              <w:keepNext/>
              <w:keepLines/>
              <w:rPr>
                <w:rFonts w:cs="Times New Roman"/>
                <w:szCs w:val="20"/>
              </w:rPr>
            </w:pPr>
            <w:r>
              <w:rPr>
                <w:rFonts w:cs="Times New Roman"/>
                <w:szCs w:val="20"/>
              </w:rPr>
              <w:t xml:space="preserve">Imprecision in catches (year, </w:t>
            </w:r>
            <w:proofErr w:type="spellStart"/>
            <w:r>
              <w:rPr>
                <w:rFonts w:cs="Times New Roman"/>
                <w:szCs w:val="20"/>
              </w:rPr>
              <w:t>subyear</w:t>
            </w:r>
            <w:proofErr w:type="spellEnd"/>
            <w:r>
              <w:rPr>
                <w:rFonts w:cs="Times New Roman"/>
                <w:szCs w:val="20"/>
              </w:rPr>
              <w:t>, area, fleet)</w:t>
            </w:r>
          </w:p>
        </w:tc>
        <w:tc>
          <w:tcPr>
            <w:tcW w:w="709" w:type="dxa"/>
            <w:vAlign w:val="center"/>
          </w:tcPr>
          <w:p w14:paraId="788087C6" w14:textId="77777777" w:rsidR="009A4EAA" w:rsidRDefault="009A4EAA" w:rsidP="0060513A">
            <w:pPr>
              <w:keepNext/>
              <w:keepLines/>
              <w:jc w:val="center"/>
              <w:rPr>
                <w:rFonts w:cs="Times New Roman"/>
                <w:szCs w:val="20"/>
              </w:rPr>
            </w:pPr>
          </w:p>
        </w:tc>
        <w:tc>
          <w:tcPr>
            <w:tcW w:w="850" w:type="dxa"/>
            <w:vAlign w:val="center"/>
          </w:tcPr>
          <w:p w14:paraId="75E5B6AE" w14:textId="77777777" w:rsidR="009A4EAA" w:rsidRDefault="009A4EAA" w:rsidP="0060513A">
            <w:pPr>
              <w:keepNext/>
              <w:keepLines/>
              <w:jc w:val="center"/>
              <w:rPr>
                <w:rFonts w:cs="Times New Roman"/>
                <w:szCs w:val="20"/>
              </w:rPr>
            </w:pPr>
          </w:p>
        </w:tc>
        <w:tc>
          <w:tcPr>
            <w:tcW w:w="851" w:type="dxa"/>
            <w:vAlign w:val="center"/>
          </w:tcPr>
          <w:p w14:paraId="089E25E1" w14:textId="77777777" w:rsidR="009A4EAA" w:rsidRDefault="009A4EAA" w:rsidP="0060513A">
            <w:pPr>
              <w:keepNext/>
              <w:keepLines/>
              <w:jc w:val="center"/>
              <w:rPr>
                <w:rFonts w:cs="Times New Roman"/>
                <w:szCs w:val="20"/>
              </w:rPr>
            </w:pPr>
          </w:p>
        </w:tc>
        <w:tc>
          <w:tcPr>
            <w:tcW w:w="737" w:type="dxa"/>
            <w:vAlign w:val="center"/>
          </w:tcPr>
          <w:p w14:paraId="361FD52C" w14:textId="77777777" w:rsidR="009A4EAA" w:rsidRDefault="009A4EAA" w:rsidP="0060513A">
            <w:pPr>
              <w:keepNext/>
              <w:keepLines/>
              <w:jc w:val="center"/>
              <w:rPr>
                <w:rFonts w:cs="Times New Roman"/>
                <w:szCs w:val="20"/>
              </w:rPr>
            </w:pPr>
            <w:r>
              <w:rPr>
                <w:rFonts w:cs="Times New Roman"/>
                <w:szCs w:val="20"/>
              </w:rPr>
              <w:t>1</w:t>
            </w:r>
          </w:p>
        </w:tc>
        <w:tc>
          <w:tcPr>
            <w:tcW w:w="680" w:type="dxa"/>
            <w:vAlign w:val="center"/>
          </w:tcPr>
          <w:p w14:paraId="7E41C7CE" w14:textId="77777777" w:rsidR="009A4EAA" w:rsidRDefault="009A4EAA" w:rsidP="0060513A">
            <w:pPr>
              <w:keepNext/>
              <w:keepLines/>
              <w:jc w:val="center"/>
              <w:rPr>
                <w:rFonts w:cs="Times New Roman"/>
                <w:szCs w:val="20"/>
              </w:rPr>
            </w:pPr>
            <w:r>
              <w:rPr>
                <w:rFonts w:cs="Times New Roman"/>
                <w:szCs w:val="20"/>
              </w:rPr>
              <w:t>0.2</w:t>
            </w:r>
          </w:p>
        </w:tc>
      </w:tr>
      <w:tr w:rsidR="00311D72" w14:paraId="4C3AB393" w14:textId="77777777" w:rsidTr="00965341">
        <w:tc>
          <w:tcPr>
            <w:tcW w:w="459" w:type="dxa"/>
            <w:vMerge/>
          </w:tcPr>
          <w:p w14:paraId="28270DB1" w14:textId="77777777" w:rsidR="006F624A" w:rsidRDefault="006F624A" w:rsidP="0060513A">
            <w:pPr>
              <w:keepNext/>
              <w:keepLines/>
              <w:rPr>
                <w:rFonts w:cs="Times New Roman"/>
                <w:szCs w:val="20"/>
              </w:rPr>
            </w:pPr>
          </w:p>
        </w:tc>
        <w:tc>
          <w:tcPr>
            <w:tcW w:w="5036" w:type="dxa"/>
          </w:tcPr>
          <w:p w14:paraId="7D4503C8" w14:textId="77777777" w:rsidR="006F624A" w:rsidRDefault="006F624A" w:rsidP="0060513A">
            <w:pPr>
              <w:keepNext/>
              <w:keepLines/>
              <w:rPr>
                <w:rFonts w:cs="Times New Roman"/>
                <w:szCs w:val="20"/>
              </w:rPr>
            </w:pPr>
            <w:r>
              <w:rPr>
                <w:rFonts w:cs="Times New Roman"/>
                <w:szCs w:val="20"/>
              </w:rPr>
              <w:t>Number of annual catch at length observations</w:t>
            </w:r>
          </w:p>
        </w:tc>
        <w:tc>
          <w:tcPr>
            <w:tcW w:w="709" w:type="dxa"/>
            <w:vAlign w:val="center"/>
          </w:tcPr>
          <w:p w14:paraId="5BAF109B" w14:textId="77777777" w:rsidR="006F624A" w:rsidRDefault="006F624A" w:rsidP="0060513A">
            <w:pPr>
              <w:keepNext/>
              <w:keepLines/>
              <w:jc w:val="center"/>
              <w:rPr>
                <w:rFonts w:cs="Times New Roman"/>
                <w:szCs w:val="20"/>
              </w:rPr>
            </w:pPr>
          </w:p>
        </w:tc>
        <w:tc>
          <w:tcPr>
            <w:tcW w:w="850" w:type="dxa"/>
            <w:vAlign w:val="center"/>
          </w:tcPr>
          <w:p w14:paraId="661CFB60" w14:textId="7F879338" w:rsidR="006F624A" w:rsidRDefault="006F624A" w:rsidP="0060513A">
            <w:pPr>
              <w:keepNext/>
              <w:keepLines/>
              <w:jc w:val="center"/>
              <w:rPr>
                <w:rFonts w:cs="Times New Roman"/>
                <w:szCs w:val="20"/>
              </w:rPr>
            </w:pPr>
            <w:r>
              <w:rPr>
                <w:rFonts w:cs="Times New Roman"/>
                <w:szCs w:val="20"/>
              </w:rPr>
              <w:t>2000</w:t>
            </w:r>
          </w:p>
        </w:tc>
        <w:tc>
          <w:tcPr>
            <w:tcW w:w="851" w:type="dxa"/>
            <w:vAlign w:val="center"/>
          </w:tcPr>
          <w:p w14:paraId="00E46F64" w14:textId="0F27BBBD" w:rsidR="006F624A" w:rsidRDefault="006F624A" w:rsidP="0060513A">
            <w:pPr>
              <w:keepNext/>
              <w:keepLines/>
              <w:jc w:val="center"/>
              <w:rPr>
                <w:rFonts w:cs="Times New Roman"/>
                <w:szCs w:val="20"/>
              </w:rPr>
            </w:pPr>
            <w:r>
              <w:rPr>
                <w:rFonts w:cs="Times New Roman"/>
                <w:szCs w:val="20"/>
              </w:rPr>
              <w:t>5000</w:t>
            </w:r>
          </w:p>
        </w:tc>
        <w:tc>
          <w:tcPr>
            <w:tcW w:w="737" w:type="dxa"/>
            <w:vAlign w:val="center"/>
          </w:tcPr>
          <w:p w14:paraId="5691F6D0" w14:textId="3CFFE510" w:rsidR="006F624A" w:rsidRDefault="006F624A" w:rsidP="0060513A">
            <w:pPr>
              <w:keepNext/>
              <w:keepLines/>
              <w:jc w:val="center"/>
              <w:rPr>
                <w:rFonts w:cs="Times New Roman"/>
                <w:szCs w:val="20"/>
              </w:rPr>
            </w:pPr>
          </w:p>
        </w:tc>
        <w:tc>
          <w:tcPr>
            <w:tcW w:w="680" w:type="dxa"/>
            <w:vAlign w:val="center"/>
          </w:tcPr>
          <w:p w14:paraId="38B67F34" w14:textId="606C7CE2" w:rsidR="006F624A" w:rsidRDefault="006F624A" w:rsidP="0060513A">
            <w:pPr>
              <w:keepNext/>
              <w:keepLines/>
              <w:jc w:val="center"/>
              <w:rPr>
                <w:rFonts w:cs="Times New Roman"/>
                <w:szCs w:val="20"/>
              </w:rPr>
            </w:pPr>
          </w:p>
        </w:tc>
      </w:tr>
      <w:tr w:rsidR="0060513A" w14:paraId="65CFF7B2" w14:textId="77777777" w:rsidTr="00965341">
        <w:tc>
          <w:tcPr>
            <w:tcW w:w="459" w:type="dxa"/>
            <w:vMerge/>
          </w:tcPr>
          <w:p w14:paraId="0307E566" w14:textId="77777777" w:rsidR="006F624A" w:rsidRDefault="006F624A" w:rsidP="0060513A">
            <w:pPr>
              <w:keepNext/>
              <w:keepLines/>
              <w:rPr>
                <w:rFonts w:cs="Times New Roman"/>
                <w:szCs w:val="20"/>
              </w:rPr>
            </w:pPr>
          </w:p>
        </w:tc>
        <w:tc>
          <w:tcPr>
            <w:tcW w:w="5036" w:type="dxa"/>
          </w:tcPr>
          <w:p w14:paraId="60F8291C" w14:textId="77777777" w:rsidR="006F624A" w:rsidRDefault="006F624A" w:rsidP="0060513A">
            <w:pPr>
              <w:keepNext/>
              <w:keepLines/>
              <w:rPr>
                <w:rFonts w:cs="Times New Roman"/>
                <w:szCs w:val="20"/>
              </w:rPr>
            </w:pPr>
            <w:r>
              <w:rPr>
                <w:rFonts w:cs="Times New Roman"/>
                <w:szCs w:val="20"/>
              </w:rPr>
              <w:t>Number of electronic tagging transitions</w:t>
            </w:r>
          </w:p>
        </w:tc>
        <w:tc>
          <w:tcPr>
            <w:tcW w:w="709" w:type="dxa"/>
            <w:vAlign w:val="center"/>
          </w:tcPr>
          <w:p w14:paraId="2B4DF3B6" w14:textId="77777777" w:rsidR="006F624A" w:rsidRDefault="006F624A" w:rsidP="0060513A">
            <w:pPr>
              <w:keepNext/>
              <w:keepLines/>
              <w:jc w:val="center"/>
              <w:rPr>
                <w:rFonts w:cs="Times New Roman"/>
                <w:szCs w:val="20"/>
              </w:rPr>
            </w:pPr>
          </w:p>
        </w:tc>
        <w:tc>
          <w:tcPr>
            <w:tcW w:w="850" w:type="dxa"/>
            <w:vAlign w:val="center"/>
          </w:tcPr>
          <w:p w14:paraId="688B641B" w14:textId="025A06D3" w:rsidR="006F624A" w:rsidRDefault="006F624A" w:rsidP="0060513A">
            <w:pPr>
              <w:keepNext/>
              <w:keepLines/>
              <w:jc w:val="center"/>
              <w:rPr>
                <w:rFonts w:cs="Times New Roman"/>
                <w:szCs w:val="20"/>
              </w:rPr>
            </w:pPr>
            <w:r>
              <w:rPr>
                <w:rFonts w:cs="Times New Roman"/>
                <w:szCs w:val="20"/>
              </w:rPr>
              <w:t>1000</w:t>
            </w:r>
          </w:p>
        </w:tc>
        <w:tc>
          <w:tcPr>
            <w:tcW w:w="851" w:type="dxa"/>
            <w:vAlign w:val="center"/>
          </w:tcPr>
          <w:p w14:paraId="468C5B97" w14:textId="52C472DD" w:rsidR="006F624A" w:rsidRDefault="006F624A" w:rsidP="0060513A">
            <w:pPr>
              <w:keepNext/>
              <w:keepLines/>
              <w:jc w:val="center"/>
              <w:rPr>
                <w:rFonts w:cs="Times New Roman"/>
                <w:szCs w:val="20"/>
              </w:rPr>
            </w:pPr>
            <w:r>
              <w:rPr>
                <w:rFonts w:cs="Times New Roman"/>
                <w:szCs w:val="20"/>
              </w:rPr>
              <w:t>2000</w:t>
            </w:r>
          </w:p>
        </w:tc>
        <w:tc>
          <w:tcPr>
            <w:tcW w:w="737" w:type="dxa"/>
            <w:vAlign w:val="center"/>
          </w:tcPr>
          <w:p w14:paraId="11A28C65" w14:textId="77777777" w:rsidR="006F624A" w:rsidRDefault="006F624A" w:rsidP="0060513A">
            <w:pPr>
              <w:keepNext/>
              <w:keepLines/>
              <w:jc w:val="center"/>
              <w:rPr>
                <w:rFonts w:cs="Times New Roman"/>
                <w:szCs w:val="20"/>
              </w:rPr>
            </w:pPr>
          </w:p>
        </w:tc>
        <w:tc>
          <w:tcPr>
            <w:tcW w:w="680" w:type="dxa"/>
            <w:vAlign w:val="center"/>
          </w:tcPr>
          <w:p w14:paraId="23F0BEAF" w14:textId="77777777" w:rsidR="006F624A" w:rsidRDefault="006F624A" w:rsidP="0060513A">
            <w:pPr>
              <w:keepNext/>
              <w:keepLines/>
              <w:jc w:val="center"/>
              <w:rPr>
                <w:rFonts w:cs="Times New Roman"/>
                <w:szCs w:val="20"/>
              </w:rPr>
            </w:pPr>
          </w:p>
        </w:tc>
      </w:tr>
      <w:tr w:rsidR="00965341" w14:paraId="2C5081F9" w14:textId="77777777" w:rsidTr="00965341">
        <w:tc>
          <w:tcPr>
            <w:tcW w:w="459" w:type="dxa"/>
            <w:vMerge/>
          </w:tcPr>
          <w:p w14:paraId="765E4360" w14:textId="77777777" w:rsidR="006F624A" w:rsidRDefault="006F624A" w:rsidP="0060513A">
            <w:pPr>
              <w:keepNext/>
              <w:keepLines/>
              <w:rPr>
                <w:rFonts w:cs="Times New Roman"/>
                <w:szCs w:val="20"/>
              </w:rPr>
            </w:pPr>
          </w:p>
        </w:tc>
        <w:tc>
          <w:tcPr>
            <w:tcW w:w="5036" w:type="dxa"/>
          </w:tcPr>
          <w:p w14:paraId="194BA04E" w14:textId="77777777" w:rsidR="006F624A" w:rsidRDefault="006F624A" w:rsidP="0060513A">
            <w:pPr>
              <w:keepNext/>
              <w:keepLines/>
              <w:rPr>
                <w:rFonts w:cs="Times New Roman"/>
                <w:szCs w:val="20"/>
              </w:rPr>
            </w:pPr>
            <w:r>
              <w:rPr>
                <w:rFonts w:cs="Times New Roman"/>
                <w:szCs w:val="20"/>
              </w:rPr>
              <w:t>Number of stock-of-origin observations</w:t>
            </w:r>
          </w:p>
        </w:tc>
        <w:tc>
          <w:tcPr>
            <w:tcW w:w="709" w:type="dxa"/>
            <w:vAlign w:val="center"/>
          </w:tcPr>
          <w:p w14:paraId="05518F81" w14:textId="77777777" w:rsidR="006F624A" w:rsidRDefault="006F624A" w:rsidP="0060513A">
            <w:pPr>
              <w:keepNext/>
              <w:keepLines/>
              <w:jc w:val="center"/>
              <w:rPr>
                <w:rFonts w:cs="Times New Roman"/>
                <w:szCs w:val="20"/>
              </w:rPr>
            </w:pPr>
          </w:p>
        </w:tc>
        <w:tc>
          <w:tcPr>
            <w:tcW w:w="850" w:type="dxa"/>
            <w:vAlign w:val="center"/>
          </w:tcPr>
          <w:p w14:paraId="24FB0010" w14:textId="49634F1A" w:rsidR="006F624A" w:rsidRDefault="00311D72" w:rsidP="0060513A">
            <w:pPr>
              <w:keepNext/>
              <w:keepLines/>
              <w:jc w:val="center"/>
              <w:rPr>
                <w:rFonts w:cs="Times New Roman"/>
                <w:szCs w:val="20"/>
              </w:rPr>
            </w:pPr>
            <w:r>
              <w:rPr>
                <w:rFonts w:cs="Times New Roman"/>
                <w:szCs w:val="20"/>
              </w:rPr>
              <w:t>1000</w:t>
            </w:r>
          </w:p>
        </w:tc>
        <w:tc>
          <w:tcPr>
            <w:tcW w:w="851" w:type="dxa"/>
            <w:vAlign w:val="center"/>
          </w:tcPr>
          <w:p w14:paraId="4C3E2221" w14:textId="01DE6C38" w:rsidR="006F624A" w:rsidRDefault="00311D72" w:rsidP="0060513A">
            <w:pPr>
              <w:keepNext/>
              <w:keepLines/>
              <w:jc w:val="center"/>
              <w:rPr>
                <w:rFonts w:cs="Times New Roman"/>
                <w:szCs w:val="20"/>
              </w:rPr>
            </w:pPr>
            <w:r>
              <w:rPr>
                <w:rFonts w:cs="Times New Roman"/>
                <w:szCs w:val="20"/>
              </w:rPr>
              <w:t>2000</w:t>
            </w:r>
          </w:p>
        </w:tc>
        <w:tc>
          <w:tcPr>
            <w:tcW w:w="737" w:type="dxa"/>
            <w:vAlign w:val="center"/>
          </w:tcPr>
          <w:p w14:paraId="06B02E4C" w14:textId="77777777" w:rsidR="006F624A" w:rsidRDefault="006F624A" w:rsidP="0060513A">
            <w:pPr>
              <w:keepNext/>
              <w:keepLines/>
              <w:jc w:val="center"/>
              <w:rPr>
                <w:rFonts w:cs="Times New Roman"/>
                <w:szCs w:val="20"/>
              </w:rPr>
            </w:pPr>
          </w:p>
        </w:tc>
        <w:tc>
          <w:tcPr>
            <w:tcW w:w="680" w:type="dxa"/>
            <w:vAlign w:val="center"/>
          </w:tcPr>
          <w:p w14:paraId="2FECD913" w14:textId="77777777" w:rsidR="006F624A" w:rsidRDefault="006F624A" w:rsidP="0060513A">
            <w:pPr>
              <w:keepNext/>
              <w:keepLines/>
              <w:jc w:val="center"/>
              <w:rPr>
                <w:rFonts w:cs="Times New Roman"/>
                <w:szCs w:val="20"/>
              </w:rPr>
            </w:pPr>
          </w:p>
        </w:tc>
      </w:tr>
      <w:tr w:rsidR="00311D72" w14:paraId="1E55547C" w14:textId="77777777" w:rsidTr="00965341">
        <w:tc>
          <w:tcPr>
            <w:tcW w:w="459" w:type="dxa"/>
            <w:vMerge/>
          </w:tcPr>
          <w:p w14:paraId="2796FFA8" w14:textId="77777777" w:rsidR="00311D72" w:rsidRDefault="00311D72" w:rsidP="0060513A">
            <w:pPr>
              <w:keepNext/>
              <w:keepLines/>
              <w:rPr>
                <w:rFonts w:cs="Times New Roman"/>
                <w:szCs w:val="20"/>
              </w:rPr>
            </w:pPr>
          </w:p>
        </w:tc>
        <w:tc>
          <w:tcPr>
            <w:tcW w:w="5036" w:type="dxa"/>
          </w:tcPr>
          <w:p w14:paraId="66DA8D78" w14:textId="4CEA56AB" w:rsidR="00311D72" w:rsidRDefault="00311D72" w:rsidP="0060513A">
            <w:pPr>
              <w:keepNext/>
              <w:keepLines/>
              <w:rPr>
                <w:rFonts w:cs="Times New Roman"/>
                <w:szCs w:val="20"/>
              </w:rPr>
            </w:pPr>
            <w:proofErr w:type="spellStart"/>
            <w:r>
              <w:rPr>
                <w:rFonts w:cs="Times New Roman"/>
                <w:szCs w:val="20"/>
              </w:rPr>
              <w:t>Hyperstability</w:t>
            </w:r>
            <w:proofErr w:type="spellEnd"/>
            <w:r>
              <w:rPr>
                <w:rFonts w:cs="Times New Roman"/>
                <w:szCs w:val="20"/>
              </w:rPr>
              <w:t xml:space="preserve"> in master index</w:t>
            </w:r>
          </w:p>
        </w:tc>
        <w:tc>
          <w:tcPr>
            <w:tcW w:w="3827" w:type="dxa"/>
            <w:gridSpan w:val="5"/>
            <w:vAlign w:val="center"/>
          </w:tcPr>
          <w:p w14:paraId="0FB7EEEB" w14:textId="2647E31D" w:rsidR="00311D72" w:rsidRDefault="00311D72" w:rsidP="0060513A">
            <w:pPr>
              <w:keepNext/>
              <w:keepLines/>
              <w:jc w:val="center"/>
              <w:rPr>
                <w:rFonts w:cs="Times New Roman"/>
                <w:szCs w:val="20"/>
              </w:rPr>
            </w:pPr>
            <w:r>
              <w:rPr>
                <w:rFonts w:cs="Times New Roman"/>
                <w:szCs w:val="20"/>
              </w:rPr>
              <w:t>none</w:t>
            </w:r>
          </w:p>
        </w:tc>
      </w:tr>
      <w:tr w:rsidR="00311D72" w14:paraId="7ED41342" w14:textId="77777777" w:rsidTr="00965341">
        <w:tc>
          <w:tcPr>
            <w:tcW w:w="459" w:type="dxa"/>
            <w:vMerge/>
            <w:tcBorders>
              <w:bottom w:val="single" w:sz="4" w:space="0" w:color="auto"/>
            </w:tcBorders>
          </w:tcPr>
          <w:p w14:paraId="4A96EBD8" w14:textId="77777777" w:rsidR="006F624A" w:rsidRDefault="006F624A" w:rsidP="0060513A">
            <w:pPr>
              <w:keepNext/>
              <w:keepLines/>
              <w:rPr>
                <w:rFonts w:cs="Times New Roman"/>
                <w:szCs w:val="20"/>
              </w:rPr>
            </w:pPr>
          </w:p>
        </w:tc>
        <w:tc>
          <w:tcPr>
            <w:tcW w:w="5036" w:type="dxa"/>
            <w:tcBorders>
              <w:bottom w:val="single" w:sz="4" w:space="0" w:color="auto"/>
            </w:tcBorders>
          </w:tcPr>
          <w:p w14:paraId="1AE28C4C" w14:textId="77777777" w:rsidR="006F624A" w:rsidRDefault="006F624A" w:rsidP="0060513A">
            <w:pPr>
              <w:keepNext/>
              <w:keepLines/>
              <w:rPr>
                <w:rFonts w:cs="Times New Roman"/>
                <w:szCs w:val="20"/>
              </w:rPr>
            </w:pPr>
          </w:p>
        </w:tc>
        <w:tc>
          <w:tcPr>
            <w:tcW w:w="709" w:type="dxa"/>
            <w:tcBorders>
              <w:bottom w:val="single" w:sz="4" w:space="0" w:color="auto"/>
            </w:tcBorders>
            <w:vAlign w:val="center"/>
          </w:tcPr>
          <w:p w14:paraId="002CF663" w14:textId="77777777" w:rsidR="006F624A" w:rsidRDefault="006F624A" w:rsidP="0060513A">
            <w:pPr>
              <w:keepNext/>
              <w:keepLines/>
              <w:jc w:val="center"/>
              <w:rPr>
                <w:rFonts w:cs="Times New Roman"/>
                <w:szCs w:val="20"/>
              </w:rPr>
            </w:pPr>
          </w:p>
        </w:tc>
        <w:tc>
          <w:tcPr>
            <w:tcW w:w="850" w:type="dxa"/>
            <w:tcBorders>
              <w:bottom w:val="single" w:sz="4" w:space="0" w:color="auto"/>
            </w:tcBorders>
            <w:vAlign w:val="center"/>
          </w:tcPr>
          <w:p w14:paraId="57F4DEF9" w14:textId="77777777" w:rsidR="006F624A" w:rsidRDefault="006F624A" w:rsidP="0060513A">
            <w:pPr>
              <w:keepNext/>
              <w:keepLines/>
              <w:jc w:val="center"/>
              <w:rPr>
                <w:rFonts w:cs="Times New Roman"/>
                <w:szCs w:val="20"/>
              </w:rPr>
            </w:pPr>
          </w:p>
        </w:tc>
        <w:tc>
          <w:tcPr>
            <w:tcW w:w="851" w:type="dxa"/>
            <w:tcBorders>
              <w:bottom w:val="single" w:sz="4" w:space="0" w:color="auto"/>
            </w:tcBorders>
            <w:vAlign w:val="center"/>
          </w:tcPr>
          <w:p w14:paraId="681ADA56" w14:textId="77777777" w:rsidR="006F624A" w:rsidRDefault="006F624A" w:rsidP="0060513A">
            <w:pPr>
              <w:keepNext/>
              <w:keepLines/>
              <w:jc w:val="center"/>
              <w:rPr>
                <w:rFonts w:cs="Times New Roman"/>
                <w:szCs w:val="20"/>
              </w:rPr>
            </w:pPr>
          </w:p>
        </w:tc>
        <w:tc>
          <w:tcPr>
            <w:tcW w:w="737" w:type="dxa"/>
            <w:tcBorders>
              <w:bottom w:val="single" w:sz="4" w:space="0" w:color="auto"/>
            </w:tcBorders>
            <w:vAlign w:val="center"/>
          </w:tcPr>
          <w:p w14:paraId="69370256" w14:textId="77777777" w:rsidR="006F624A" w:rsidRDefault="006F624A" w:rsidP="0060513A">
            <w:pPr>
              <w:keepNext/>
              <w:keepLines/>
              <w:jc w:val="center"/>
              <w:rPr>
                <w:rFonts w:cs="Times New Roman"/>
                <w:szCs w:val="20"/>
              </w:rPr>
            </w:pPr>
          </w:p>
        </w:tc>
        <w:tc>
          <w:tcPr>
            <w:tcW w:w="680" w:type="dxa"/>
            <w:tcBorders>
              <w:bottom w:val="single" w:sz="4" w:space="0" w:color="auto"/>
            </w:tcBorders>
            <w:vAlign w:val="center"/>
          </w:tcPr>
          <w:p w14:paraId="7E61890F" w14:textId="77777777" w:rsidR="006F624A" w:rsidRDefault="006F624A" w:rsidP="0060513A">
            <w:pPr>
              <w:keepNext/>
              <w:keepLines/>
              <w:jc w:val="center"/>
              <w:rPr>
                <w:rFonts w:cs="Times New Roman"/>
                <w:szCs w:val="20"/>
              </w:rPr>
            </w:pPr>
          </w:p>
        </w:tc>
      </w:tr>
    </w:tbl>
    <w:p w14:paraId="5679E416" w14:textId="77777777" w:rsidR="009A4EAA" w:rsidRDefault="009A4EAA" w:rsidP="000C33E3">
      <w:pPr>
        <w:rPr>
          <w:b/>
        </w:rPr>
      </w:pPr>
    </w:p>
    <w:p w14:paraId="6F1808EF" w14:textId="77777777" w:rsidR="001123F2" w:rsidRDefault="001123F2" w:rsidP="000C33E3">
      <w:pPr>
        <w:rPr>
          <w:b/>
        </w:rPr>
      </w:pPr>
    </w:p>
    <w:p w14:paraId="5625A260" w14:textId="6F34BBAD" w:rsidR="009A4EAA" w:rsidRPr="00DC6DC0" w:rsidRDefault="002B0E1A" w:rsidP="000C33E3">
      <w:r w:rsidRPr="002B0E1A">
        <w:rPr>
          <w:b/>
        </w:rPr>
        <w:t xml:space="preserve">Table </w:t>
      </w:r>
      <w:r w:rsidR="00236792">
        <w:rPr>
          <w:b/>
        </w:rPr>
        <w:t>4</w:t>
      </w:r>
      <w:r>
        <w:t xml:space="preserve">. Weightings for likelihood components.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992"/>
        <w:gridCol w:w="142"/>
        <w:gridCol w:w="708"/>
        <w:gridCol w:w="142"/>
        <w:gridCol w:w="851"/>
        <w:gridCol w:w="1134"/>
        <w:gridCol w:w="911"/>
        <w:gridCol w:w="1129"/>
        <w:gridCol w:w="999"/>
      </w:tblGrid>
      <w:tr w:rsidR="006F470C" w14:paraId="4F0C0C74" w14:textId="77777777" w:rsidTr="006F470C">
        <w:tc>
          <w:tcPr>
            <w:tcW w:w="2235" w:type="dxa"/>
            <w:tcBorders>
              <w:top w:val="single" w:sz="4" w:space="0" w:color="auto"/>
              <w:bottom w:val="single" w:sz="4" w:space="0" w:color="auto"/>
            </w:tcBorders>
            <w:vAlign w:val="center"/>
          </w:tcPr>
          <w:p w14:paraId="4B782720" w14:textId="3D8ED13C" w:rsidR="009A4EAA" w:rsidRPr="006F470C" w:rsidRDefault="00965341" w:rsidP="006F470C">
            <w:pPr>
              <w:rPr>
                <w:b/>
              </w:rPr>
            </w:pPr>
            <w:r w:rsidRPr="006F470C">
              <w:rPr>
                <w:b/>
              </w:rPr>
              <w:t xml:space="preserve">Data </w:t>
            </w:r>
            <w:r w:rsidR="006F470C">
              <w:rPr>
                <w:b/>
              </w:rPr>
              <w:t>type</w:t>
            </w:r>
          </w:p>
        </w:tc>
        <w:tc>
          <w:tcPr>
            <w:tcW w:w="992" w:type="dxa"/>
            <w:tcBorders>
              <w:top w:val="single" w:sz="4" w:space="0" w:color="auto"/>
              <w:bottom w:val="single" w:sz="4" w:space="0" w:color="auto"/>
            </w:tcBorders>
            <w:vAlign w:val="center"/>
          </w:tcPr>
          <w:p w14:paraId="20BF3908" w14:textId="36EFEA41" w:rsidR="009A4EAA" w:rsidRPr="006F470C" w:rsidRDefault="00965341" w:rsidP="00965341">
            <w:pPr>
              <w:jc w:val="center"/>
              <w:rPr>
                <w:b/>
              </w:rPr>
            </w:pPr>
            <w:r w:rsidRPr="006F470C">
              <w:rPr>
                <w:b/>
              </w:rPr>
              <w:t>Catch</w:t>
            </w:r>
          </w:p>
        </w:tc>
        <w:tc>
          <w:tcPr>
            <w:tcW w:w="850" w:type="dxa"/>
            <w:gridSpan w:val="2"/>
            <w:tcBorders>
              <w:top w:val="single" w:sz="4" w:space="0" w:color="auto"/>
              <w:bottom w:val="single" w:sz="4" w:space="0" w:color="auto"/>
            </w:tcBorders>
            <w:vAlign w:val="center"/>
          </w:tcPr>
          <w:p w14:paraId="62FBA20C" w14:textId="54F43AFE" w:rsidR="009A4EAA" w:rsidRPr="006F470C" w:rsidRDefault="00965341" w:rsidP="00965341">
            <w:pPr>
              <w:jc w:val="center"/>
              <w:rPr>
                <w:b/>
              </w:rPr>
            </w:pPr>
            <w:r w:rsidRPr="006F470C">
              <w:rPr>
                <w:b/>
              </w:rPr>
              <w:t>Length comp.</w:t>
            </w:r>
          </w:p>
        </w:tc>
        <w:tc>
          <w:tcPr>
            <w:tcW w:w="993" w:type="dxa"/>
            <w:gridSpan w:val="2"/>
            <w:tcBorders>
              <w:top w:val="single" w:sz="4" w:space="0" w:color="auto"/>
              <w:bottom w:val="single" w:sz="4" w:space="0" w:color="auto"/>
            </w:tcBorders>
            <w:vAlign w:val="center"/>
          </w:tcPr>
          <w:p w14:paraId="6A84A4C3" w14:textId="24C10A1C" w:rsidR="009A4EAA" w:rsidRPr="006F470C" w:rsidRDefault="00965341" w:rsidP="00965341">
            <w:pPr>
              <w:jc w:val="center"/>
              <w:rPr>
                <w:b/>
              </w:rPr>
            </w:pPr>
            <w:r w:rsidRPr="006F470C">
              <w:rPr>
                <w:b/>
              </w:rPr>
              <w:t>Stock of origin</w:t>
            </w:r>
          </w:p>
        </w:tc>
        <w:tc>
          <w:tcPr>
            <w:tcW w:w="1134" w:type="dxa"/>
            <w:tcBorders>
              <w:top w:val="single" w:sz="4" w:space="0" w:color="auto"/>
              <w:bottom w:val="single" w:sz="4" w:space="0" w:color="auto"/>
            </w:tcBorders>
            <w:vAlign w:val="center"/>
          </w:tcPr>
          <w:p w14:paraId="7DB1B716" w14:textId="1CAD8A0C" w:rsidR="009A4EAA" w:rsidRPr="006F470C" w:rsidRDefault="00965341" w:rsidP="00965341">
            <w:pPr>
              <w:jc w:val="center"/>
              <w:rPr>
                <w:b/>
              </w:rPr>
            </w:pPr>
            <w:r w:rsidRPr="006F470C">
              <w:rPr>
                <w:b/>
              </w:rPr>
              <w:t>Electronic tag tracks</w:t>
            </w:r>
          </w:p>
        </w:tc>
        <w:tc>
          <w:tcPr>
            <w:tcW w:w="911" w:type="dxa"/>
            <w:tcBorders>
              <w:top w:val="single" w:sz="4" w:space="0" w:color="auto"/>
              <w:bottom w:val="single" w:sz="4" w:space="0" w:color="auto"/>
            </w:tcBorders>
            <w:vAlign w:val="center"/>
          </w:tcPr>
          <w:p w14:paraId="25C9B690" w14:textId="32E0D8B6" w:rsidR="009A4EAA" w:rsidRPr="006F470C" w:rsidRDefault="00965341" w:rsidP="00965341">
            <w:pPr>
              <w:jc w:val="center"/>
              <w:rPr>
                <w:b/>
              </w:rPr>
            </w:pPr>
            <w:r w:rsidRPr="006F470C">
              <w:rPr>
                <w:b/>
              </w:rPr>
              <w:t xml:space="preserve">Recruit. </w:t>
            </w:r>
            <w:proofErr w:type="spellStart"/>
            <w:r w:rsidRPr="006F470C">
              <w:rPr>
                <w:b/>
              </w:rPr>
              <w:t>devs</w:t>
            </w:r>
            <w:proofErr w:type="spellEnd"/>
          </w:p>
        </w:tc>
        <w:tc>
          <w:tcPr>
            <w:tcW w:w="1129" w:type="dxa"/>
            <w:tcBorders>
              <w:top w:val="single" w:sz="4" w:space="0" w:color="auto"/>
              <w:bottom w:val="single" w:sz="4" w:space="0" w:color="auto"/>
            </w:tcBorders>
            <w:vAlign w:val="center"/>
          </w:tcPr>
          <w:p w14:paraId="466D779F" w14:textId="37C735AB" w:rsidR="009A4EAA" w:rsidRPr="006F470C" w:rsidRDefault="00965341" w:rsidP="00965341">
            <w:pPr>
              <w:jc w:val="center"/>
              <w:rPr>
                <w:b/>
              </w:rPr>
            </w:pPr>
            <w:r w:rsidRPr="006F470C">
              <w:rPr>
                <w:b/>
              </w:rPr>
              <w:t>Mov. par. penalty</w:t>
            </w:r>
          </w:p>
        </w:tc>
        <w:tc>
          <w:tcPr>
            <w:tcW w:w="999" w:type="dxa"/>
            <w:tcBorders>
              <w:top w:val="single" w:sz="4" w:space="0" w:color="auto"/>
              <w:bottom w:val="single" w:sz="4" w:space="0" w:color="auto"/>
            </w:tcBorders>
            <w:vAlign w:val="center"/>
          </w:tcPr>
          <w:p w14:paraId="1F418F33" w14:textId="77777777" w:rsidR="009A4EAA" w:rsidRPr="006F470C" w:rsidRDefault="00965341" w:rsidP="00965341">
            <w:pPr>
              <w:jc w:val="center"/>
              <w:rPr>
                <w:b/>
              </w:rPr>
            </w:pPr>
            <w:r w:rsidRPr="006F470C">
              <w:rPr>
                <w:b/>
              </w:rPr>
              <w:t>Sel. Par.</w:t>
            </w:r>
          </w:p>
          <w:p w14:paraId="7092E946" w14:textId="303A9ECA" w:rsidR="00965341" w:rsidRPr="006F470C" w:rsidRDefault="00965341" w:rsidP="00965341">
            <w:pPr>
              <w:jc w:val="center"/>
              <w:rPr>
                <w:b/>
              </w:rPr>
            </w:pPr>
            <w:r w:rsidRPr="006F470C">
              <w:rPr>
                <w:b/>
              </w:rPr>
              <w:t>penal</w:t>
            </w:r>
            <w:r w:rsidR="006F470C">
              <w:rPr>
                <w:b/>
              </w:rPr>
              <w:t>t</w:t>
            </w:r>
            <w:r w:rsidRPr="006F470C">
              <w:rPr>
                <w:b/>
              </w:rPr>
              <w:t>y</w:t>
            </w:r>
          </w:p>
        </w:tc>
      </w:tr>
      <w:tr w:rsidR="006F470C" w14:paraId="02C2C859" w14:textId="77777777" w:rsidTr="006F470C">
        <w:tc>
          <w:tcPr>
            <w:tcW w:w="2235" w:type="dxa"/>
            <w:tcBorders>
              <w:top w:val="single" w:sz="4" w:space="0" w:color="auto"/>
            </w:tcBorders>
          </w:tcPr>
          <w:p w14:paraId="1C4698E2" w14:textId="6641FDCE" w:rsidR="009A4EAA" w:rsidRDefault="009A4EAA" w:rsidP="000C33E3">
            <w:r>
              <w:t>Default</w:t>
            </w:r>
            <w:r w:rsidR="006F470C">
              <w:t xml:space="preserve"> weighting</w:t>
            </w:r>
          </w:p>
        </w:tc>
        <w:tc>
          <w:tcPr>
            <w:tcW w:w="1134" w:type="dxa"/>
            <w:gridSpan w:val="2"/>
            <w:tcBorders>
              <w:top w:val="single" w:sz="4" w:space="0" w:color="auto"/>
            </w:tcBorders>
            <w:vAlign w:val="center"/>
          </w:tcPr>
          <w:p w14:paraId="1E0826A3" w14:textId="1C028F35" w:rsidR="009A4EAA" w:rsidRDefault="00965341" w:rsidP="00965341">
            <w:pPr>
              <w:jc w:val="center"/>
            </w:pPr>
            <w:r>
              <w:t>1</w:t>
            </w:r>
          </w:p>
        </w:tc>
        <w:tc>
          <w:tcPr>
            <w:tcW w:w="850" w:type="dxa"/>
            <w:gridSpan w:val="2"/>
            <w:tcBorders>
              <w:top w:val="single" w:sz="4" w:space="0" w:color="auto"/>
            </w:tcBorders>
            <w:vAlign w:val="center"/>
          </w:tcPr>
          <w:p w14:paraId="39BF0DF0" w14:textId="1405F913" w:rsidR="009A4EAA" w:rsidRDefault="00965341" w:rsidP="00965341">
            <w:pPr>
              <w:jc w:val="center"/>
            </w:pPr>
            <w:r>
              <w:t>1/1000</w:t>
            </w:r>
          </w:p>
        </w:tc>
        <w:tc>
          <w:tcPr>
            <w:tcW w:w="851" w:type="dxa"/>
            <w:tcBorders>
              <w:top w:val="single" w:sz="4" w:space="0" w:color="auto"/>
            </w:tcBorders>
            <w:vAlign w:val="center"/>
          </w:tcPr>
          <w:p w14:paraId="7186780B" w14:textId="44310F2A" w:rsidR="009A4EAA" w:rsidRDefault="00965341" w:rsidP="00965341">
            <w:pPr>
              <w:jc w:val="center"/>
            </w:pPr>
            <w:r>
              <w:t>1/10</w:t>
            </w:r>
          </w:p>
        </w:tc>
        <w:tc>
          <w:tcPr>
            <w:tcW w:w="1134" w:type="dxa"/>
            <w:tcBorders>
              <w:top w:val="single" w:sz="4" w:space="0" w:color="auto"/>
            </w:tcBorders>
            <w:vAlign w:val="center"/>
          </w:tcPr>
          <w:p w14:paraId="4EB81F41" w14:textId="291FA01E" w:rsidR="009A4EAA" w:rsidRDefault="00965341" w:rsidP="00965341">
            <w:pPr>
              <w:jc w:val="center"/>
            </w:pPr>
            <w:r>
              <w:t>1/10</w:t>
            </w:r>
          </w:p>
        </w:tc>
        <w:tc>
          <w:tcPr>
            <w:tcW w:w="911" w:type="dxa"/>
            <w:tcBorders>
              <w:top w:val="single" w:sz="4" w:space="0" w:color="auto"/>
            </w:tcBorders>
            <w:vAlign w:val="center"/>
          </w:tcPr>
          <w:p w14:paraId="0893D1C4" w14:textId="3D4E5AEB" w:rsidR="009A4EAA" w:rsidRDefault="00965341" w:rsidP="00965341">
            <w:pPr>
              <w:jc w:val="center"/>
            </w:pPr>
            <w:r>
              <w:t>1</w:t>
            </w:r>
          </w:p>
        </w:tc>
        <w:tc>
          <w:tcPr>
            <w:tcW w:w="1129" w:type="dxa"/>
            <w:tcBorders>
              <w:top w:val="single" w:sz="4" w:space="0" w:color="auto"/>
            </w:tcBorders>
            <w:vAlign w:val="center"/>
          </w:tcPr>
          <w:p w14:paraId="29E2F4D1" w14:textId="0202AFCF" w:rsidR="009A4EAA" w:rsidRDefault="00965341" w:rsidP="00965341">
            <w:pPr>
              <w:jc w:val="center"/>
            </w:pPr>
            <w:r>
              <w:t>1</w:t>
            </w:r>
          </w:p>
        </w:tc>
        <w:tc>
          <w:tcPr>
            <w:tcW w:w="999" w:type="dxa"/>
            <w:tcBorders>
              <w:top w:val="single" w:sz="4" w:space="0" w:color="auto"/>
            </w:tcBorders>
            <w:vAlign w:val="center"/>
          </w:tcPr>
          <w:p w14:paraId="02D6BAA4" w14:textId="3C1F41C9" w:rsidR="009A4EAA" w:rsidRDefault="00965341" w:rsidP="00965341">
            <w:pPr>
              <w:jc w:val="center"/>
            </w:pPr>
            <w:r>
              <w:t>1</w:t>
            </w:r>
          </w:p>
        </w:tc>
      </w:tr>
      <w:tr w:rsidR="006F470C" w14:paraId="0E55C9C9" w14:textId="77777777" w:rsidTr="006F470C">
        <w:tc>
          <w:tcPr>
            <w:tcW w:w="2235" w:type="dxa"/>
            <w:tcBorders>
              <w:bottom w:val="single" w:sz="4" w:space="0" w:color="auto"/>
            </w:tcBorders>
          </w:tcPr>
          <w:p w14:paraId="058CBC9B" w14:textId="0CB2B409" w:rsidR="009A4EAA" w:rsidRDefault="009A4EAA" w:rsidP="000C33E3">
            <w:r>
              <w:t>Alternative</w:t>
            </w:r>
            <w:r w:rsidR="006F470C">
              <w:t xml:space="preserve"> weighting</w:t>
            </w:r>
          </w:p>
        </w:tc>
        <w:tc>
          <w:tcPr>
            <w:tcW w:w="1134" w:type="dxa"/>
            <w:gridSpan w:val="2"/>
            <w:tcBorders>
              <w:bottom w:val="single" w:sz="4" w:space="0" w:color="auto"/>
            </w:tcBorders>
            <w:vAlign w:val="center"/>
          </w:tcPr>
          <w:p w14:paraId="5010D5F6" w14:textId="293C93FC" w:rsidR="009A4EAA" w:rsidRDefault="00965341" w:rsidP="00965341">
            <w:pPr>
              <w:jc w:val="center"/>
            </w:pPr>
            <w:r>
              <w:t>10</w:t>
            </w:r>
          </w:p>
        </w:tc>
        <w:tc>
          <w:tcPr>
            <w:tcW w:w="850" w:type="dxa"/>
            <w:gridSpan w:val="2"/>
            <w:tcBorders>
              <w:bottom w:val="single" w:sz="4" w:space="0" w:color="auto"/>
            </w:tcBorders>
            <w:vAlign w:val="center"/>
          </w:tcPr>
          <w:p w14:paraId="30ED1FA9" w14:textId="200A2E25" w:rsidR="009A4EAA" w:rsidRDefault="00965341" w:rsidP="00965341">
            <w:pPr>
              <w:jc w:val="center"/>
            </w:pPr>
            <w:r>
              <w:t>1/100</w:t>
            </w:r>
          </w:p>
        </w:tc>
        <w:tc>
          <w:tcPr>
            <w:tcW w:w="851" w:type="dxa"/>
            <w:tcBorders>
              <w:bottom w:val="single" w:sz="4" w:space="0" w:color="auto"/>
            </w:tcBorders>
            <w:vAlign w:val="center"/>
          </w:tcPr>
          <w:p w14:paraId="13E46718" w14:textId="4198FB83" w:rsidR="009A4EAA" w:rsidRDefault="00965341" w:rsidP="00965341">
            <w:pPr>
              <w:jc w:val="center"/>
            </w:pPr>
            <w:r>
              <w:t>1/10</w:t>
            </w:r>
          </w:p>
        </w:tc>
        <w:tc>
          <w:tcPr>
            <w:tcW w:w="1134" w:type="dxa"/>
            <w:tcBorders>
              <w:bottom w:val="single" w:sz="4" w:space="0" w:color="auto"/>
            </w:tcBorders>
            <w:vAlign w:val="center"/>
          </w:tcPr>
          <w:p w14:paraId="3C53CF3F" w14:textId="24F5A1AA" w:rsidR="009A4EAA" w:rsidRDefault="00965341" w:rsidP="00965341">
            <w:pPr>
              <w:jc w:val="center"/>
            </w:pPr>
            <w:r>
              <w:t>1/100</w:t>
            </w:r>
          </w:p>
        </w:tc>
        <w:tc>
          <w:tcPr>
            <w:tcW w:w="911" w:type="dxa"/>
            <w:tcBorders>
              <w:bottom w:val="single" w:sz="4" w:space="0" w:color="auto"/>
            </w:tcBorders>
            <w:vAlign w:val="center"/>
          </w:tcPr>
          <w:p w14:paraId="76428152" w14:textId="7E47BEC3" w:rsidR="009A4EAA" w:rsidRDefault="00965341" w:rsidP="00965341">
            <w:pPr>
              <w:jc w:val="center"/>
            </w:pPr>
            <w:r>
              <w:t>1</w:t>
            </w:r>
          </w:p>
        </w:tc>
        <w:tc>
          <w:tcPr>
            <w:tcW w:w="1129" w:type="dxa"/>
            <w:tcBorders>
              <w:bottom w:val="single" w:sz="4" w:space="0" w:color="auto"/>
            </w:tcBorders>
            <w:vAlign w:val="center"/>
          </w:tcPr>
          <w:p w14:paraId="70681408" w14:textId="216E2E09" w:rsidR="009A4EAA" w:rsidRDefault="00965341" w:rsidP="00965341">
            <w:pPr>
              <w:jc w:val="center"/>
            </w:pPr>
            <w:r>
              <w:t>1</w:t>
            </w:r>
          </w:p>
        </w:tc>
        <w:tc>
          <w:tcPr>
            <w:tcW w:w="999" w:type="dxa"/>
            <w:tcBorders>
              <w:bottom w:val="single" w:sz="4" w:space="0" w:color="auto"/>
            </w:tcBorders>
            <w:vAlign w:val="center"/>
          </w:tcPr>
          <w:p w14:paraId="63D570D0" w14:textId="1AE8D807" w:rsidR="009A4EAA" w:rsidRDefault="00965341" w:rsidP="00965341">
            <w:pPr>
              <w:jc w:val="center"/>
            </w:pPr>
            <w:r>
              <w:t>1</w:t>
            </w:r>
          </w:p>
        </w:tc>
      </w:tr>
      <w:tr w:rsidR="006F470C" w14:paraId="64B0EC10" w14:textId="77777777" w:rsidTr="006F470C">
        <w:tc>
          <w:tcPr>
            <w:tcW w:w="2235" w:type="dxa"/>
            <w:tcBorders>
              <w:top w:val="single" w:sz="4" w:space="0" w:color="auto"/>
              <w:bottom w:val="single" w:sz="4" w:space="0" w:color="auto"/>
            </w:tcBorders>
          </w:tcPr>
          <w:p w14:paraId="0C2ADEEB" w14:textId="7F10D85A" w:rsidR="009A4EAA" w:rsidRDefault="009A4EAA" w:rsidP="006F470C">
            <w:r>
              <w:t xml:space="preserve">Typical </w:t>
            </w:r>
            <w:r w:rsidR="00965341">
              <w:t xml:space="preserve">unweighted </w:t>
            </w:r>
            <w:r>
              <w:t xml:space="preserve">contribution </w:t>
            </w:r>
            <w:r w:rsidR="00965341">
              <w:t xml:space="preserve">max. </w:t>
            </w:r>
            <w:proofErr w:type="gramStart"/>
            <w:r w:rsidR="00965341">
              <w:t>posterior</w:t>
            </w:r>
            <w:proofErr w:type="gramEnd"/>
            <w:r w:rsidR="00965341">
              <w:t xml:space="preserve"> density. </w:t>
            </w:r>
          </w:p>
        </w:tc>
        <w:tc>
          <w:tcPr>
            <w:tcW w:w="1134" w:type="dxa"/>
            <w:gridSpan w:val="2"/>
            <w:tcBorders>
              <w:top w:val="single" w:sz="4" w:space="0" w:color="auto"/>
              <w:bottom w:val="single" w:sz="4" w:space="0" w:color="auto"/>
            </w:tcBorders>
            <w:vAlign w:val="center"/>
          </w:tcPr>
          <w:p w14:paraId="6C8C75C3" w14:textId="39E88DEB" w:rsidR="009A4EAA" w:rsidRDefault="00965341" w:rsidP="006F470C">
            <w:pPr>
              <w:jc w:val="center"/>
            </w:pPr>
            <w:r>
              <w:t>-</w:t>
            </w:r>
            <w:r w:rsidR="006F470C">
              <w:t>2</w:t>
            </w:r>
            <w:r>
              <w:t>k</w:t>
            </w:r>
          </w:p>
        </w:tc>
        <w:tc>
          <w:tcPr>
            <w:tcW w:w="850" w:type="dxa"/>
            <w:gridSpan w:val="2"/>
            <w:tcBorders>
              <w:top w:val="single" w:sz="4" w:space="0" w:color="auto"/>
              <w:bottom w:val="single" w:sz="4" w:space="0" w:color="auto"/>
            </w:tcBorders>
            <w:vAlign w:val="center"/>
          </w:tcPr>
          <w:p w14:paraId="638EAD27" w14:textId="25A5C59B" w:rsidR="009A4EAA" w:rsidRDefault="00965341" w:rsidP="00965341">
            <w:pPr>
              <w:jc w:val="center"/>
            </w:pPr>
            <w:r>
              <w:t>680k</w:t>
            </w:r>
          </w:p>
        </w:tc>
        <w:tc>
          <w:tcPr>
            <w:tcW w:w="851" w:type="dxa"/>
            <w:tcBorders>
              <w:top w:val="single" w:sz="4" w:space="0" w:color="auto"/>
              <w:bottom w:val="single" w:sz="4" w:space="0" w:color="auto"/>
            </w:tcBorders>
            <w:vAlign w:val="center"/>
          </w:tcPr>
          <w:p w14:paraId="73959FFC" w14:textId="639A9809" w:rsidR="009A4EAA" w:rsidRDefault="00965341" w:rsidP="00965341">
            <w:pPr>
              <w:jc w:val="center"/>
            </w:pPr>
            <w:r>
              <w:t>440</w:t>
            </w:r>
          </w:p>
        </w:tc>
        <w:tc>
          <w:tcPr>
            <w:tcW w:w="1134" w:type="dxa"/>
            <w:tcBorders>
              <w:top w:val="single" w:sz="4" w:space="0" w:color="auto"/>
              <w:bottom w:val="single" w:sz="4" w:space="0" w:color="auto"/>
            </w:tcBorders>
            <w:vAlign w:val="center"/>
          </w:tcPr>
          <w:p w14:paraId="4E277930" w14:textId="3CC76B1C" w:rsidR="009A4EAA" w:rsidRDefault="00965341" w:rsidP="00965341">
            <w:pPr>
              <w:jc w:val="center"/>
            </w:pPr>
            <w:r>
              <w:t>6k</w:t>
            </w:r>
          </w:p>
        </w:tc>
        <w:tc>
          <w:tcPr>
            <w:tcW w:w="911" w:type="dxa"/>
            <w:tcBorders>
              <w:top w:val="single" w:sz="4" w:space="0" w:color="auto"/>
              <w:bottom w:val="single" w:sz="4" w:space="0" w:color="auto"/>
            </w:tcBorders>
            <w:vAlign w:val="center"/>
          </w:tcPr>
          <w:p w14:paraId="5B60FCFA" w14:textId="4964E2D8" w:rsidR="009A4EAA" w:rsidRDefault="00965341" w:rsidP="00965341">
            <w:pPr>
              <w:jc w:val="center"/>
            </w:pPr>
            <w:r>
              <w:t>30</w:t>
            </w:r>
          </w:p>
        </w:tc>
        <w:tc>
          <w:tcPr>
            <w:tcW w:w="1129" w:type="dxa"/>
            <w:tcBorders>
              <w:top w:val="single" w:sz="4" w:space="0" w:color="auto"/>
              <w:bottom w:val="single" w:sz="4" w:space="0" w:color="auto"/>
            </w:tcBorders>
            <w:vAlign w:val="center"/>
          </w:tcPr>
          <w:p w14:paraId="32D5FB28" w14:textId="3E5F51DC" w:rsidR="009A4EAA" w:rsidRDefault="00965341" w:rsidP="00965341">
            <w:pPr>
              <w:jc w:val="center"/>
            </w:pPr>
            <w:r>
              <w:t>30</w:t>
            </w:r>
          </w:p>
        </w:tc>
        <w:tc>
          <w:tcPr>
            <w:tcW w:w="999" w:type="dxa"/>
            <w:tcBorders>
              <w:top w:val="single" w:sz="4" w:space="0" w:color="auto"/>
              <w:bottom w:val="single" w:sz="4" w:space="0" w:color="auto"/>
            </w:tcBorders>
            <w:vAlign w:val="center"/>
          </w:tcPr>
          <w:p w14:paraId="5610FC6E" w14:textId="69D43325" w:rsidR="009A4EAA" w:rsidRDefault="00965341" w:rsidP="00965341">
            <w:pPr>
              <w:jc w:val="center"/>
            </w:pPr>
            <w:r>
              <w:t>30</w:t>
            </w:r>
          </w:p>
        </w:tc>
      </w:tr>
    </w:tbl>
    <w:p w14:paraId="42C7B43C" w14:textId="5465882A" w:rsidR="000C33E3" w:rsidRDefault="000C33E3" w:rsidP="000C33E3"/>
    <w:p w14:paraId="3C829010" w14:textId="7A8041B3" w:rsidR="000C33E3" w:rsidRDefault="003C4D13" w:rsidP="006A6C8C">
      <w:pPr>
        <w:keepNext/>
        <w:keepLines/>
      </w:pPr>
      <w:r>
        <w:rPr>
          <w:noProof/>
          <w:lang w:eastAsia="en-CA"/>
        </w:rPr>
        <w:lastRenderedPageBreak/>
        <w:drawing>
          <wp:inline distT="0" distB="0" distL="0" distR="0" wp14:anchorId="0065E9E2" wp14:editId="00A0EB1B">
            <wp:extent cx="5725952" cy="3312000"/>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856" t="6102" r="856" b="3121"/>
                    <a:stretch/>
                  </pic:blipFill>
                  <pic:spPr bwMode="auto">
                    <a:xfrm>
                      <a:off x="0" y="0"/>
                      <a:ext cx="5732145" cy="3315582"/>
                    </a:xfrm>
                    <a:prstGeom prst="rect">
                      <a:avLst/>
                    </a:prstGeom>
                    <a:ln>
                      <a:noFill/>
                    </a:ln>
                    <a:extLst>
                      <a:ext uri="{53640926-AAD7-44D8-BBD7-CCE9431645EC}">
                        <a14:shadowObscured xmlns:a14="http://schemas.microsoft.com/office/drawing/2010/main"/>
                      </a:ext>
                    </a:extLst>
                  </pic:spPr>
                </pic:pic>
              </a:graphicData>
            </a:graphic>
          </wp:inline>
        </w:drawing>
      </w:r>
    </w:p>
    <w:p w14:paraId="77DD9BB6" w14:textId="77777777" w:rsidR="00CF34C5" w:rsidRDefault="00CF34C5" w:rsidP="006A6C8C">
      <w:pPr>
        <w:keepNext/>
        <w:keepLines/>
      </w:pPr>
    </w:p>
    <w:p w14:paraId="0BAB9686" w14:textId="0D443777" w:rsidR="00CF34C5" w:rsidRDefault="00F25AC3" w:rsidP="006A6C8C">
      <w:pPr>
        <w:keepNext/>
        <w:keepLines/>
      </w:pPr>
      <w:r>
        <w:rPr>
          <w:b/>
        </w:rPr>
        <w:t xml:space="preserve">Figure </w:t>
      </w:r>
      <w:r w:rsidR="00CF34C5" w:rsidRPr="00CF34C5">
        <w:rPr>
          <w:b/>
        </w:rPr>
        <w:t>1.</w:t>
      </w:r>
      <w:r w:rsidR="00893E98">
        <w:t xml:space="preserve"> The hypothetic stock structure simulated in the test unit and operating model. Areas shaded red are those with largest stock numbers. Age class 1 refers to a relatively sedentary juvenile stage (ages 0-3) that largely remain in a dedicated spawning area. Age class 2 are highly mobile adult fish (ages 4-8) that mix in two central areas during the second </w:t>
      </w:r>
      <w:proofErr w:type="spellStart"/>
      <w:r w:rsidR="00893E98">
        <w:t>subyear</w:t>
      </w:r>
      <w:proofErr w:type="spellEnd"/>
      <w:r w:rsidR="00893E98">
        <w:t xml:space="preserve"> but remain in their dedicated spawning area in </w:t>
      </w:r>
      <w:r w:rsidR="00E35913">
        <w:t xml:space="preserve">the first </w:t>
      </w:r>
      <w:proofErr w:type="spellStart"/>
      <w:r w:rsidR="00E35913">
        <w:t>subyear</w:t>
      </w:r>
      <w:proofErr w:type="spellEnd"/>
      <w:r w:rsidR="00893E98">
        <w:t xml:space="preserve">. The oldest age class (ages 9+) have intermediate mobility that is less seasonal.  </w:t>
      </w:r>
    </w:p>
    <w:p w14:paraId="1361D262" w14:textId="77777777" w:rsidR="002F0BD2" w:rsidRDefault="002F0BD2" w:rsidP="000C33E3"/>
    <w:p w14:paraId="2AD0A357" w14:textId="77777777" w:rsidR="00CF34C5" w:rsidRDefault="00CF34C5" w:rsidP="000C33E3"/>
    <w:p w14:paraId="2116FAC1" w14:textId="790130F7" w:rsidR="000C33E3" w:rsidRDefault="00A85DAE" w:rsidP="00532620">
      <w:pPr>
        <w:rPr>
          <w:rFonts w:cs="Times New Roman"/>
          <w:szCs w:val="20"/>
        </w:rPr>
      </w:pPr>
      <w:r>
        <w:rPr>
          <w:noProof/>
          <w:lang w:eastAsia="en-CA"/>
        </w:rPr>
        <w:drawing>
          <wp:inline distT="0" distB="0" distL="0" distR="0" wp14:anchorId="3DC06FE3" wp14:editId="5A6D5DFD">
            <wp:extent cx="5285051" cy="40461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6066" cy="4054626"/>
                    </a:xfrm>
                    <a:prstGeom prst="rect">
                      <a:avLst/>
                    </a:prstGeom>
                  </pic:spPr>
                </pic:pic>
              </a:graphicData>
            </a:graphic>
          </wp:inline>
        </w:drawing>
      </w:r>
    </w:p>
    <w:p w14:paraId="3D98E942" w14:textId="3AE1C5B6" w:rsidR="00AF74F8" w:rsidRDefault="00AF74F8" w:rsidP="00532620">
      <w:pPr>
        <w:rPr>
          <w:rFonts w:cs="Times New Roman"/>
          <w:szCs w:val="20"/>
        </w:rPr>
      </w:pPr>
      <w:r w:rsidRPr="00AF74F8">
        <w:rPr>
          <w:rFonts w:cs="Times New Roman"/>
          <w:b/>
          <w:szCs w:val="20"/>
        </w:rPr>
        <w:lastRenderedPageBreak/>
        <w:t>Figure 2</w:t>
      </w:r>
      <w:r>
        <w:rPr>
          <w:rFonts w:cs="Times New Roman"/>
          <w:szCs w:val="20"/>
        </w:rPr>
        <w:t xml:space="preserve">. Estimation </w:t>
      </w:r>
      <w:r w:rsidRPr="00E35913">
        <w:rPr>
          <w:rFonts w:cs="Times New Roman"/>
          <w:szCs w:val="20"/>
        </w:rPr>
        <w:t>bias in model variables/parameters ((estimated-simulated)/simulated, expressed as a %)</w:t>
      </w:r>
      <w:r w:rsidR="007A4A71" w:rsidRPr="00E35913">
        <w:rPr>
          <w:rFonts w:cs="Times New Roman"/>
          <w:szCs w:val="20"/>
        </w:rPr>
        <w:t xml:space="preserve"> for data-weighting scheme 1 (Table </w:t>
      </w:r>
      <w:r w:rsidR="00E35913" w:rsidRPr="00E35913">
        <w:rPr>
          <w:rFonts w:cs="Times New Roman"/>
          <w:szCs w:val="20"/>
        </w:rPr>
        <w:t>4</w:t>
      </w:r>
      <w:r w:rsidR="007A4A71" w:rsidRPr="00E35913">
        <w:rPr>
          <w:rFonts w:cs="Times New Roman"/>
          <w:szCs w:val="20"/>
        </w:rPr>
        <w:t>)</w:t>
      </w:r>
      <w:r w:rsidRPr="00E35913">
        <w:rPr>
          <w:rFonts w:cs="Times New Roman"/>
          <w:szCs w:val="20"/>
        </w:rPr>
        <w:t>.</w:t>
      </w:r>
      <w:r w:rsidR="000C3229" w:rsidRPr="00E35913">
        <w:rPr>
          <w:rFonts w:cs="Times New Roman"/>
          <w:szCs w:val="20"/>
        </w:rPr>
        <w:t xml:space="preserve"> Dashed vertical and horizontal lines represent unbiased estimation. Vertical blue lines and numbers represent mean</w:t>
      </w:r>
      <w:r w:rsidR="000C3229">
        <w:rPr>
          <w:rFonts w:cs="Times New Roman"/>
          <w:szCs w:val="20"/>
        </w:rPr>
        <w:t xml:space="preserve"> bias of stock 1. Horizontal red lines and numbers represent mean bias of stock 2. Shaded horizontal and vertical areas represent the range of bias among 10th and 90</w:t>
      </w:r>
      <w:r w:rsidR="000C3229" w:rsidRPr="000C3229">
        <w:rPr>
          <w:rFonts w:cs="Times New Roman"/>
          <w:szCs w:val="20"/>
          <w:vertAlign w:val="superscript"/>
        </w:rPr>
        <w:t>th</w:t>
      </w:r>
      <w:r w:rsidR="000C3229">
        <w:rPr>
          <w:rFonts w:cs="Times New Roman"/>
          <w:szCs w:val="20"/>
        </w:rPr>
        <w:t xml:space="preserve"> percentiles. </w:t>
      </w:r>
      <w:r>
        <w:rPr>
          <w:rFonts w:cs="Times New Roman"/>
          <w:szCs w:val="20"/>
        </w:rPr>
        <w:t xml:space="preserve"> </w:t>
      </w:r>
    </w:p>
    <w:p w14:paraId="7BB3FAE9" w14:textId="77777777" w:rsidR="007A4A71" w:rsidRPr="004756EC" w:rsidRDefault="007A4A71" w:rsidP="00532620">
      <w:pPr>
        <w:rPr>
          <w:rFonts w:cs="Times New Roman"/>
          <w:szCs w:val="20"/>
        </w:rPr>
      </w:pPr>
    </w:p>
    <w:sectPr w:rsidR="007A4A71" w:rsidRPr="004756EC" w:rsidSect="004756EC">
      <w:headerReference w:type="first" r:id="rId10"/>
      <w:pgSz w:w="11907" w:h="16840" w:code="9"/>
      <w:pgMar w:top="992" w:right="1440" w:bottom="1276"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0E67D" w14:textId="77777777" w:rsidR="00042CBB" w:rsidRDefault="00042CBB" w:rsidP="003B5FF7">
      <w:r>
        <w:separator/>
      </w:r>
    </w:p>
  </w:endnote>
  <w:endnote w:type="continuationSeparator" w:id="0">
    <w:p w14:paraId="5EF96D93" w14:textId="77777777" w:rsidR="00042CBB" w:rsidRDefault="00042CBB" w:rsidP="003B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D8E106" w14:textId="77777777" w:rsidR="00042CBB" w:rsidRDefault="00042CBB" w:rsidP="003B5FF7">
      <w:r>
        <w:separator/>
      </w:r>
    </w:p>
  </w:footnote>
  <w:footnote w:type="continuationSeparator" w:id="0">
    <w:p w14:paraId="7645ADC1" w14:textId="77777777" w:rsidR="00042CBB" w:rsidRDefault="00042CBB" w:rsidP="003B5FF7">
      <w:r>
        <w:continuationSeparator/>
      </w:r>
    </w:p>
  </w:footnote>
  <w:footnote w:id="1">
    <w:p w14:paraId="7393033A" w14:textId="77777777" w:rsidR="00A252F5" w:rsidRPr="00756DBD" w:rsidRDefault="00A252F5" w:rsidP="00A252F5">
      <w:pPr>
        <w:pStyle w:val="FootnoteText"/>
        <w:rPr>
          <w:sz w:val="16"/>
          <w:szCs w:val="16"/>
        </w:rPr>
      </w:pPr>
      <w:r>
        <w:rPr>
          <w:rStyle w:val="FootnoteReference"/>
        </w:rPr>
        <w:footnoteRef/>
      </w:r>
      <w:r>
        <w:t xml:space="preserve"> </w:t>
      </w:r>
      <w:r w:rsidRPr="00756DBD">
        <w:rPr>
          <w:sz w:val="16"/>
          <w:szCs w:val="16"/>
        </w:rPr>
        <w:t>IOF, 2202 Main Mall, University of British Columbia, Vancouver, B.C., Canada, V6T 1Z4. t.carruthers@fisheries.ubc.ca</w:t>
      </w:r>
    </w:p>
  </w:footnote>
  <w:footnote w:id="2">
    <w:p w14:paraId="69EFBE3B" w14:textId="77777777" w:rsidR="00A252F5" w:rsidRPr="00756DBD" w:rsidRDefault="00A252F5" w:rsidP="00A252F5">
      <w:pPr>
        <w:pStyle w:val="FootnoteText"/>
        <w:rPr>
          <w:sz w:val="16"/>
          <w:szCs w:val="16"/>
        </w:rPr>
      </w:pPr>
      <w:r w:rsidRPr="00756DBD">
        <w:rPr>
          <w:rStyle w:val="FootnoteReference"/>
          <w:sz w:val="16"/>
          <w:szCs w:val="16"/>
        </w:rPr>
        <w:footnoteRef/>
      </w:r>
      <w:r w:rsidRPr="00756DBD">
        <w:rPr>
          <w:sz w:val="16"/>
          <w:szCs w:val="16"/>
        </w:rPr>
        <w:t xml:space="preserve"> International Commission for the Conservation of Atlantic Tunas, </w:t>
      </w:r>
      <w:proofErr w:type="spellStart"/>
      <w:r w:rsidRPr="00756DBD">
        <w:rPr>
          <w:sz w:val="16"/>
          <w:szCs w:val="16"/>
        </w:rPr>
        <w:t>Calle</w:t>
      </w:r>
      <w:proofErr w:type="spellEnd"/>
      <w:r w:rsidRPr="00756DBD">
        <w:rPr>
          <w:sz w:val="16"/>
          <w:szCs w:val="16"/>
        </w:rPr>
        <w:t xml:space="preserve"> </w:t>
      </w:r>
      <w:proofErr w:type="spellStart"/>
      <w:r w:rsidRPr="00756DBD">
        <w:rPr>
          <w:sz w:val="16"/>
          <w:szCs w:val="16"/>
        </w:rPr>
        <w:t>Corazón</w:t>
      </w:r>
      <w:proofErr w:type="spellEnd"/>
      <w:r w:rsidRPr="00756DBD">
        <w:rPr>
          <w:sz w:val="16"/>
          <w:szCs w:val="16"/>
        </w:rPr>
        <w:t xml:space="preserve"> de </w:t>
      </w:r>
      <w:proofErr w:type="spellStart"/>
      <w:r w:rsidRPr="00756DBD">
        <w:rPr>
          <w:sz w:val="16"/>
          <w:szCs w:val="16"/>
        </w:rPr>
        <w:t>María</w:t>
      </w:r>
      <w:proofErr w:type="spellEnd"/>
      <w:r w:rsidRPr="00756DBD">
        <w:rPr>
          <w:sz w:val="16"/>
          <w:szCs w:val="16"/>
        </w:rPr>
        <w:t>, 8, 28002 Madrid, Spain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8DE31" w14:textId="758726CD" w:rsidR="00042CBB" w:rsidRDefault="000E47FD" w:rsidP="00532620">
    <w:pPr>
      <w:pStyle w:val="Header"/>
    </w:pPr>
    <w:r>
      <w:t>SCRS/2016</w:t>
    </w:r>
    <w:r w:rsidR="00042CBB">
      <w:t>/</w:t>
    </w:r>
    <w:r w:rsidR="003C4D13">
      <w:t>144</w:t>
    </w:r>
    <w:r w:rsidR="00042CBB">
      <w:t xml:space="preserve">                                                              </w:t>
    </w:r>
  </w:p>
  <w:p w14:paraId="4B30BB64" w14:textId="77777777" w:rsidR="00042CBB" w:rsidRDefault="00042C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B6D5D"/>
    <w:multiLevelType w:val="hybridMultilevel"/>
    <w:tmpl w:val="78BE9EA4"/>
    <w:lvl w:ilvl="0" w:tplc="CF4ADE3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FF7"/>
    <w:rsid w:val="000011D7"/>
    <w:rsid w:val="00003814"/>
    <w:rsid w:val="00020915"/>
    <w:rsid w:val="00036988"/>
    <w:rsid w:val="00042CBB"/>
    <w:rsid w:val="00043093"/>
    <w:rsid w:val="00050A47"/>
    <w:rsid w:val="00055A55"/>
    <w:rsid w:val="00056C23"/>
    <w:rsid w:val="000653A6"/>
    <w:rsid w:val="00080DA7"/>
    <w:rsid w:val="00081C2C"/>
    <w:rsid w:val="00084F94"/>
    <w:rsid w:val="00093AFC"/>
    <w:rsid w:val="0009646D"/>
    <w:rsid w:val="0009732A"/>
    <w:rsid w:val="000A0737"/>
    <w:rsid w:val="000A76F9"/>
    <w:rsid w:val="000C05C8"/>
    <w:rsid w:val="000C13BF"/>
    <w:rsid w:val="000C3229"/>
    <w:rsid w:val="000C33E3"/>
    <w:rsid w:val="000C50C8"/>
    <w:rsid w:val="000C7D84"/>
    <w:rsid w:val="000D04AD"/>
    <w:rsid w:val="000D5648"/>
    <w:rsid w:val="000E1796"/>
    <w:rsid w:val="000E26B5"/>
    <w:rsid w:val="000E47FD"/>
    <w:rsid w:val="001078F2"/>
    <w:rsid w:val="001123F2"/>
    <w:rsid w:val="001140E8"/>
    <w:rsid w:val="00115297"/>
    <w:rsid w:val="001174AE"/>
    <w:rsid w:val="00130A5A"/>
    <w:rsid w:val="00131E4A"/>
    <w:rsid w:val="00134F0A"/>
    <w:rsid w:val="001470B2"/>
    <w:rsid w:val="00162545"/>
    <w:rsid w:val="00164EA7"/>
    <w:rsid w:val="00167A82"/>
    <w:rsid w:val="00171055"/>
    <w:rsid w:val="001A3E5E"/>
    <w:rsid w:val="002040E4"/>
    <w:rsid w:val="00210DEC"/>
    <w:rsid w:val="0022570B"/>
    <w:rsid w:val="00225C0D"/>
    <w:rsid w:val="0023443C"/>
    <w:rsid w:val="00236792"/>
    <w:rsid w:val="002432F1"/>
    <w:rsid w:val="00246574"/>
    <w:rsid w:val="00254E45"/>
    <w:rsid w:val="00257E20"/>
    <w:rsid w:val="00290FDD"/>
    <w:rsid w:val="002A091D"/>
    <w:rsid w:val="002A330E"/>
    <w:rsid w:val="002B0E1A"/>
    <w:rsid w:val="002B2980"/>
    <w:rsid w:val="002C26C5"/>
    <w:rsid w:val="002D53D1"/>
    <w:rsid w:val="002E0BEE"/>
    <w:rsid w:val="002E3C7E"/>
    <w:rsid w:val="002E4D73"/>
    <w:rsid w:val="002F0BD2"/>
    <w:rsid w:val="002F5DBD"/>
    <w:rsid w:val="00303614"/>
    <w:rsid w:val="00311D72"/>
    <w:rsid w:val="003263DA"/>
    <w:rsid w:val="00346843"/>
    <w:rsid w:val="0035416E"/>
    <w:rsid w:val="00357C1A"/>
    <w:rsid w:val="00364DF5"/>
    <w:rsid w:val="003720A2"/>
    <w:rsid w:val="00372423"/>
    <w:rsid w:val="003747A2"/>
    <w:rsid w:val="00380CA6"/>
    <w:rsid w:val="0038115E"/>
    <w:rsid w:val="0039034E"/>
    <w:rsid w:val="00394311"/>
    <w:rsid w:val="0039736D"/>
    <w:rsid w:val="003976A0"/>
    <w:rsid w:val="003A02DE"/>
    <w:rsid w:val="003B284A"/>
    <w:rsid w:val="003B3A82"/>
    <w:rsid w:val="003B5FF7"/>
    <w:rsid w:val="003B6695"/>
    <w:rsid w:val="003C03A3"/>
    <w:rsid w:val="003C4CB6"/>
    <w:rsid w:val="003C4D13"/>
    <w:rsid w:val="003C506D"/>
    <w:rsid w:val="003E40ED"/>
    <w:rsid w:val="003F0380"/>
    <w:rsid w:val="003F373C"/>
    <w:rsid w:val="00401491"/>
    <w:rsid w:val="00410890"/>
    <w:rsid w:val="004317EA"/>
    <w:rsid w:val="00431E5A"/>
    <w:rsid w:val="00440E92"/>
    <w:rsid w:val="00464908"/>
    <w:rsid w:val="00464EFF"/>
    <w:rsid w:val="004713B1"/>
    <w:rsid w:val="004756EC"/>
    <w:rsid w:val="0048083A"/>
    <w:rsid w:val="00482486"/>
    <w:rsid w:val="00483C1F"/>
    <w:rsid w:val="00497C25"/>
    <w:rsid w:val="004A0CAE"/>
    <w:rsid w:val="004A4FB1"/>
    <w:rsid w:val="004B4540"/>
    <w:rsid w:val="004B78AA"/>
    <w:rsid w:val="004C73F2"/>
    <w:rsid w:val="004D02A3"/>
    <w:rsid w:val="004D0836"/>
    <w:rsid w:val="004E3BA9"/>
    <w:rsid w:val="004E581E"/>
    <w:rsid w:val="004F13CC"/>
    <w:rsid w:val="004F2B7B"/>
    <w:rsid w:val="004F2E5E"/>
    <w:rsid w:val="004F5D3E"/>
    <w:rsid w:val="005002CF"/>
    <w:rsid w:val="0050335F"/>
    <w:rsid w:val="005076E5"/>
    <w:rsid w:val="00510971"/>
    <w:rsid w:val="00511CD7"/>
    <w:rsid w:val="00522D79"/>
    <w:rsid w:val="00532620"/>
    <w:rsid w:val="00533448"/>
    <w:rsid w:val="0054232D"/>
    <w:rsid w:val="00550C43"/>
    <w:rsid w:val="0055151B"/>
    <w:rsid w:val="00564D64"/>
    <w:rsid w:val="005650BF"/>
    <w:rsid w:val="005706CF"/>
    <w:rsid w:val="00572598"/>
    <w:rsid w:val="005739D3"/>
    <w:rsid w:val="005762FD"/>
    <w:rsid w:val="00576762"/>
    <w:rsid w:val="005826EB"/>
    <w:rsid w:val="00586FEC"/>
    <w:rsid w:val="005871A1"/>
    <w:rsid w:val="0059637F"/>
    <w:rsid w:val="005B05B5"/>
    <w:rsid w:val="005B39D3"/>
    <w:rsid w:val="005B4ECC"/>
    <w:rsid w:val="005D7DB9"/>
    <w:rsid w:val="005E5E5B"/>
    <w:rsid w:val="005F5C39"/>
    <w:rsid w:val="0060513A"/>
    <w:rsid w:val="00610D95"/>
    <w:rsid w:val="00620BA6"/>
    <w:rsid w:val="006210F2"/>
    <w:rsid w:val="00634253"/>
    <w:rsid w:val="00644C5B"/>
    <w:rsid w:val="00664465"/>
    <w:rsid w:val="00675895"/>
    <w:rsid w:val="00685503"/>
    <w:rsid w:val="00685691"/>
    <w:rsid w:val="00685CD0"/>
    <w:rsid w:val="006A42AD"/>
    <w:rsid w:val="006A6C8C"/>
    <w:rsid w:val="006A7E40"/>
    <w:rsid w:val="006B6F0D"/>
    <w:rsid w:val="006C5735"/>
    <w:rsid w:val="006C6862"/>
    <w:rsid w:val="006E1B09"/>
    <w:rsid w:val="006E29AC"/>
    <w:rsid w:val="006E77F7"/>
    <w:rsid w:val="006F30E4"/>
    <w:rsid w:val="006F470C"/>
    <w:rsid w:val="006F4A4C"/>
    <w:rsid w:val="006F4DB0"/>
    <w:rsid w:val="006F624A"/>
    <w:rsid w:val="007062FC"/>
    <w:rsid w:val="007114C1"/>
    <w:rsid w:val="00715388"/>
    <w:rsid w:val="00716E79"/>
    <w:rsid w:val="0072628C"/>
    <w:rsid w:val="00742069"/>
    <w:rsid w:val="00757508"/>
    <w:rsid w:val="007749F6"/>
    <w:rsid w:val="00776CDD"/>
    <w:rsid w:val="00791219"/>
    <w:rsid w:val="00794E6C"/>
    <w:rsid w:val="007A3F4B"/>
    <w:rsid w:val="007A4A71"/>
    <w:rsid w:val="007A7839"/>
    <w:rsid w:val="007B7873"/>
    <w:rsid w:val="007C1C06"/>
    <w:rsid w:val="007C2474"/>
    <w:rsid w:val="007C46DC"/>
    <w:rsid w:val="007C6DC3"/>
    <w:rsid w:val="007C6F24"/>
    <w:rsid w:val="007D027C"/>
    <w:rsid w:val="007D2903"/>
    <w:rsid w:val="00813AA2"/>
    <w:rsid w:val="008365CB"/>
    <w:rsid w:val="00850E19"/>
    <w:rsid w:val="00850F72"/>
    <w:rsid w:val="00855BB1"/>
    <w:rsid w:val="008616B9"/>
    <w:rsid w:val="00864211"/>
    <w:rsid w:val="008642A0"/>
    <w:rsid w:val="00873FC7"/>
    <w:rsid w:val="00876EE9"/>
    <w:rsid w:val="00880F9E"/>
    <w:rsid w:val="00893193"/>
    <w:rsid w:val="00893E98"/>
    <w:rsid w:val="00894973"/>
    <w:rsid w:val="00897095"/>
    <w:rsid w:val="008A150E"/>
    <w:rsid w:val="008A3C44"/>
    <w:rsid w:val="008B21DC"/>
    <w:rsid w:val="008C3CDC"/>
    <w:rsid w:val="008D1515"/>
    <w:rsid w:val="008E5963"/>
    <w:rsid w:val="008E62E2"/>
    <w:rsid w:val="00901A2E"/>
    <w:rsid w:val="00905E47"/>
    <w:rsid w:val="00906B8D"/>
    <w:rsid w:val="00912187"/>
    <w:rsid w:val="00912EB6"/>
    <w:rsid w:val="00916EAA"/>
    <w:rsid w:val="00933F51"/>
    <w:rsid w:val="00951331"/>
    <w:rsid w:val="00952F03"/>
    <w:rsid w:val="00960020"/>
    <w:rsid w:val="00960681"/>
    <w:rsid w:val="00961255"/>
    <w:rsid w:val="009615A4"/>
    <w:rsid w:val="00965341"/>
    <w:rsid w:val="00985752"/>
    <w:rsid w:val="00986B74"/>
    <w:rsid w:val="0099189C"/>
    <w:rsid w:val="00991E68"/>
    <w:rsid w:val="00996C1C"/>
    <w:rsid w:val="00996CDA"/>
    <w:rsid w:val="009A19DF"/>
    <w:rsid w:val="009A4EAA"/>
    <w:rsid w:val="009A6B0C"/>
    <w:rsid w:val="009C72C9"/>
    <w:rsid w:val="00A10C68"/>
    <w:rsid w:val="00A215AA"/>
    <w:rsid w:val="00A251F1"/>
    <w:rsid w:val="00A252F5"/>
    <w:rsid w:val="00A31F64"/>
    <w:rsid w:val="00A33F3B"/>
    <w:rsid w:val="00A47E02"/>
    <w:rsid w:val="00A51154"/>
    <w:rsid w:val="00A54837"/>
    <w:rsid w:val="00A56824"/>
    <w:rsid w:val="00A60829"/>
    <w:rsid w:val="00A63733"/>
    <w:rsid w:val="00A6723A"/>
    <w:rsid w:val="00A76E65"/>
    <w:rsid w:val="00A80759"/>
    <w:rsid w:val="00A821E0"/>
    <w:rsid w:val="00A82BF9"/>
    <w:rsid w:val="00A85A82"/>
    <w:rsid w:val="00A85DAE"/>
    <w:rsid w:val="00A87707"/>
    <w:rsid w:val="00A94FD9"/>
    <w:rsid w:val="00AA5092"/>
    <w:rsid w:val="00AA662A"/>
    <w:rsid w:val="00AB0827"/>
    <w:rsid w:val="00AB30E5"/>
    <w:rsid w:val="00AB5977"/>
    <w:rsid w:val="00AD1903"/>
    <w:rsid w:val="00AD3350"/>
    <w:rsid w:val="00AD5D48"/>
    <w:rsid w:val="00AF74F8"/>
    <w:rsid w:val="00B0596A"/>
    <w:rsid w:val="00B10132"/>
    <w:rsid w:val="00B11C53"/>
    <w:rsid w:val="00B167A1"/>
    <w:rsid w:val="00B17CCA"/>
    <w:rsid w:val="00B217AD"/>
    <w:rsid w:val="00B23B8F"/>
    <w:rsid w:val="00B34E48"/>
    <w:rsid w:val="00B45620"/>
    <w:rsid w:val="00B469B7"/>
    <w:rsid w:val="00B50215"/>
    <w:rsid w:val="00B67E87"/>
    <w:rsid w:val="00B96C8E"/>
    <w:rsid w:val="00BB5FAB"/>
    <w:rsid w:val="00BF0B81"/>
    <w:rsid w:val="00BF285B"/>
    <w:rsid w:val="00BF3D0A"/>
    <w:rsid w:val="00C13CE4"/>
    <w:rsid w:val="00C15C6F"/>
    <w:rsid w:val="00C176E2"/>
    <w:rsid w:val="00C26884"/>
    <w:rsid w:val="00C32691"/>
    <w:rsid w:val="00C32C8D"/>
    <w:rsid w:val="00C431A5"/>
    <w:rsid w:val="00C50131"/>
    <w:rsid w:val="00C546AA"/>
    <w:rsid w:val="00C617D5"/>
    <w:rsid w:val="00C61DEB"/>
    <w:rsid w:val="00C65AF3"/>
    <w:rsid w:val="00C705E7"/>
    <w:rsid w:val="00C84014"/>
    <w:rsid w:val="00C90B86"/>
    <w:rsid w:val="00C94730"/>
    <w:rsid w:val="00C95F10"/>
    <w:rsid w:val="00CA3D01"/>
    <w:rsid w:val="00CC3CD4"/>
    <w:rsid w:val="00CC712A"/>
    <w:rsid w:val="00CD3904"/>
    <w:rsid w:val="00CE4CCB"/>
    <w:rsid w:val="00CF34C5"/>
    <w:rsid w:val="00D06964"/>
    <w:rsid w:val="00D06DBA"/>
    <w:rsid w:val="00D14E1C"/>
    <w:rsid w:val="00D17714"/>
    <w:rsid w:val="00D2021E"/>
    <w:rsid w:val="00D24E3B"/>
    <w:rsid w:val="00D27EB2"/>
    <w:rsid w:val="00D41512"/>
    <w:rsid w:val="00D476ED"/>
    <w:rsid w:val="00D60CB4"/>
    <w:rsid w:val="00D614C3"/>
    <w:rsid w:val="00D633DD"/>
    <w:rsid w:val="00D7061C"/>
    <w:rsid w:val="00D722D1"/>
    <w:rsid w:val="00D948D9"/>
    <w:rsid w:val="00DB0B76"/>
    <w:rsid w:val="00DC6DC0"/>
    <w:rsid w:val="00DD0F78"/>
    <w:rsid w:val="00DD133B"/>
    <w:rsid w:val="00DD5ECC"/>
    <w:rsid w:val="00DE7B9B"/>
    <w:rsid w:val="00DF4318"/>
    <w:rsid w:val="00E043A6"/>
    <w:rsid w:val="00E169B6"/>
    <w:rsid w:val="00E24679"/>
    <w:rsid w:val="00E26767"/>
    <w:rsid w:val="00E35913"/>
    <w:rsid w:val="00E43682"/>
    <w:rsid w:val="00E44C09"/>
    <w:rsid w:val="00E46071"/>
    <w:rsid w:val="00E610E5"/>
    <w:rsid w:val="00E61BCE"/>
    <w:rsid w:val="00E62E41"/>
    <w:rsid w:val="00E74C0F"/>
    <w:rsid w:val="00E83F6D"/>
    <w:rsid w:val="00E84286"/>
    <w:rsid w:val="00E9325D"/>
    <w:rsid w:val="00E9708D"/>
    <w:rsid w:val="00E97182"/>
    <w:rsid w:val="00ED0A18"/>
    <w:rsid w:val="00ED7129"/>
    <w:rsid w:val="00ED7804"/>
    <w:rsid w:val="00EE22E3"/>
    <w:rsid w:val="00EF1ACD"/>
    <w:rsid w:val="00EF72A3"/>
    <w:rsid w:val="00F16B3D"/>
    <w:rsid w:val="00F17330"/>
    <w:rsid w:val="00F25AC3"/>
    <w:rsid w:val="00F40FE5"/>
    <w:rsid w:val="00F43D7D"/>
    <w:rsid w:val="00F6334C"/>
    <w:rsid w:val="00F637E9"/>
    <w:rsid w:val="00F657BD"/>
    <w:rsid w:val="00F76789"/>
    <w:rsid w:val="00F91ADF"/>
    <w:rsid w:val="00F9468C"/>
    <w:rsid w:val="00FB551D"/>
    <w:rsid w:val="00FC6469"/>
    <w:rsid w:val="00FD4D6D"/>
    <w:rsid w:val="00FE0BB4"/>
    <w:rsid w:val="00FE0F41"/>
    <w:rsid w:val="00FF2F9C"/>
    <w:rsid w:val="00FF37D2"/>
    <w:rsid w:val="00FF63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83B1"/>
  <w15:docId w15:val="{6350E069-34AD-4BAB-96CF-8AE157FE2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semiHidden/>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semiHidden/>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 w:type="table" w:customStyle="1" w:styleId="TableGrid1">
    <w:name w:val="Table Grid1"/>
    <w:basedOn w:val="TableNormal"/>
    <w:next w:val="TableGrid"/>
    <w:uiPriority w:val="59"/>
    <w:rsid w:val="000C322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15C6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826224">
      <w:bodyDiv w:val="1"/>
      <w:marLeft w:val="0"/>
      <w:marRight w:val="0"/>
      <w:marTop w:val="0"/>
      <w:marBottom w:val="0"/>
      <w:divBdr>
        <w:top w:val="none" w:sz="0" w:space="0" w:color="auto"/>
        <w:left w:val="none" w:sz="0" w:space="0" w:color="auto"/>
        <w:bottom w:val="none" w:sz="0" w:space="0" w:color="auto"/>
        <w:right w:val="none" w:sz="0" w:space="0" w:color="auto"/>
      </w:divBdr>
      <w:divsChild>
        <w:div w:id="1043095900">
          <w:marLeft w:val="0"/>
          <w:marRight w:val="0"/>
          <w:marTop w:val="0"/>
          <w:marBottom w:val="0"/>
          <w:divBdr>
            <w:top w:val="none" w:sz="0" w:space="0" w:color="auto"/>
            <w:left w:val="none" w:sz="0" w:space="0" w:color="auto"/>
            <w:bottom w:val="none" w:sz="0" w:space="0" w:color="auto"/>
            <w:right w:val="none" w:sz="0" w:space="0" w:color="auto"/>
          </w:divBdr>
          <w:divsChild>
            <w:div w:id="8406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F11D0-C4BC-4491-861A-CB17A58D6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5521</TotalTime>
  <Pages>7</Pages>
  <Words>2618</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TomFast</dc:creator>
  <cp:lastModifiedBy>Thomas</cp:lastModifiedBy>
  <cp:revision>52</cp:revision>
  <cp:lastPrinted>2016-11-29T18:11:00Z</cp:lastPrinted>
  <dcterms:created xsi:type="dcterms:W3CDTF">2016-07-18T15:41:00Z</dcterms:created>
  <dcterms:modified xsi:type="dcterms:W3CDTF">2016-11-29T21:48:00Z</dcterms:modified>
</cp:coreProperties>
</file>