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 tipo di elemento di connessione verticale ha il bene 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?type where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?x a-con:hasConstructionElement ?y 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?y a a-con:VerticalConnection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?y a-core:hasType ?type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