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posto di dd:hasMaterial/Color inserito pattern TechnicalStatus con dirette in lite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collegamento a Design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