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le caratteristiche del design del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?z ?y where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?x a-con:hasDesign ?design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?desing ?z ?y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