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Modello: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riuso dei pattern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AgentRole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MeasurementCollection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StorageMedium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Collection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LegalSituation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