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Modello: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AlternativeMusicalInstrumentClassification deprecato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inserito MusicalInstrumentClass come sottoclasse di concept e come superclasse di HornbostelSachsClassification a cui sono collegati Number-Edition-Definition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migrato da arco a a-mi: HosbornSachsClass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