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Cambiamenti: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aggiunte lite:involvesMainAgent, lite:hasUser, lite:hasMusician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creato cd:nationality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aggiunto pattern age  e proprietà hasSex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aggiunto hasProfession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Age e sex forse andrebbero in denotative?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