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stato tolto cd:hasCopyRightHolder e inserito hasAgentRole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cd:rights collegato a Thing sostituito con cd:specification collegato a Copyright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booneana expired al posto di expiredCopyright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