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modificato hasDesignationType a hasType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spostato da denotative a context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eliminato OtherLanguageDesignation eCurrentDesignation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aggiunto AlternativeDesignation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inserite in lite le proprietà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inserito current booleano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interval: sempre  start-time e endtime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mettere equivalent class di cis:NameInTime???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Revisione Normativa: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OGDT, OGAG: </w:t>
      </w:r>
      <w:r w:rsidDel="00000000" w:rsidR="00000000" w:rsidRPr="00000000">
        <w:rPr>
          <w:rtl w:val="0"/>
        </w:rPr>
        <w:t xml:space="preserve">altra lingua. Invece di mettere solo altra lingua, eliminare questo tipo e inserire campo in cui indicare quale lingua. A quel punto abbiamo il tipo di designazione che è quello corrente, con le indicazioni delle diverse lingue (una sola entità a cui sono associate diverse label in varie lingue)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data fine e data inizio (in arco c’è, non c’è nelle normative)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Dati: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uri da denotative a context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aggiornato ti:time con ti:atTime - TimeInterval → starttime e endtime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modificare regole per i DesignationType: tutti i termini inseriti dai catalogatori ma non riconducibili a individui identificati da iccd (alternativa, sconosciuto, igm, segue denominazione, denominazione propria (current?), alla notifica del vincolo, funzionale, generica, commerciale) sono stati inseriti tutti come Aternative Designation ed è stata creata una nota per far vedere quale dicitura era stata inserita inizialmente dai catalogatori.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Problemi non risolti: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alcuni catalogatori hanno inserito nel tipo di designazione anche il riferimento temporale, che a questo punto noi perdiamo. Bisognerebbe creare un tool per estrarre questa informazione e inserirla nel time interval.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https://w3id.org/arco/resource/Veneto/DesignationType/storica-3-inizi-xix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perdiamo riferimento data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(ce ne sono molti simili)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https://w3id.org/arco/resource/Veneto/DesignationType/storica-fino-al-1835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https://w3id.org/arco/resource/Veneto/DesignationType/storica-1890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https://w3id.org/arco/resource/Veneto/DesignationType/storica-1-fine-xvi-inizi-xvii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https://w3id.org/arco/resource/Veneto/DesignationType/storica-2-1809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https://w3id.org/arco/resource/Veneto/DesignationType/storica-3-inizi-xix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https://w3id.org/arco/resource/Veneto/DesignationType/storica-dal-1880-ca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https://w3id.org/arco/resource/Veneto/DesignationType/storica-xii-1440-ca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https://w3id.org/arco/resource/Veneto/DesignationType/storica-1-xvii-xviii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https://w3id.org/arco/resource/Veneto/DesignationType/originaria-xi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3id.org/arco/resource/Veneto/DesignationType/storica-3-inizi-xix" TargetMode="External"/><Relationship Id="rId10" Type="http://schemas.openxmlformats.org/officeDocument/2006/relationships/hyperlink" Target="https://w3id.org/arco/resource/Veneto/DesignationType/storica-2-1809" TargetMode="External"/><Relationship Id="rId13" Type="http://schemas.openxmlformats.org/officeDocument/2006/relationships/hyperlink" Target="https://w3id.org/arco/resource/Veneto/DesignationType/storica-xii-1440-ca" TargetMode="External"/><Relationship Id="rId12" Type="http://schemas.openxmlformats.org/officeDocument/2006/relationships/hyperlink" Target="https://w3id.org/arco/resource/Veneto/DesignationType/storica-dal-1880-c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3id.org/arco/resource/Veneto/DesignationType/storica-1-fine-xvi-inizi-xvii" TargetMode="External"/><Relationship Id="rId15" Type="http://schemas.openxmlformats.org/officeDocument/2006/relationships/hyperlink" Target="https://w3id.org/arco/resource/Veneto/DesignationType/originaria-xi" TargetMode="External"/><Relationship Id="rId14" Type="http://schemas.openxmlformats.org/officeDocument/2006/relationships/hyperlink" Target="https://w3id.org/arco/resource/Veneto/DesignationType/storica-1-xvii-xviii" TargetMode="External"/><Relationship Id="rId5" Type="http://schemas.openxmlformats.org/officeDocument/2006/relationships/styles" Target="styles.xml"/><Relationship Id="rId6" Type="http://schemas.openxmlformats.org/officeDocument/2006/relationships/hyperlink" Target="https://w3id.org/arco/resource/Veneto/DesignationType/storica-3-inizi-xix" TargetMode="External"/><Relationship Id="rId7" Type="http://schemas.openxmlformats.org/officeDocument/2006/relationships/hyperlink" Target="https://w3id.org/arco/resource/Veneto/DesignationType/storica-fino-al-1835" TargetMode="External"/><Relationship Id="rId8" Type="http://schemas.openxmlformats.org/officeDocument/2006/relationships/hyperlink" Target="https://w3id.org/arco/resource/Veneto/DesignationType/storica-18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