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 aggiornare dopo aver revisionato modellazioni beni naturalistici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trasversale PG, SI, Beni Naturalistici (tutti)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Stava dentro denotative e la proprietà che collegava il bene al environment era solo “dd:hasEnvironment”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ClimateSituation: gli individui MinimumTemperature e MaximumTemperature ora stanno in loc ma prima stavano in dd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hasMeasurementType è diventato hasType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controllare se geomorphological esitevano e se collegate ad environment o a suolo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loc:SoilUse non c’è più ma c’è la dataproperty loc:soilUse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Dati: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