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1.12.22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Responsibility e Authorship sono sovrapponibili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interpretationcriterion diventa informationsource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CulturalScope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 i beni architettonici i ruoli sono molto sporchi e non possiamo trasformarli </w:t>
        <w:br w:type="textWrapping"/>
        <w:t xml:space="preserve">query: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i.cultura.gov.it/sparql?default-graph-uri=&amp;query=%0D%0Aselect+distinct+%3Fx+where+%7B%0D%0A%3Fc+a+arco%3AArchitecturalOrLandscapeHeritage.%0D%0A+%3Fc+a-cd%3AhasAuthorshipAttribution+%3Fy.%0D%0A%3Fy+a-cd%3AhasInterventionRole+%3Fx%0D%0A%0D%0A%7D%0D%0A%0D%0A%0D%0A&amp;format=text%2Fhtml&amp;timeout=0&amp;debug=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vecchie note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Responsibility deprecato (è la stessa cosa di authorship) con tutte le sue proprietà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Attribuzione spostata in situazione, mentre interpretation criterion è sempre in interpretazione. Se l’attribuzione non è da considerare un fatto ma un’interpretazione, allora si collega tramite il pattern interpretation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Rispetto a versione 1.2 deprecata la booleana preferredAuthorshipAttribution e creata booleana preferredInterpretation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Rispetto alla versione 1.0 sono state eliminate le sottoclassi di AuthorshipAttribution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le proprietà in lite hasAuthor, hasPreferredAuthor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 ancora rappresentati: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AUTX: Numero d’opera (SM e SMO) - da vedere con Elena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AUTO: modello di riferimento (VEAC)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AUFI (F): sarebbe la trascrizione di quello che si trova stritto sulla foto o sull’album, relativamente all’attribuzione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ICCD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con autori per beni naturalistici (AUI): in questo caso gli autori non sono autori del bene, ma di qualche tipo di intervento sul bene. Attualmente nei dati sono rappresentati come autori, ma è scorretto e andrebbe rivisto (secondo me sarebbe meglio come related event, ma bisogna mettere le info sulla notizia come obbligatorie)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attribuzione dubbia, non mettere ? ma creare apposita proprietà core:uncertainData (già inserito nelle regole di trasformazione, mettere anche in normativa)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i.cultura.gov.it/sparql?default-graph-uri=&amp;query=%0D%0Aselect+distinct+%3Fx+where+%7B%0D%0A%3Fc+a+arco%3AArchitecturalOrLandscapeHeritage.%0D%0A+%3Fc+a-cd%3AhasAuthorshipAttribution+%3Fy.%0D%0A%3Fy+a-cd%3AhasInterventionRole+%3Fx%0D%0A%0D%0A%7D%0D%0A%0D%0A%0D%0A&amp;format=text%2Fhtml&amp;timeout=0&amp;debug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