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stato riusato cis:NameInTime perchè cis va rivisto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xslt modifica dei toponym per MODI e SCAN prima collegati ad Address ora a Feature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PVL Altra località: inserire strutturato dovunque e non con info in una stringa unica (Toponimo, riferimento cronologico, fonte informazione)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