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purpose of this document is to describe in some detail the process of building a brand new Indy Network (Network) using 4 Stewards on their own separate nodes.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These instructions are intended to be used for a distributed or “production” level environment, but can be adapted to be used to build a private network.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There are much easier methods for building a test environment, if that is all you are needing.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Network Governance documents (Optional)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Governance describes the policies and procedures by which your new network will run and be maintained. Here’s an example: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Sovrin Governance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Network Trustees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Trustee’s are the people who manage the network and protect the integrity of the Network Governance.  This includes managing the auth_rules.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Generally speaking, for a production Network, at least 3 Trustees representing three different persons are required and more are preferred. For a test Network one Trustee is required and 3 or more are preferred (all Trustee DID’s may belong to the same user on a test network if needed).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Trustees (3 preferred) must create and submit a Trustee DID and Verkey</w:t>
      </w:r>
      <w:r w:rsidDel="00000000" w:rsidR="00000000" w:rsidRPr="00000000">
        <w:rPr>
          <w:rtl w:val="0"/>
        </w:rPr>
        <w:t xml:space="preserve"> so that the domain genesis file can be built.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each trustee follow instructions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Trustee CLI User Guide</w:t>
        </w:r>
      </w:hyperlink>
      <w:r w:rsidDel="00000000" w:rsidR="00000000" w:rsidRPr="00000000">
        <w:rPr>
          <w:rtl w:val="0"/>
        </w:rPr>
        <w:t xml:space="preserve"> appendices to install a CLI and create a Trustee DID.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Genesis Stewards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Steward is an organization responsible for running a Node on the Network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4 “Genesis” Stewards are needed, more Stewards can be added later.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Genesis Steward’s node information will be included in the Genesis Pool file, so they should be willing to install and maintain a Node on the new Network for an extended period of time.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Genesis Steward must install their node as per the instructions in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Steward Validator Preparation Guide v3</w:t>
        </w:r>
      </w:hyperlink>
      <w:r w:rsidDel="00000000" w:rsidR="00000000" w:rsidRPr="00000000">
        <w:rPr>
          <w:rtl w:val="0"/>
        </w:rPr>
        <w:t xml:space="preserve"> (with some small adjustments)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 a name and a directory name for your new Network then have the stewards substitute in those names in the appropriate places in the Guide.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all need to stop at the normal place (step 3.5) as instructed in the Guide.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There are a few steps in the guide that they will not be able to complete because the network has not yet been created, and the guide assumes that you are adding a node to an existing network.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and give Genesis Stewards access to a spreadsheet like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one</w:t>
        </w:r>
      </w:hyperlink>
      <w:r w:rsidDel="00000000" w:rsidR="00000000" w:rsidRPr="00000000">
        <w:rPr>
          <w:rtl w:val="0"/>
        </w:rPr>
        <w:t xml:space="preserve"> and have them fill out their own row.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Genesis Files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information provided in steps II.C and III.E above (the Genesis Spreadsheet) as input to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genesis creation script</w:t>
        </w:r>
      </w:hyperlink>
      <w:r w:rsidDel="00000000" w:rsidR="00000000" w:rsidRPr="00000000">
        <w:rPr>
          <w:rtl w:val="0"/>
        </w:rPr>
        <w:t xml:space="preserve"> to create the new genesis files. (Ask me for my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Genesis file Creation notes</w:t>
        </w:r>
      </w:hyperlink>
      <w:r w:rsidDel="00000000" w:rsidR="00000000" w:rsidRPr="00000000">
        <w:rPr>
          <w:rtl w:val="0"/>
        </w:rPr>
        <w:t xml:space="preserve">” if you need help with this one)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in or store Genesis files in a place where your users can access them.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 the new genesis files to the Genesis Trustees and tell them which directory to copy them into. i.e. /var/lib/indy/&lt;The directory name determined in step III.D.1&gt;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a meeting to instantiate the new network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all Genesis Stewards to a meeting where they are able to execute commands and share their screens for both an indy-cli and for their Validator Nodes being added to the Network.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It is very useful to go through some checks for each node to verify their setup before continuing. Some large amounts of debug and recovery work can be avoided by 5-10 minutes of checking configs of each node at the beginning of the meeting.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/etc/indy/indy_config.py - all nodes need to have the same network name (and that name should be a directory on each node and the genesis files should be in those directories and have the correct permissions.)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/etc/indy/indy.env - all nodes should have local ip addresses in this file and be pointing at the correct ports.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network communication from one node to each other node on the client IP and port, and also check from a client on the internet to see that all Client IPs and ports are accessible. Node ports can be checked after the Network is up and running.  (e.g. </w:t>
      </w:r>
      <w:r w:rsidDel="00000000" w:rsidR="00000000" w:rsidRPr="00000000">
        <w:rPr>
          <w:b w:val="1"/>
          <w:rtl w:val="0"/>
        </w:rPr>
        <w:t xml:space="preserve">nc -vz &lt;IP&gt; &lt;port&gt;</w:t>
      </w:r>
      <w:r w:rsidDel="00000000" w:rsidR="00000000" w:rsidRPr="00000000">
        <w:rPr>
          <w:rtl w:val="0"/>
        </w:rPr>
        <w:t xml:space="preserve"> can be used to check connectivity)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version numbers (as indicated in the preparation guide).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all Genesis Stewards simultaneously walk through the remaining needed steps in the Validator Preparation Guide.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proper functionality of the new network while still in the meeting.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Indy Network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Auth_rules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Auth_rules to be determined by network governance requirements.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use auth_rules template 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BuilderNet Reset document</w:t>
        </w:r>
      </w:hyperlink>
      <w:r w:rsidDel="00000000" w:rsidR="00000000" w:rsidRPr="00000000">
        <w:rPr>
          <w:rtl w:val="0"/>
        </w:rPr>
        <w:t xml:space="preserve"> 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Auth_Rules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more information about auth_rules see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Auth Rules Walkthrough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TAA?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TAA for CLI Walkthrough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Sovrin's TAA folder with setup info and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Tokens? 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Test-Token Walkthrough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Steward Nodes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 adding at least 3 more steward Nodes because 7 nodes are required before the network will continue running with more than 1 node down (With 4 nodes on your network, when 1 node is down the network will continue functioning. But when 2 nodes are down, or at 7 nodes when 3 nodes are down, then writes cannot occur on your network.  3f+1 is the magic formula, where f is number of failed nodes allowed to not have loss of consensus)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Maintenance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- 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a monitoring script and run it at least 3x per day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community managed manual script that you can use is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(monitornodes.py)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notification to the script and run it once every 15-30 minutes (depending on tolerance levels for downtime and for spam mail.  Servers on existing networks regularly lose connection briefly, so a significant amount of false alarms are currently reported by some tools) 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current Hyperledger Indy project where several community members are collaborating to build better monitoring tools: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hyperledger/indy-node-monitor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HXG6WOl_3K7k63CNdYEiTk1Y3eMiwLuhr5uTHg3RaoY/edit?usp=sharing" TargetMode="External"/><Relationship Id="rId10" Type="http://schemas.openxmlformats.org/officeDocument/2006/relationships/hyperlink" Target="https://github.com/sovrin-foundation/steward-tools/tree/master/create_genesis" TargetMode="External"/><Relationship Id="rId13" Type="http://schemas.openxmlformats.org/officeDocument/2006/relationships/hyperlink" Target="https://drive.google.com/drive/u/1/folders/1xtZxSHhZ584B6NtASdfQEcoai9w6CyhN" TargetMode="External"/><Relationship Id="rId12" Type="http://schemas.openxmlformats.org/officeDocument/2006/relationships/hyperlink" Target="https://docs.google.com/document/d/147DBVTol-BCOiJ-iHfvfm6QBXLgYnddqx1_T0_FQTbk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LDduIeZp7pansd9deXeVSqGgdf0VdAHNMc7xYli3QAY/edit#gid=0" TargetMode="External"/><Relationship Id="rId15" Type="http://schemas.openxmlformats.org/officeDocument/2006/relationships/hyperlink" Target="https://docs.google.com/document/d/1Ma-EJkYpRfPOZApyEvcWrkb4EKn71XrIFd9KvZL0Whg" TargetMode="External"/><Relationship Id="rId14" Type="http://schemas.openxmlformats.org/officeDocument/2006/relationships/hyperlink" Target="https://docs.google.com/document/d/1xk0A5FljKOZ2Fazri6J5mAfnYWXdOMl2LwrFK16MJIY" TargetMode="External"/><Relationship Id="rId17" Type="http://schemas.openxmlformats.org/officeDocument/2006/relationships/hyperlink" Target="https://docs.google.com/document/d/1iWj9kMvJGnmFMFxItP0w0F0yncS0OgXVwEvLsQrO6D4" TargetMode="External"/><Relationship Id="rId16" Type="http://schemas.openxmlformats.org/officeDocument/2006/relationships/hyperlink" Target="https://drive.google.com/drive/folders/1wOZGnJa2qZ2TIHvsUnd41_0CcRGF0n2P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hyperledger/indy-node-monitor" TargetMode="External"/><Relationship Id="rId6" Type="http://schemas.openxmlformats.org/officeDocument/2006/relationships/hyperlink" Target="https://docs.google.com/document/d/1K8l5MfXQWQtpT49-FHuYn_ZnRC5m0Nwk" TargetMode="External"/><Relationship Id="rId18" Type="http://schemas.openxmlformats.org/officeDocument/2006/relationships/hyperlink" Target="https://github.com/sovrin-foundation/community-tools" TargetMode="External"/><Relationship Id="rId7" Type="http://schemas.openxmlformats.org/officeDocument/2006/relationships/hyperlink" Target="https://docs.google.com/document/d/1tZuoIptnxSDl0B3he-WnF9u9HHiMVVCSF4K3uL4brjc/edit" TargetMode="External"/><Relationship Id="rId8" Type="http://schemas.openxmlformats.org/officeDocument/2006/relationships/hyperlink" Target="https://docs.google.com/document/d/18MNB7nEKerlcyZKof5AvGMy0GP9T82c4SWaxZkPzya4/edit#heading=h.9a4ud1gh7a6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