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924B8" w14:textId="1FEA7D28" w:rsidR="00CF1D34" w:rsidRDefault="00CF1D34" w:rsidP="00AF078C">
      <w:pPr>
        <w:pStyle w:val="Titolo"/>
        <w:rPr>
          <w:rFonts w:ascii="Calibri" w:eastAsia="Calibri" w:hAnsi="Calibri" w:cs="Calibri"/>
          <w:sz w:val="22"/>
          <w:szCs w:val="22"/>
        </w:rPr>
      </w:pPr>
    </w:p>
    <w:p w14:paraId="7AC8C9DC" w14:textId="77777777" w:rsidR="00DD4C0F" w:rsidRDefault="00DD4C0F" w:rsidP="00DD4C0F">
      <w:pPr>
        <w:ind w:right="-2214"/>
        <w:rPr>
          <w:rFonts w:ascii="GT Haptik Bold" w:hAnsi="GT Haptik Bold"/>
          <w:noProof/>
          <w:color w:val="2D489D"/>
          <w:sz w:val="56"/>
        </w:rPr>
      </w:pPr>
    </w:p>
    <w:p w14:paraId="3F422E89" w14:textId="77777777" w:rsidR="00DD4C0F" w:rsidRDefault="00DD4C0F" w:rsidP="00DD4C0F">
      <w:pPr>
        <w:ind w:right="-2214"/>
        <w:rPr>
          <w:rFonts w:ascii="GT Haptik Bold" w:hAnsi="GT Haptik Bold"/>
          <w:noProof/>
          <w:color w:val="2D489D"/>
          <w:sz w:val="56"/>
        </w:rPr>
      </w:pPr>
    </w:p>
    <w:p w14:paraId="2D5883D3" w14:textId="08C66CA2" w:rsidR="00DD4C0F" w:rsidRDefault="00DD4C0F" w:rsidP="00DD4C0F">
      <w:pPr>
        <w:ind w:right="-2214"/>
        <w:rPr>
          <w:rFonts w:ascii="GT Haptik Bold" w:hAnsi="GT Haptik Bold"/>
          <w:noProof/>
          <w:color w:val="2D489D"/>
          <w:sz w:val="56"/>
        </w:rPr>
      </w:pPr>
      <w:r>
        <w:rPr>
          <w:rFonts w:ascii="GT Haptik Bold" w:hAnsi="GT Haptik Bold"/>
          <w:noProof/>
          <w:color w:val="2D489D"/>
          <w:sz w:val="56"/>
        </w:rPr>
        <w:t>Piano n</w:t>
      </w:r>
      <w:r w:rsidRPr="00256271">
        <w:rPr>
          <w:rFonts w:ascii="GT Haptik Bold" w:hAnsi="GT Haptik Bold"/>
          <w:noProof/>
          <w:color w:val="2D489D"/>
          <w:sz w:val="56"/>
        </w:rPr>
        <w:t xml:space="preserve">azionale di digitalizzazione </w:t>
      </w:r>
    </w:p>
    <w:p w14:paraId="37C610EA" w14:textId="77777777" w:rsidR="00DD4C0F" w:rsidRPr="00256271" w:rsidRDefault="00DD4C0F" w:rsidP="00DD4C0F">
      <w:pPr>
        <w:ind w:right="-2214"/>
        <w:rPr>
          <w:rFonts w:ascii="GT Haptik Bold" w:hAnsi="GT Haptik Bold"/>
          <w:noProof/>
          <w:color w:val="2D489D"/>
          <w:sz w:val="56"/>
        </w:rPr>
      </w:pPr>
      <w:r w:rsidRPr="00256271">
        <w:rPr>
          <w:rFonts w:ascii="GT Haptik Bold" w:hAnsi="GT Haptik Bold"/>
          <w:noProof/>
          <w:color w:val="2D489D"/>
          <w:sz w:val="56"/>
        </w:rPr>
        <w:t>del patrimonio culturale</w:t>
      </w:r>
    </w:p>
    <w:p w14:paraId="4483C3FD" w14:textId="77777777" w:rsidR="00DD4C0F" w:rsidRPr="00256271" w:rsidRDefault="00DD4C0F" w:rsidP="00DD4C0F">
      <w:pPr>
        <w:ind w:right="-2214"/>
        <w:rPr>
          <w:rFonts w:ascii="GT Haptik Bold" w:hAnsi="GT Haptik Bold"/>
          <w:noProof/>
          <w:color w:val="2D489D"/>
          <w:sz w:val="52"/>
        </w:rPr>
      </w:pPr>
      <w:r w:rsidRPr="00256271">
        <w:rPr>
          <w:rFonts w:ascii="GT Haptik Bold" w:hAnsi="GT Haptik Bold"/>
          <w:noProof/>
          <w:color w:val="2D489D"/>
          <w:sz w:val="52"/>
        </w:rPr>
        <w:t>2022-2023</w:t>
      </w:r>
    </w:p>
    <w:p w14:paraId="0E0298BB" w14:textId="77777777" w:rsidR="00DD4C0F" w:rsidRDefault="00DD4C0F" w:rsidP="00DD4C0F">
      <w:pPr>
        <w:ind w:right="-2214"/>
        <w:rPr>
          <w:noProof/>
          <w:color w:val="2D489D"/>
          <w:sz w:val="44"/>
        </w:rPr>
      </w:pPr>
      <w:r>
        <w:rPr>
          <w:noProof/>
          <w:color w:val="2D489D"/>
          <w:sz w:val="44"/>
          <w:lang w:eastAsia="it-IT"/>
        </w:rPr>
        <mc:AlternateContent>
          <mc:Choice Requires="wps">
            <w:drawing>
              <wp:anchor distT="0" distB="0" distL="114300" distR="114300" simplePos="0" relativeHeight="251660288" behindDoc="0" locked="0" layoutInCell="1" allowOverlap="1" wp14:anchorId="142EB76D" wp14:editId="5F3F95D4">
                <wp:simplePos x="0" y="0"/>
                <wp:positionH relativeFrom="column">
                  <wp:posOffset>0</wp:posOffset>
                </wp:positionH>
                <wp:positionV relativeFrom="paragraph">
                  <wp:posOffset>74023</wp:posOffset>
                </wp:positionV>
                <wp:extent cx="5715000" cy="0"/>
                <wp:effectExtent l="0" t="19050" r="19050" b="19050"/>
                <wp:wrapNone/>
                <wp:docPr id="12" name="Connettore diritto 12"/>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C1453" id="Connettore diritto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85pt" to="450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" strokecolor="#404040 [2429]" strokeweight="2.25pt">
                <v:stroke joinstyle="miter"/>
              </v:line>
            </w:pict>
          </mc:Fallback>
        </mc:AlternateContent>
      </w:r>
    </w:p>
    <w:p w14:paraId="14A9ECEB" w14:textId="77AAB848" w:rsidR="00DD4C0F" w:rsidRDefault="00DD4C0F" w:rsidP="00DD4C0F">
      <w:pPr>
        <w:spacing w:after="240"/>
        <w:rPr>
          <w:rFonts w:ascii="GT Haptik Bold" w:hAnsi="GT Haptik Bold"/>
          <w:noProof/>
          <w:color w:val="2D489D"/>
          <w:sz w:val="44"/>
        </w:rPr>
      </w:pPr>
      <w:r>
        <w:rPr>
          <w:rFonts w:ascii="GT Haptik Bold" w:hAnsi="GT Haptik Bold"/>
          <w:noProof/>
          <w:color w:val="2D489D"/>
          <w:sz w:val="44"/>
        </w:rPr>
        <w:t>Linee guida per la redazione del piano di gestione dei dati</w:t>
      </w:r>
    </w:p>
    <w:p w14:paraId="334B570E" w14:textId="77777777" w:rsidR="00DD4C0F" w:rsidRDefault="00DD4C0F" w:rsidP="00DD4C0F">
      <w:pPr>
        <w:spacing w:after="240"/>
        <w:rPr>
          <w:rFonts w:ascii="GT Haptik Bold" w:hAnsi="GT Haptik Bold" w:cs="Times New Roman"/>
          <w:b/>
          <w:bCs/>
          <w:smallCaps/>
          <w:sz w:val="28"/>
          <w:szCs w:val="36"/>
        </w:rPr>
      </w:pPr>
      <w:r w:rsidRPr="00DD4C0F">
        <w:rPr>
          <w:rFonts w:ascii="GT Haptik Bold" w:hAnsi="GT Haptik Bold"/>
          <w:noProof/>
          <w:color w:val="2D489D"/>
          <w:sz w:val="36"/>
        </w:rPr>
        <w:t>(DATA MANAGEMENT PLAN)</w:t>
      </w:r>
    </w:p>
    <w:p w14:paraId="55F2A293" w14:textId="6C4F2500" w:rsidR="00DD4C0F" w:rsidRPr="00DD4C0F" w:rsidRDefault="00DD4C0F" w:rsidP="00DD4C0F">
      <w:pPr>
        <w:spacing w:after="240"/>
        <w:rPr>
          <w:rFonts w:ascii="GT Haptik Bold" w:hAnsi="GT Haptik Bold" w:cs="Times New Roman"/>
          <w:b/>
          <w:bCs/>
          <w:smallCaps/>
          <w:sz w:val="28"/>
          <w:szCs w:val="36"/>
        </w:rPr>
      </w:pPr>
      <w:r>
        <w:rPr>
          <w:noProof/>
          <w:lang w:eastAsia="it-IT"/>
        </w:rPr>
        <w:drawing>
          <wp:anchor distT="0" distB="0" distL="114300" distR="114300" simplePos="0" relativeHeight="251659264" behindDoc="0" locked="0" layoutInCell="1" allowOverlap="1" wp14:anchorId="2563DFED" wp14:editId="049CDF56">
            <wp:simplePos x="0" y="0"/>
            <wp:positionH relativeFrom="column">
              <wp:posOffset>27668</wp:posOffset>
            </wp:positionH>
            <wp:positionV relativeFrom="paragraph">
              <wp:posOffset>91258</wp:posOffset>
            </wp:positionV>
            <wp:extent cx="1420495" cy="459105"/>
            <wp:effectExtent l="0" t="0" r="8255" b="0"/>
            <wp:wrapSquare wrapText="bothSides"/>
            <wp:docPr id="4" name="Immagine 13" descr="C:\Users\Valentina\AppData\Local\Microsoft\Windows\INetCache\Content.Word\MiC_logo_esteso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420495" cy="45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53CBE0" w14:textId="77777777" w:rsidR="00DD4C0F" w:rsidRDefault="00DD4C0F" w:rsidP="00DD4C0F">
      <w:pPr>
        <w:spacing w:line="360" w:lineRule="auto"/>
        <w:ind w:right="-2214"/>
        <w:rPr>
          <w:noProof/>
          <w:color w:val="2D489D"/>
          <w:sz w:val="44"/>
        </w:rPr>
      </w:pPr>
    </w:p>
    <w:p w14:paraId="0B212A49" w14:textId="1BA3B39C" w:rsidR="00DD4C0F" w:rsidRDefault="00DD4C0F" w:rsidP="00DD4C0F">
      <w:pPr>
        <w:spacing w:line="360" w:lineRule="auto"/>
        <w:ind w:right="-2214"/>
        <w:rPr>
          <w:noProof/>
          <w:color w:val="2D489D"/>
          <w:sz w:val="44"/>
        </w:rPr>
      </w:pPr>
    </w:p>
    <w:p w14:paraId="125FE0D4" w14:textId="77777777" w:rsidR="00DD4C0F" w:rsidRDefault="00DD4C0F" w:rsidP="00DD4C0F">
      <w:pPr>
        <w:spacing w:line="360" w:lineRule="auto"/>
        <w:ind w:right="-2214"/>
        <w:rPr>
          <w:noProof/>
          <w:color w:val="2D489D"/>
          <w:sz w:val="36"/>
        </w:rPr>
      </w:pPr>
    </w:p>
    <w:p w14:paraId="0340E23C" w14:textId="77777777" w:rsidR="00DD4C0F" w:rsidRDefault="00DD4C0F" w:rsidP="00DD4C0F">
      <w:pPr>
        <w:spacing w:line="360" w:lineRule="auto"/>
        <w:ind w:right="-2214"/>
        <w:rPr>
          <w:noProof/>
          <w:color w:val="2D489D"/>
          <w:sz w:val="36"/>
        </w:rPr>
      </w:pPr>
    </w:p>
    <w:p w14:paraId="6B33DAA1" w14:textId="77777777" w:rsidR="00DD4C0F" w:rsidRDefault="00DD4C0F" w:rsidP="00DD4C0F">
      <w:pPr>
        <w:spacing w:line="360" w:lineRule="auto"/>
        <w:ind w:right="-2214"/>
        <w:rPr>
          <w:noProof/>
          <w:color w:val="2D489D"/>
          <w:sz w:val="36"/>
        </w:rPr>
      </w:pPr>
    </w:p>
    <w:p w14:paraId="599B6D31" w14:textId="265B6EF4" w:rsidR="306FF222" w:rsidRPr="005A5507" w:rsidRDefault="00DD4C0F" w:rsidP="005A5507">
      <w:r>
        <w:rPr>
          <w:noProof/>
          <w:color w:val="2D489D"/>
          <w:sz w:val="32"/>
        </w:rPr>
        <w:t>Versione</w:t>
      </w:r>
      <w:r w:rsidRPr="00256271">
        <w:rPr>
          <w:noProof/>
          <w:color w:val="2D489D"/>
          <w:sz w:val="32"/>
        </w:rPr>
        <w:t xml:space="preserve"> in consultazione</w:t>
      </w:r>
      <w:r>
        <w:rPr>
          <w:rFonts w:ascii="Titillium Web SemiBold" w:hAnsi="Titillium Web SemiBold" w:cs="Times New Roman"/>
          <w:b/>
          <w:bCs/>
          <w:smallCaps/>
          <w:sz w:val="40"/>
          <w:szCs w:val="40"/>
        </w:rPr>
        <w:br w:type="page"/>
      </w:r>
    </w:p>
    <w:p w14:paraId="63A5147D" w14:textId="628B2A04" w:rsidR="38641639" w:rsidRPr="00205CB0" w:rsidRDefault="00205CB0" w:rsidP="005A5507">
      <w:pPr>
        <w:ind w:right="1371"/>
        <w:rPr>
          <w:rFonts w:ascii="GT Haptik Bold" w:hAnsi="GT Haptik Bold"/>
          <w:color w:val="2D489D"/>
          <w:sz w:val="48"/>
          <w:szCs w:val="48"/>
        </w:rPr>
      </w:pPr>
      <w:r>
        <w:rPr>
          <w:noProof/>
          <w:color w:val="2D489D"/>
          <w:sz w:val="44"/>
          <w:lang w:eastAsia="it-IT"/>
        </w:rPr>
        <w:lastRenderedPageBreak/>
        <mc:AlternateContent>
          <mc:Choice Requires="wps">
            <w:drawing>
              <wp:anchor distT="0" distB="0" distL="114300" distR="114300" simplePos="0" relativeHeight="251666432" behindDoc="0" locked="0" layoutInCell="1" allowOverlap="1" wp14:anchorId="75C3B14D" wp14:editId="132A864A">
                <wp:simplePos x="0" y="0"/>
                <wp:positionH relativeFrom="column">
                  <wp:posOffset>-914400</wp:posOffset>
                </wp:positionH>
                <wp:positionV relativeFrom="paragraph">
                  <wp:posOffset>544195</wp:posOffset>
                </wp:positionV>
                <wp:extent cx="5715000" cy="0"/>
                <wp:effectExtent l="0" t="19050" r="19050" b="19050"/>
                <wp:wrapNone/>
                <wp:docPr id="9" name="Connettore diritto 9"/>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372E5" id="Connettore diritto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42.85pt" to="378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" strokecolor="#404040 [2429]" strokeweight="2.25pt">
                <v:stroke joinstyle="miter"/>
              </v:line>
            </w:pict>
          </mc:Fallback>
        </mc:AlternateContent>
      </w:r>
      <w:r w:rsidR="38641639" w:rsidRPr="00205CB0">
        <w:rPr>
          <w:rFonts w:ascii="GT Haptik Bold" w:hAnsi="GT Haptik Bold"/>
          <w:color w:val="2D489D"/>
          <w:sz w:val="48"/>
          <w:szCs w:val="48"/>
        </w:rPr>
        <w:t>Crediti</w:t>
      </w:r>
    </w:p>
    <w:p w14:paraId="15838329" w14:textId="1647FB94" w:rsidR="00205CB0" w:rsidRDefault="00205CB0" w:rsidP="005A5507">
      <w:pPr>
        <w:spacing w:line="276" w:lineRule="auto"/>
        <w:ind w:right="1371"/>
        <w:rPr>
          <w:color w:val="000000" w:themeColor="text1"/>
        </w:rPr>
      </w:pPr>
    </w:p>
    <w:p w14:paraId="1D3A89AB" w14:textId="31CFFDCA" w:rsidR="00205CB0" w:rsidRPr="00E33299" w:rsidRDefault="03FB2F53" w:rsidP="002903F2">
      <w:pPr>
        <w:spacing w:line="276" w:lineRule="auto"/>
        <w:ind w:right="1371"/>
        <w:jc w:val="both"/>
        <w:rPr>
          <w:color w:val="000000" w:themeColor="text1"/>
        </w:rPr>
      </w:pPr>
      <w:r w:rsidRPr="00E33299">
        <w:rPr>
          <w:color w:val="000000" w:themeColor="text1"/>
        </w:rPr>
        <w:t>Il presente documento è stato prodotto dall’Istituto centrale per la digitalizzazione del patrimonio culturale – Digital Library, con il contributo di: </w:t>
      </w:r>
    </w:p>
    <w:p w14:paraId="75EA3F4C" w14:textId="42CBDB30" w:rsidR="03FB2F53" w:rsidRPr="00E33299" w:rsidRDefault="03FB2F53" w:rsidP="005A5507">
      <w:pPr>
        <w:spacing w:line="276" w:lineRule="auto"/>
        <w:ind w:right="1371"/>
        <w:rPr>
          <w:color w:val="000000" w:themeColor="text1"/>
        </w:rPr>
      </w:pPr>
      <w:r w:rsidRPr="00E33299">
        <w:rPr>
          <w:color w:val="000000" w:themeColor="text1"/>
        </w:rPr>
        <w:t xml:space="preserve">Luigi Cerullo, Tiziana Mancinelli, Daniele </w:t>
      </w:r>
      <w:proofErr w:type="spellStart"/>
      <w:r w:rsidRPr="00E33299">
        <w:rPr>
          <w:color w:val="000000" w:themeColor="text1"/>
        </w:rPr>
        <w:t>Metilli</w:t>
      </w:r>
      <w:proofErr w:type="spellEnd"/>
      <w:r w:rsidRPr="00E33299">
        <w:rPr>
          <w:color w:val="000000" w:themeColor="text1"/>
        </w:rPr>
        <w:t xml:space="preserve">, Antonella Negri, Chiara </w:t>
      </w:r>
      <w:proofErr w:type="spellStart"/>
      <w:r w:rsidRPr="00E33299">
        <w:rPr>
          <w:color w:val="000000" w:themeColor="text1"/>
        </w:rPr>
        <w:t>Veninata</w:t>
      </w:r>
      <w:proofErr w:type="spellEnd"/>
      <w:r w:rsidRPr="00E33299">
        <w:rPr>
          <w:color w:val="000000" w:themeColor="text1"/>
        </w:rPr>
        <w:t>. </w:t>
      </w:r>
    </w:p>
    <w:p w14:paraId="628E05CD" w14:textId="10D8C6AD" w:rsidR="38641639" w:rsidRPr="00E33299" w:rsidRDefault="38641639" w:rsidP="005A5507">
      <w:pPr>
        <w:ind w:right="1371"/>
        <w:jc w:val="both"/>
        <w:rPr>
          <w:sz w:val="24"/>
          <w:szCs w:val="24"/>
        </w:rPr>
      </w:pPr>
      <w:r w:rsidRPr="00E33299">
        <w:rPr>
          <w:sz w:val="24"/>
          <w:szCs w:val="24"/>
        </w:rPr>
        <w:t xml:space="preserve"> </w:t>
      </w:r>
    </w:p>
    <w:p w14:paraId="70C8111E" w14:textId="32915FDE" w:rsidR="38641639" w:rsidRPr="00E33299" w:rsidRDefault="38641639" w:rsidP="005A5507">
      <w:pPr>
        <w:ind w:right="1371"/>
        <w:rPr>
          <w:sz w:val="24"/>
          <w:szCs w:val="24"/>
        </w:rPr>
      </w:pPr>
    </w:p>
    <w:p w14:paraId="59D407AC" w14:textId="087193F7" w:rsidR="00F5439C" w:rsidRPr="00E33299" w:rsidRDefault="00F5439C" w:rsidP="005A5507">
      <w:pPr>
        <w:ind w:right="1371"/>
      </w:pPr>
      <w:r w:rsidRPr="00E33299">
        <w:br w:type="page"/>
      </w:r>
    </w:p>
    <w:p w14:paraId="1288E686" w14:textId="087193F7" w:rsidR="00BB6BFF" w:rsidRPr="00E33299" w:rsidRDefault="00BB6BFF" w:rsidP="005A5507">
      <w:pPr>
        <w:spacing w:line="276" w:lineRule="auto"/>
        <w:ind w:right="1371"/>
        <w:rPr>
          <w:color w:val="0070C0"/>
          <w:sz w:val="28"/>
          <w:szCs w:val="28"/>
        </w:rPr>
      </w:pPr>
    </w:p>
    <w:p w14:paraId="207F585C" w14:textId="5839B69E" w:rsidR="001515F5" w:rsidRPr="00205CB0" w:rsidRDefault="00205CB0" w:rsidP="005A5507">
      <w:pPr>
        <w:spacing w:line="276" w:lineRule="auto"/>
        <w:ind w:right="1371"/>
        <w:rPr>
          <w:rFonts w:ascii="GT Haptik Bold" w:hAnsi="GT Haptik Bold"/>
          <w:color w:val="0070C0"/>
          <w:sz w:val="48"/>
          <w:szCs w:val="48"/>
        </w:rPr>
      </w:pPr>
      <w:r>
        <w:rPr>
          <w:noProof/>
          <w:color w:val="2D489D"/>
          <w:sz w:val="44"/>
          <w:lang w:eastAsia="it-IT"/>
        </w:rPr>
        <mc:AlternateContent>
          <mc:Choice Requires="wps">
            <w:drawing>
              <wp:anchor distT="0" distB="0" distL="114300" distR="114300" simplePos="0" relativeHeight="251664384" behindDoc="0" locked="0" layoutInCell="1" allowOverlap="1" wp14:anchorId="11FC9E8B" wp14:editId="742400B1">
                <wp:simplePos x="0" y="0"/>
                <wp:positionH relativeFrom="column">
                  <wp:posOffset>-914400</wp:posOffset>
                </wp:positionH>
                <wp:positionV relativeFrom="paragraph">
                  <wp:posOffset>556260</wp:posOffset>
                </wp:positionV>
                <wp:extent cx="5715000" cy="0"/>
                <wp:effectExtent l="0" t="19050" r="19050" b="19050"/>
                <wp:wrapNone/>
                <wp:docPr id="8" name="Connettore diritto 8"/>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BA986" id="Connettore diritto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43.8pt" to="378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" strokecolor="#404040 [2429]" strokeweight="2.25pt">
                <v:stroke joinstyle="miter"/>
              </v:line>
            </w:pict>
          </mc:Fallback>
        </mc:AlternateContent>
      </w:r>
      <w:r w:rsidR="00F5439C" w:rsidRPr="00205CB0">
        <w:rPr>
          <w:rFonts w:ascii="GT Haptik Bold" w:hAnsi="GT Haptik Bold"/>
          <w:color w:val="2D489D"/>
          <w:sz w:val="48"/>
          <w:szCs w:val="48"/>
        </w:rPr>
        <w:t>Sommario</w:t>
      </w:r>
    </w:p>
    <w:sdt>
      <w:sdtPr>
        <w:rPr>
          <w:rFonts w:ascii="GT Haptik" w:eastAsia="Calibri" w:hAnsi="GT Haptik" w:cs="Calibri"/>
          <w:color w:val="auto"/>
          <w:sz w:val="22"/>
          <w:szCs w:val="22"/>
          <w:lang w:val="it-IT"/>
        </w:rPr>
        <w:id w:val="398157116"/>
        <w:docPartObj>
          <w:docPartGallery w:val="Table of Contents"/>
          <w:docPartUnique/>
        </w:docPartObj>
      </w:sdtPr>
      <w:sdtEndPr/>
      <w:sdtContent>
        <w:p w14:paraId="5518D8FF" w14:textId="77777777" w:rsidR="003518CA" w:rsidRPr="00E33299" w:rsidRDefault="003518CA" w:rsidP="005A5507">
          <w:pPr>
            <w:pStyle w:val="Titolosommario"/>
            <w:spacing w:line="276" w:lineRule="auto"/>
            <w:ind w:right="1371"/>
            <w:rPr>
              <w:rFonts w:ascii="GT Haptik" w:eastAsia="Calibri" w:hAnsi="GT Haptik" w:cs="Calibri"/>
              <w:color w:val="auto"/>
              <w:sz w:val="22"/>
              <w:szCs w:val="22"/>
              <w:lang w:val="it-IT"/>
            </w:rPr>
          </w:pPr>
        </w:p>
        <w:p w14:paraId="7706869C" w14:textId="6D706904" w:rsidR="008629D0" w:rsidRPr="002903F2" w:rsidRDefault="00E05F62">
          <w:pPr>
            <w:pStyle w:val="Sommario1"/>
            <w:tabs>
              <w:tab w:val="right" w:leader="dot" w:pos="9016"/>
            </w:tabs>
            <w:rPr>
              <w:rFonts w:ascii="GT Haptik Bold" w:eastAsiaTheme="minorEastAsia" w:hAnsi="GT Haptik Bold" w:cstheme="minorBidi"/>
              <w:noProof/>
              <w:color w:val="2F5496"/>
              <w:lang w:eastAsia="it-IT"/>
            </w:rPr>
          </w:pPr>
          <w:r w:rsidRPr="00E33299">
            <w:fldChar w:fldCharType="begin"/>
          </w:r>
          <w:r w:rsidR="00101E2D" w:rsidRPr="00E33299">
            <w:instrText>TOC \o "1-3" \h \z \u</w:instrText>
          </w:r>
          <w:r w:rsidRPr="00E33299">
            <w:fldChar w:fldCharType="separate"/>
          </w:r>
          <w:hyperlink w:anchor="_Toc103784933" w:history="1">
            <w:r w:rsidR="008629D0" w:rsidRPr="002903F2">
              <w:rPr>
                <w:rStyle w:val="Collegamentoipertestuale"/>
                <w:rFonts w:ascii="GT Haptik Bold" w:eastAsia="Calibri Light" w:hAnsi="GT Haptik Bold" w:cs="Calibri Light"/>
                <w:noProof/>
                <w:color w:val="2F5496"/>
                <w:lang w:val="it"/>
              </w:rPr>
              <w:t>Introduzione</w:t>
            </w:r>
            <w:r w:rsidR="008629D0" w:rsidRPr="002903F2">
              <w:rPr>
                <w:rFonts w:ascii="GT Haptik Bold" w:hAnsi="GT Haptik Bold"/>
                <w:noProof/>
                <w:webHidden/>
                <w:color w:val="2F5496"/>
              </w:rPr>
              <w:tab/>
            </w:r>
            <w:r w:rsidR="008629D0" w:rsidRPr="002903F2">
              <w:rPr>
                <w:rFonts w:ascii="GT Haptik Bold" w:hAnsi="GT Haptik Bold"/>
                <w:noProof/>
                <w:webHidden/>
                <w:color w:val="2F5496"/>
              </w:rPr>
              <w:fldChar w:fldCharType="begin"/>
            </w:r>
            <w:r w:rsidR="008629D0" w:rsidRPr="002903F2">
              <w:rPr>
                <w:rFonts w:ascii="GT Haptik Bold" w:hAnsi="GT Haptik Bold"/>
                <w:noProof/>
                <w:webHidden/>
                <w:color w:val="2F5496"/>
              </w:rPr>
              <w:instrText xml:space="preserve"> PAGEREF _Toc103784933 \h </w:instrText>
            </w:r>
            <w:r w:rsidR="008629D0" w:rsidRPr="002903F2">
              <w:rPr>
                <w:rFonts w:ascii="GT Haptik Bold" w:hAnsi="GT Haptik Bold"/>
                <w:noProof/>
                <w:webHidden/>
                <w:color w:val="2F5496"/>
              </w:rPr>
            </w:r>
            <w:r w:rsidR="008629D0" w:rsidRPr="002903F2">
              <w:rPr>
                <w:rFonts w:ascii="GT Haptik Bold" w:hAnsi="GT Haptik Bold"/>
                <w:noProof/>
                <w:webHidden/>
                <w:color w:val="2F5496"/>
              </w:rPr>
              <w:fldChar w:fldCharType="separate"/>
            </w:r>
            <w:r w:rsidR="004C3A7C">
              <w:rPr>
                <w:rFonts w:ascii="GT Haptik Bold" w:hAnsi="GT Haptik Bold"/>
                <w:noProof/>
                <w:webHidden/>
                <w:color w:val="2F5496"/>
              </w:rPr>
              <w:t>5</w:t>
            </w:r>
            <w:r w:rsidR="008629D0" w:rsidRPr="002903F2">
              <w:rPr>
                <w:rFonts w:ascii="GT Haptik Bold" w:hAnsi="GT Haptik Bold"/>
                <w:noProof/>
                <w:webHidden/>
                <w:color w:val="2F5496"/>
              </w:rPr>
              <w:fldChar w:fldCharType="end"/>
            </w:r>
          </w:hyperlink>
        </w:p>
        <w:p w14:paraId="5066F6AC" w14:textId="43136EC8" w:rsidR="008629D0" w:rsidRPr="002903F2" w:rsidRDefault="008E2717">
          <w:pPr>
            <w:pStyle w:val="Sommario1"/>
            <w:tabs>
              <w:tab w:val="right" w:leader="dot" w:pos="9016"/>
            </w:tabs>
            <w:rPr>
              <w:rFonts w:ascii="GT Haptik Bold" w:eastAsiaTheme="minorEastAsia" w:hAnsi="GT Haptik Bold" w:cstheme="minorBidi"/>
              <w:noProof/>
              <w:color w:val="2F5496"/>
              <w:lang w:eastAsia="it-IT"/>
            </w:rPr>
          </w:pPr>
          <w:hyperlink w:anchor="_Toc103784934" w:history="1">
            <w:r w:rsidR="008629D0" w:rsidRPr="002903F2">
              <w:rPr>
                <w:rStyle w:val="Collegamentoipertestuale"/>
                <w:rFonts w:ascii="GT Haptik Bold" w:eastAsia="Calibri Light" w:hAnsi="GT Haptik Bold" w:cs="Calibri Light"/>
                <w:noProof/>
                <w:color w:val="2F5496"/>
                <w:lang w:val="it"/>
              </w:rPr>
              <w:t>1. Cos’è il DMP e a che cosa serve</w:t>
            </w:r>
            <w:r w:rsidR="008629D0" w:rsidRPr="002903F2">
              <w:rPr>
                <w:rFonts w:ascii="GT Haptik Bold" w:hAnsi="GT Haptik Bold"/>
                <w:noProof/>
                <w:webHidden/>
                <w:color w:val="2F5496"/>
              </w:rPr>
              <w:tab/>
            </w:r>
            <w:r w:rsidR="008629D0" w:rsidRPr="002903F2">
              <w:rPr>
                <w:rFonts w:ascii="GT Haptik Bold" w:hAnsi="GT Haptik Bold"/>
                <w:noProof/>
                <w:webHidden/>
                <w:color w:val="2F5496"/>
              </w:rPr>
              <w:fldChar w:fldCharType="begin"/>
            </w:r>
            <w:r w:rsidR="008629D0" w:rsidRPr="002903F2">
              <w:rPr>
                <w:rFonts w:ascii="GT Haptik Bold" w:hAnsi="GT Haptik Bold"/>
                <w:noProof/>
                <w:webHidden/>
                <w:color w:val="2F5496"/>
              </w:rPr>
              <w:instrText xml:space="preserve"> PAGEREF _Toc103784934 \h </w:instrText>
            </w:r>
            <w:r w:rsidR="008629D0" w:rsidRPr="002903F2">
              <w:rPr>
                <w:rFonts w:ascii="GT Haptik Bold" w:hAnsi="GT Haptik Bold"/>
                <w:noProof/>
                <w:webHidden/>
                <w:color w:val="2F5496"/>
              </w:rPr>
            </w:r>
            <w:r w:rsidR="008629D0" w:rsidRPr="002903F2">
              <w:rPr>
                <w:rFonts w:ascii="GT Haptik Bold" w:hAnsi="GT Haptik Bold"/>
                <w:noProof/>
                <w:webHidden/>
                <w:color w:val="2F5496"/>
              </w:rPr>
              <w:fldChar w:fldCharType="separate"/>
            </w:r>
            <w:r w:rsidR="004C3A7C">
              <w:rPr>
                <w:rFonts w:ascii="GT Haptik Bold" w:hAnsi="GT Haptik Bold"/>
                <w:noProof/>
                <w:webHidden/>
                <w:color w:val="2F5496"/>
              </w:rPr>
              <w:t>6</w:t>
            </w:r>
            <w:r w:rsidR="008629D0" w:rsidRPr="002903F2">
              <w:rPr>
                <w:rFonts w:ascii="GT Haptik Bold" w:hAnsi="GT Haptik Bold"/>
                <w:noProof/>
                <w:webHidden/>
                <w:color w:val="2F5496"/>
              </w:rPr>
              <w:fldChar w:fldCharType="end"/>
            </w:r>
          </w:hyperlink>
        </w:p>
        <w:p w14:paraId="191202D2" w14:textId="66A280B7" w:rsidR="008629D0" w:rsidRPr="002903F2" w:rsidRDefault="008E2717">
          <w:pPr>
            <w:pStyle w:val="Sommario1"/>
            <w:tabs>
              <w:tab w:val="right" w:leader="dot" w:pos="9016"/>
            </w:tabs>
            <w:rPr>
              <w:rFonts w:ascii="GT Haptik Bold" w:eastAsiaTheme="minorEastAsia" w:hAnsi="GT Haptik Bold" w:cstheme="minorBidi"/>
              <w:noProof/>
              <w:color w:val="2F5496"/>
              <w:lang w:eastAsia="it-IT"/>
            </w:rPr>
          </w:pPr>
          <w:hyperlink w:anchor="_Toc103784935" w:history="1">
            <w:r w:rsidR="008629D0" w:rsidRPr="002903F2">
              <w:rPr>
                <w:rStyle w:val="Collegamentoipertestuale"/>
                <w:rFonts w:ascii="GT Haptik Bold" w:eastAsia="Calibri Light" w:hAnsi="GT Haptik Bold" w:cs="Calibri Light"/>
                <w:noProof/>
                <w:color w:val="2F5496"/>
                <w:lang w:val="it"/>
              </w:rPr>
              <w:t>2. Il DMP nel Piano nazionale di digitalizzazione</w:t>
            </w:r>
            <w:r w:rsidR="008629D0" w:rsidRPr="002903F2">
              <w:rPr>
                <w:rFonts w:ascii="GT Haptik Bold" w:hAnsi="GT Haptik Bold"/>
                <w:noProof/>
                <w:webHidden/>
                <w:color w:val="2F5496"/>
              </w:rPr>
              <w:tab/>
            </w:r>
            <w:r w:rsidR="008629D0" w:rsidRPr="002903F2">
              <w:rPr>
                <w:rFonts w:ascii="GT Haptik Bold" w:hAnsi="GT Haptik Bold"/>
                <w:noProof/>
                <w:webHidden/>
                <w:color w:val="2F5496"/>
              </w:rPr>
              <w:fldChar w:fldCharType="begin"/>
            </w:r>
            <w:r w:rsidR="008629D0" w:rsidRPr="002903F2">
              <w:rPr>
                <w:rFonts w:ascii="GT Haptik Bold" w:hAnsi="GT Haptik Bold"/>
                <w:noProof/>
                <w:webHidden/>
                <w:color w:val="2F5496"/>
              </w:rPr>
              <w:instrText xml:space="preserve"> PAGEREF _Toc103784935 \h </w:instrText>
            </w:r>
            <w:r w:rsidR="008629D0" w:rsidRPr="002903F2">
              <w:rPr>
                <w:rFonts w:ascii="GT Haptik Bold" w:hAnsi="GT Haptik Bold"/>
                <w:noProof/>
                <w:webHidden/>
                <w:color w:val="2F5496"/>
              </w:rPr>
            </w:r>
            <w:r w:rsidR="008629D0" w:rsidRPr="002903F2">
              <w:rPr>
                <w:rFonts w:ascii="GT Haptik Bold" w:hAnsi="GT Haptik Bold"/>
                <w:noProof/>
                <w:webHidden/>
                <w:color w:val="2F5496"/>
              </w:rPr>
              <w:fldChar w:fldCharType="separate"/>
            </w:r>
            <w:r w:rsidR="004C3A7C">
              <w:rPr>
                <w:rFonts w:ascii="GT Haptik Bold" w:hAnsi="GT Haptik Bold"/>
                <w:noProof/>
                <w:webHidden/>
                <w:color w:val="2F5496"/>
              </w:rPr>
              <w:t>8</w:t>
            </w:r>
            <w:r w:rsidR="008629D0" w:rsidRPr="002903F2">
              <w:rPr>
                <w:rFonts w:ascii="GT Haptik Bold" w:hAnsi="GT Haptik Bold"/>
                <w:noProof/>
                <w:webHidden/>
                <w:color w:val="2F5496"/>
              </w:rPr>
              <w:fldChar w:fldCharType="end"/>
            </w:r>
          </w:hyperlink>
        </w:p>
        <w:p w14:paraId="63030010" w14:textId="05037DA0" w:rsidR="008629D0" w:rsidRPr="002903F2" w:rsidRDefault="008E2717">
          <w:pPr>
            <w:pStyle w:val="Sommario1"/>
            <w:tabs>
              <w:tab w:val="right" w:leader="dot" w:pos="9016"/>
            </w:tabs>
            <w:rPr>
              <w:rFonts w:ascii="GT Haptik Bold" w:eastAsiaTheme="minorEastAsia" w:hAnsi="GT Haptik Bold" w:cstheme="minorBidi"/>
              <w:noProof/>
              <w:color w:val="2F5496"/>
              <w:lang w:eastAsia="it-IT"/>
            </w:rPr>
          </w:pPr>
          <w:hyperlink w:anchor="_Toc103784936" w:history="1">
            <w:r w:rsidR="008629D0" w:rsidRPr="002903F2">
              <w:rPr>
                <w:rStyle w:val="Collegamentoipertestuale"/>
                <w:rFonts w:ascii="GT Haptik Bold" w:eastAsia="Calibri Light" w:hAnsi="GT Haptik Bold" w:cs="Calibri Light"/>
                <w:noProof/>
                <w:color w:val="2F5496"/>
                <w:lang w:val="it"/>
              </w:rPr>
              <w:t>3. Data governance interna</w:t>
            </w:r>
            <w:r w:rsidR="008629D0" w:rsidRPr="002903F2">
              <w:rPr>
                <w:rFonts w:ascii="GT Haptik Bold" w:hAnsi="GT Haptik Bold"/>
                <w:noProof/>
                <w:webHidden/>
                <w:color w:val="2F5496"/>
              </w:rPr>
              <w:tab/>
            </w:r>
            <w:r w:rsidR="008629D0" w:rsidRPr="002903F2">
              <w:rPr>
                <w:rFonts w:ascii="GT Haptik Bold" w:hAnsi="GT Haptik Bold"/>
                <w:noProof/>
                <w:webHidden/>
                <w:color w:val="2F5496"/>
              </w:rPr>
              <w:fldChar w:fldCharType="begin"/>
            </w:r>
            <w:r w:rsidR="008629D0" w:rsidRPr="002903F2">
              <w:rPr>
                <w:rFonts w:ascii="GT Haptik Bold" w:hAnsi="GT Haptik Bold"/>
                <w:noProof/>
                <w:webHidden/>
                <w:color w:val="2F5496"/>
              </w:rPr>
              <w:instrText xml:space="preserve"> PAGEREF _Toc103784936 \h </w:instrText>
            </w:r>
            <w:r w:rsidR="008629D0" w:rsidRPr="002903F2">
              <w:rPr>
                <w:rFonts w:ascii="GT Haptik Bold" w:hAnsi="GT Haptik Bold"/>
                <w:noProof/>
                <w:webHidden/>
                <w:color w:val="2F5496"/>
              </w:rPr>
            </w:r>
            <w:r w:rsidR="008629D0" w:rsidRPr="002903F2">
              <w:rPr>
                <w:rFonts w:ascii="GT Haptik Bold" w:hAnsi="GT Haptik Bold"/>
                <w:noProof/>
                <w:webHidden/>
                <w:color w:val="2F5496"/>
              </w:rPr>
              <w:fldChar w:fldCharType="separate"/>
            </w:r>
            <w:r w:rsidR="004C3A7C">
              <w:rPr>
                <w:rFonts w:ascii="GT Haptik Bold" w:hAnsi="GT Haptik Bold"/>
                <w:noProof/>
                <w:webHidden/>
                <w:color w:val="2F5496"/>
              </w:rPr>
              <w:t>10</w:t>
            </w:r>
            <w:r w:rsidR="008629D0" w:rsidRPr="002903F2">
              <w:rPr>
                <w:rFonts w:ascii="GT Haptik Bold" w:hAnsi="GT Haptik Bold"/>
                <w:noProof/>
                <w:webHidden/>
                <w:color w:val="2F5496"/>
              </w:rPr>
              <w:fldChar w:fldCharType="end"/>
            </w:r>
          </w:hyperlink>
        </w:p>
        <w:p w14:paraId="0526547C" w14:textId="2CB576EF" w:rsidR="008629D0" w:rsidRPr="002903F2" w:rsidRDefault="008E2717">
          <w:pPr>
            <w:pStyle w:val="Sommario1"/>
            <w:tabs>
              <w:tab w:val="right" w:leader="dot" w:pos="9016"/>
            </w:tabs>
            <w:rPr>
              <w:rFonts w:ascii="GT Haptik Bold" w:eastAsiaTheme="minorEastAsia" w:hAnsi="GT Haptik Bold" w:cstheme="minorBidi"/>
              <w:noProof/>
              <w:color w:val="2F5496"/>
              <w:lang w:eastAsia="it-IT"/>
            </w:rPr>
          </w:pPr>
          <w:hyperlink w:anchor="_Toc103784937" w:history="1">
            <w:r w:rsidR="008629D0" w:rsidRPr="002903F2">
              <w:rPr>
                <w:rStyle w:val="Collegamentoipertestuale"/>
                <w:rFonts w:ascii="GT Haptik Bold" w:eastAsia="Calibri Light" w:hAnsi="GT Haptik Bold" w:cs="Calibri Light"/>
                <w:noProof/>
                <w:color w:val="2F5496"/>
                <w:lang w:val="it"/>
              </w:rPr>
              <w:t>4. Attività preliminari</w:t>
            </w:r>
            <w:r w:rsidR="008629D0" w:rsidRPr="002903F2">
              <w:rPr>
                <w:rFonts w:ascii="GT Haptik Bold" w:hAnsi="GT Haptik Bold"/>
                <w:noProof/>
                <w:webHidden/>
                <w:color w:val="2F5496"/>
              </w:rPr>
              <w:tab/>
            </w:r>
            <w:r w:rsidR="008629D0" w:rsidRPr="002903F2">
              <w:rPr>
                <w:rFonts w:ascii="GT Haptik Bold" w:hAnsi="GT Haptik Bold"/>
                <w:noProof/>
                <w:webHidden/>
                <w:color w:val="2F5496"/>
              </w:rPr>
              <w:fldChar w:fldCharType="begin"/>
            </w:r>
            <w:r w:rsidR="008629D0" w:rsidRPr="002903F2">
              <w:rPr>
                <w:rFonts w:ascii="GT Haptik Bold" w:hAnsi="GT Haptik Bold"/>
                <w:noProof/>
                <w:webHidden/>
                <w:color w:val="2F5496"/>
              </w:rPr>
              <w:instrText xml:space="preserve"> PAGEREF _Toc103784937 \h </w:instrText>
            </w:r>
            <w:r w:rsidR="008629D0" w:rsidRPr="002903F2">
              <w:rPr>
                <w:rFonts w:ascii="GT Haptik Bold" w:hAnsi="GT Haptik Bold"/>
                <w:noProof/>
                <w:webHidden/>
                <w:color w:val="2F5496"/>
              </w:rPr>
            </w:r>
            <w:r w:rsidR="008629D0" w:rsidRPr="002903F2">
              <w:rPr>
                <w:rFonts w:ascii="GT Haptik Bold" w:hAnsi="GT Haptik Bold"/>
                <w:noProof/>
                <w:webHidden/>
                <w:color w:val="2F5496"/>
              </w:rPr>
              <w:fldChar w:fldCharType="separate"/>
            </w:r>
            <w:r w:rsidR="004C3A7C">
              <w:rPr>
                <w:rFonts w:ascii="GT Haptik Bold" w:hAnsi="GT Haptik Bold"/>
                <w:noProof/>
                <w:webHidden/>
                <w:color w:val="2F5496"/>
              </w:rPr>
              <w:t>12</w:t>
            </w:r>
            <w:r w:rsidR="008629D0" w:rsidRPr="002903F2">
              <w:rPr>
                <w:rFonts w:ascii="GT Haptik Bold" w:hAnsi="GT Haptik Bold"/>
                <w:noProof/>
                <w:webHidden/>
                <w:color w:val="2F5496"/>
              </w:rPr>
              <w:fldChar w:fldCharType="end"/>
            </w:r>
          </w:hyperlink>
        </w:p>
        <w:p w14:paraId="2A83D764" w14:textId="50FB3B30" w:rsidR="008629D0" w:rsidRDefault="008E2717">
          <w:pPr>
            <w:pStyle w:val="Sommario1"/>
            <w:tabs>
              <w:tab w:val="right" w:leader="dot" w:pos="9016"/>
            </w:tabs>
            <w:rPr>
              <w:rFonts w:ascii="GT Haptik Bold" w:hAnsi="GT Haptik Bold"/>
              <w:noProof/>
              <w:color w:val="2F5496"/>
            </w:rPr>
          </w:pPr>
          <w:hyperlink w:anchor="_Toc103784938" w:history="1">
            <w:r w:rsidR="008629D0" w:rsidRPr="002903F2">
              <w:rPr>
                <w:rStyle w:val="Collegamentoipertestuale"/>
                <w:rFonts w:ascii="GT Haptik Bold" w:eastAsia="Calibri Light" w:hAnsi="GT Haptik Bold" w:cs="Calibri Light"/>
                <w:noProof/>
                <w:color w:val="2F5496"/>
                <w:lang w:val="it"/>
              </w:rPr>
              <w:t>6. Scheda istituto</w:t>
            </w:r>
            <w:r w:rsidR="008629D0" w:rsidRPr="002903F2">
              <w:rPr>
                <w:rFonts w:ascii="GT Haptik Bold" w:hAnsi="GT Haptik Bold"/>
                <w:noProof/>
                <w:webHidden/>
                <w:color w:val="2F5496"/>
              </w:rPr>
              <w:tab/>
            </w:r>
            <w:r w:rsidR="008629D0" w:rsidRPr="002903F2">
              <w:rPr>
                <w:rFonts w:ascii="GT Haptik Bold" w:hAnsi="GT Haptik Bold"/>
                <w:noProof/>
                <w:webHidden/>
                <w:color w:val="2F5496"/>
              </w:rPr>
              <w:fldChar w:fldCharType="begin"/>
            </w:r>
            <w:r w:rsidR="008629D0" w:rsidRPr="002903F2">
              <w:rPr>
                <w:rFonts w:ascii="GT Haptik Bold" w:hAnsi="GT Haptik Bold"/>
                <w:noProof/>
                <w:webHidden/>
                <w:color w:val="2F5496"/>
              </w:rPr>
              <w:instrText xml:space="preserve"> PAGEREF _Toc103784938 \h </w:instrText>
            </w:r>
            <w:r w:rsidR="008629D0" w:rsidRPr="002903F2">
              <w:rPr>
                <w:rFonts w:ascii="GT Haptik Bold" w:hAnsi="GT Haptik Bold"/>
                <w:noProof/>
                <w:webHidden/>
                <w:color w:val="2F5496"/>
              </w:rPr>
            </w:r>
            <w:r w:rsidR="008629D0" w:rsidRPr="002903F2">
              <w:rPr>
                <w:rFonts w:ascii="GT Haptik Bold" w:hAnsi="GT Haptik Bold"/>
                <w:noProof/>
                <w:webHidden/>
                <w:color w:val="2F5496"/>
              </w:rPr>
              <w:fldChar w:fldCharType="separate"/>
            </w:r>
            <w:r w:rsidR="004C3A7C">
              <w:rPr>
                <w:rFonts w:ascii="GT Haptik Bold" w:hAnsi="GT Haptik Bold"/>
                <w:noProof/>
                <w:webHidden/>
                <w:color w:val="2F5496"/>
              </w:rPr>
              <w:t>15</w:t>
            </w:r>
            <w:r w:rsidR="008629D0" w:rsidRPr="002903F2">
              <w:rPr>
                <w:rFonts w:ascii="GT Haptik Bold" w:hAnsi="GT Haptik Bold"/>
                <w:noProof/>
                <w:webHidden/>
                <w:color w:val="2F5496"/>
              </w:rPr>
              <w:fldChar w:fldCharType="end"/>
            </w:r>
          </w:hyperlink>
        </w:p>
        <w:p w14:paraId="224E63EB" w14:textId="77777777" w:rsidR="002903F2" w:rsidRPr="002903F2" w:rsidRDefault="002903F2" w:rsidP="002903F2"/>
        <w:p w14:paraId="1EEACF9A" w14:textId="024FEAC2" w:rsidR="008629D0" w:rsidRDefault="008E2717">
          <w:pPr>
            <w:pStyle w:val="Sommario1"/>
            <w:tabs>
              <w:tab w:val="right" w:leader="dot" w:pos="9016"/>
            </w:tabs>
            <w:rPr>
              <w:rFonts w:asciiTheme="minorHAnsi" w:eastAsiaTheme="minorEastAsia" w:hAnsiTheme="minorHAnsi" w:cstheme="minorBidi"/>
              <w:noProof/>
              <w:lang w:eastAsia="it-IT"/>
            </w:rPr>
          </w:pPr>
          <w:hyperlink w:anchor="_Toc103784939" w:history="1">
            <w:r w:rsidR="008629D0" w:rsidRPr="002903F2">
              <w:rPr>
                <w:rStyle w:val="Collegamentoipertestuale"/>
                <w:rFonts w:ascii="GT Haptik Bold" w:eastAsia="Calibri Light" w:hAnsi="GT Haptik Bold" w:cs="Calibri Light"/>
                <w:noProof/>
                <w:color w:val="2F5496"/>
                <w:lang w:val="it"/>
              </w:rPr>
              <w:t>7. Scheda progetto</w:t>
            </w:r>
            <w:r w:rsidR="008629D0" w:rsidRPr="002903F2">
              <w:rPr>
                <w:rFonts w:ascii="GT Haptik Bold" w:hAnsi="GT Haptik Bold"/>
                <w:noProof/>
                <w:webHidden/>
                <w:color w:val="2F5496"/>
              </w:rPr>
              <w:tab/>
            </w:r>
            <w:r w:rsidR="008629D0" w:rsidRPr="002903F2">
              <w:rPr>
                <w:rFonts w:ascii="GT Haptik Bold" w:hAnsi="GT Haptik Bold"/>
                <w:noProof/>
                <w:webHidden/>
                <w:color w:val="2F5496"/>
              </w:rPr>
              <w:fldChar w:fldCharType="begin"/>
            </w:r>
            <w:r w:rsidR="008629D0" w:rsidRPr="002903F2">
              <w:rPr>
                <w:rFonts w:ascii="GT Haptik Bold" w:hAnsi="GT Haptik Bold"/>
                <w:noProof/>
                <w:webHidden/>
                <w:color w:val="2F5496"/>
              </w:rPr>
              <w:instrText xml:space="preserve"> PAGEREF _Toc103784939 \h </w:instrText>
            </w:r>
            <w:r w:rsidR="008629D0" w:rsidRPr="002903F2">
              <w:rPr>
                <w:rFonts w:ascii="GT Haptik Bold" w:hAnsi="GT Haptik Bold"/>
                <w:noProof/>
                <w:webHidden/>
                <w:color w:val="2F5496"/>
              </w:rPr>
            </w:r>
            <w:r w:rsidR="008629D0" w:rsidRPr="002903F2">
              <w:rPr>
                <w:rFonts w:ascii="GT Haptik Bold" w:hAnsi="GT Haptik Bold"/>
                <w:noProof/>
                <w:webHidden/>
                <w:color w:val="2F5496"/>
              </w:rPr>
              <w:fldChar w:fldCharType="separate"/>
            </w:r>
            <w:r w:rsidR="004C3A7C">
              <w:rPr>
                <w:rFonts w:ascii="GT Haptik Bold" w:hAnsi="GT Haptik Bold"/>
                <w:noProof/>
                <w:webHidden/>
                <w:color w:val="2F5496"/>
              </w:rPr>
              <w:t>16</w:t>
            </w:r>
            <w:r w:rsidR="008629D0" w:rsidRPr="002903F2">
              <w:rPr>
                <w:rFonts w:ascii="GT Haptik Bold" w:hAnsi="GT Haptik Bold"/>
                <w:noProof/>
                <w:webHidden/>
                <w:color w:val="2F5496"/>
              </w:rPr>
              <w:fldChar w:fldCharType="end"/>
            </w:r>
          </w:hyperlink>
        </w:p>
        <w:p w14:paraId="312B0A3B" w14:textId="13EBA402" w:rsidR="008629D0" w:rsidRPr="002903F2" w:rsidRDefault="008E2717">
          <w:pPr>
            <w:pStyle w:val="Sommario2"/>
            <w:tabs>
              <w:tab w:val="right" w:leader="dot" w:pos="9016"/>
            </w:tabs>
            <w:rPr>
              <w:rFonts w:ascii="GT Haptik Bold" w:eastAsiaTheme="minorEastAsia" w:hAnsi="GT Haptik Bold" w:cstheme="minorBidi"/>
              <w:noProof/>
              <w:lang w:eastAsia="it-IT"/>
            </w:rPr>
          </w:pPr>
          <w:hyperlink w:anchor="_Toc103784940" w:history="1">
            <w:r w:rsidR="008629D0" w:rsidRPr="002903F2">
              <w:rPr>
                <w:rStyle w:val="Collegamentoipertestuale"/>
                <w:rFonts w:ascii="GT Haptik Bold" w:hAnsi="GT Haptik Bold"/>
                <w:noProof/>
              </w:rPr>
              <w:t>7.1. Informazioni amministrative</w:t>
            </w:r>
            <w:r w:rsidR="008629D0" w:rsidRPr="002903F2">
              <w:rPr>
                <w:rFonts w:ascii="GT Haptik Bold" w:hAnsi="GT Haptik Bold"/>
                <w:noProof/>
                <w:webHidden/>
              </w:rPr>
              <w:tab/>
            </w:r>
            <w:r w:rsidR="008629D0" w:rsidRPr="002903F2">
              <w:rPr>
                <w:rFonts w:ascii="GT Haptik Bold" w:hAnsi="GT Haptik Bold"/>
                <w:noProof/>
                <w:webHidden/>
              </w:rPr>
              <w:fldChar w:fldCharType="begin"/>
            </w:r>
            <w:r w:rsidR="008629D0" w:rsidRPr="002903F2">
              <w:rPr>
                <w:rFonts w:ascii="GT Haptik Bold" w:hAnsi="GT Haptik Bold"/>
                <w:noProof/>
                <w:webHidden/>
              </w:rPr>
              <w:instrText xml:space="preserve"> PAGEREF _Toc103784940 \h </w:instrText>
            </w:r>
            <w:r w:rsidR="008629D0" w:rsidRPr="002903F2">
              <w:rPr>
                <w:rFonts w:ascii="GT Haptik Bold" w:hAnsi="GT Haptik Bold"/>
                <w:noProof/>
                <w:webHidden/>
              </w:rPr>
            </w:r>
            <w:r w:rsidR="008629D0" w:rsidRPr="002903F2">
              <w:rPr>
                <w:rFonts w:ascii="GT Haptik Bold" w:hAnsi="GT Haptik Bold"/>
                <w:noProof/>
                <w:webHidden/>
              </w:rPr>
              <w:fldChar w:fldCharType="separate"/>
            </w:r>
            <w:r w:rsidR="004C3A7C">
              <w:rPr>
                <w:rFonts w:ascii="GT Haptik Bold" w:hAnsi="GT Haptik Bold"/>
                <w:noProof/>
                <w:webHidden/>
              </w:rPr>
              <w:t>17</w:t>
            </w:r>
            <w:r w:rsidR="008629D0" w:rsidRPr="002903F2">
              <w:rPr>
                <w:rFonts w:ascii="GT Haptik Bold" w:hAnsi="GT Haptik Bold"/>
                <w:noProof/>
                <w:webHidden/>
              </w:rPr>
              <w:fldChar w:fldCharType="end"/>
            </w:r>
          </w:hyperlink>
        </w:p>
        <w:p w14:paraId="5B34579E" w14:textId="540DCA43"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41" w:history="1">
            <w:r w:rsidR="008629D0" w:rsidRPr="007013F4">
              <w:rPr>
                <w:rStyle w:val="Collegamentoipertestuale"/>
                <w:noProof/>
                <w:lang w:val="it"/>
              </w:rPr>
              <w:t>7.1.1. Identificazione del progetto</w:t>
            </w:r>
            <w:r w:rsidR="008629D0">
              <w:rPr>
                <w:noProof/>
                <w:webHidden/>
              </w:rPr>
              <w:tab/>
            </w:r>
            <w:r w:rsidR="008629D0">
              <w:rPr>
                <w:noProof/>
                <w:webHidden/>
              </w:rPr>
              <w:fldChar w:fldCharType="begin"/>
            </w:r>
            <w:r w:rsidR="008629D0">
              <w:rPr>
                <w:noProof/>
                <w:webHidden/>
              </w:rPr>
              <w:instrText xml:space="preserve"> PAGEREF _Toc103784941 \h </w:instrText>
            </w:r>
            <w:r w:rsidR="008629D0">
              <w:rPr>
                <w:noProof/>
                <w:webHidden/>
              </w:rPr>
            </w:r>
            <w:r w:rsidR="008629D0">
              <w:rPr>
                <w:noProof/>
                <w:webHidden/>
              </w:rPr>
              <w:fldChar w:fldCharType="separate"/>
            </w:r>
            <w:r w:rsidR="004C3A7C">
              <w:rPr>
                <w:noProof/>
                <w:webHidden/>
              </w:rPr>
              <w:t>17</w:t>
            </w:r>
            <w:r w:rsidR="008629D0">
              <w:rPr>
                <w:noProof/>
                <w:webHidden/>
              </w:rPr>
              <w:fldChar w:fldCharType="end"/>
            </w:r>
          </w:hyperlink>
        </w:p>
        <w:p w14:paraId="02122E9B" w14:textId="3B744169"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42" w:history="1">
            <w:r w:rsidR="008629D0" w:rsidRPr="007013F4">
              <w:rPr>
                <w:rStyle w:val="Collegamentoipertestuale"/>
                <w:noProof/>
              </w:rPr>
              <w:t xml:space="preserve">7.1.2. Ruoli e responsabilità </w:t>
            </w:r>
            <w:r w:rsidR="008629D0" w:rsidRPr="007013F4">
              <w:rPr>
                <w:rStyle w:val="Collegamentoipertestuale"/>
                <w:rFonts w:ascii="MS Gothic" w:eastAsia="MS Gothic" w:hAnsi="MS Gothic" w:cs="MS Gothic" w:hint="eastAsia"/>
                <w:noProof/>
              </w:rPr>
              <w:t>ⓘ</w:t>
            </w:r>
            <w:r w:rsidR="008629D0">
              <w:rPr>
                <w:noProof/>
                <w:webHidden/>
              </w:rPr>
              <w:tab/>
            </w:r>
            <w:r w:rsidR="008629D0">
              <w:rPr>
                <w:noProof/>
                <w:webHidden/>
              </w:rPr>
              <w:fldChar w:fldCharType="begin"/>
            </w:r>
            <w:r w:rsidR="008629D0">
              <w:rPr>
                <w:noProof/>
                <w:webHidden/>
              </w:rPr>
              <w:instrText xml:space="preserve"> PAGEREF _Toc103784942 \h </w:instrText>
            </w:r>
            <w:r w:rsidR="008629D0">
              <w:rPr>
                <w:noProof/>
                <w:webHidden/>
              </w:rPr>
            </w:r>
            <w:r w:rsidR="008629D0">
              <w:rPr>
                <w:noProof/>
                <w:webHidden/>
              </w:rPr>
              <w:fldChar w:fldCharType="separate"/>
            </w:r>
            <w:r w:rsidR="004C3A7C">
              <w:rPr>
                <w:noProof/>
                <w:webHidden/>
              </w:rPr>
              <w:t>17</w:t>
            </w:r>
            <w:r w:rsidR="008629D0">
              <w:rPr>
                <w:noProof/>
                <w:webHidden/>
              </w:rPr>
              <w:fldChar w:fldCharType="end"/>
            </w:r>
          </w:hyperlink>
        </w:p>
        <w:p w14:paraId="0E929A7F" w14:textId="3130BF2A" w:rsidR="008629D0" w:rsidRPr="002903F2" w:rsidRDefault="008E2717">
          <w:pPr>
            <w:pStyle w:val="Sommario2"/>
            <w:tabs>
              <w:tab w:val="right" w:leader="dot" w:pos="9016"/>
            </w:tabs>
            <w:rPr>
              <w:rFonts w:ascii="GT Haptik Bold" w:eastAsiaTheme="minorEastAsia" w:hAnsi="GT Haptik Bold" w:cstheme="minorBidi"/>
              <w:noProof/>
              <w:lang w:eastAsia="it-IT"/>
            </w:rPr>
          </w:pPr>
          <w:hyperlink w:anchor="_Toc103784943" w:history="1">
            <w:r w:rsidR="008629D0" w:rsidRPr="002903F2">
              <w:rPr>
                <w:rStyle w:val="Collegamentoipertestuale"/>
                <w:rFonts w:ascii="GT Haptik Bold" w:hAnsi="GT Haptik Bold"/>
                <w:noProof/>
                <w:lang w:val="it"/>
              </w:rPr>
              <w:t>7.2. Dati</w:t>
            </w:r>
            <w:r w:rsidR="008629D0" w:rsidRPr="002903F2">
              <w:rPr>
                <w:rFonts w:ascii="GT Haptik Bold" w:hAnsi="GT Haptik Bold"/>
                <w:noProof/>
                <w:webHidden/>
              </w:rPr>
              <w:tab/>
            </w:r>
            <w:r w:rsidR="008629D0" w:rsidRPr="002903F2">
              <w:rPr>
                <w:rFonts w:ascii="GT Haptik Bold" w:hAnsi="GT Haptik Bold"/>
                <w:noProof/>
                <w:webHidden/>
              </w:rPr>
              <w:fldChar w:fldCharType="begin"/>
            </w:r>
            <w:r w:rsidR="008629D0" w:rsidRPr="002903F2">
              <w:rPr>
                <w:rFonts w:ascii="GT Haptik Bold" w:hAnsi="GT Haptik Bold"/>
                <w:noProof/>
                <w:webHidden/>
              </w:rPr>
              <w:instrText xml:space="preserve"> PAGEREF _Toc103784943 \h </w:instrText>
            </w:r>
            <w:r w:rsidR="008629D0" w:rsidRPr="002903F2">
              <w:rPr>
                <w:rFonts w:ascii="GT Haptik Bold" w:hAnsi="GT Haptik Bold"/>
                <w:noProof/>
                <w:webHidden/>
              </w:rPr>
            </w:r>
            <w:r w:rsidR="008629D0" w:rsidRPr="002903F2">
              <w:rPr>
                <w:rFonts w:ascii="GT Haptik Bold" w:hAnsi="GT Haptik Bold"/>
                <w:noProof/>
                <w:webHidden/>
              </w:rPr>
              <w:fldChar w:fldCharType="separate"/>
            </w:r>
            <w:r w:rsidR="004C3A7C">
              <w:rPr>
                <w:rFonts w:ascii="GT Haptik Bold" w:hAnsi="GT Haptik Bold"/>
                <w:noProof/>
                <w:webHidden/>
              </w:rPr>
              <w:t>19</w:t>
            </w:r>
            <w:r w:rsidR="008629D0" w:rsidRPr="002903F2">
              <w:rPr>
                <w:rFonts w:ascii="GT Haptik Bold" w:hAnsi="GT Haptik Bold"/>
                <w:noProof/>
                <w:webHidden/>
              </w:rPr>
              <w:fldChar w:fldCharType="end"/>
            </w:r>
          </w:hyperlink>
        </w:p>
        <w:p w14:paraId="293DB7BB" w14:textId="630E984F"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44" w:history="1">
            <w:r w:rsidR="008629D0" w:rsidRPr="007013F4">
              <w:rPr>
                <w:rStyle w:val="Collegamentoipertestuale"/>
                <w:noProof/>
                <w:lang w:val="it"/>
              </w:rPr>
              <w:t xml:space="preserve">7.2.1. Produzione e raccolta dei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_Toc103784944 \h </w:instrText>
            </w:r>
            <w:r w:rsidR="008629D0">
              <w:rPr>
                <w:noProof/>
                <w:webHidden/>
              </w:rPr>
            </w:r>
            <w:r w:rsidR="008629D0">
              <w:rPr>
                <w:noProof/>
                <w:webHidden/>
              </w:rPr>
              <w:fldChar w:fldCharType="separate"/>
            </w:r>
            <w:r w:rsidR="004C3A7C">
              <w:rPr>
                <w:noProof/>
                <w:webHidden/>
              </w:rPr>
              <w:t>19</w:t>
            </w:r>
            <w:r w:rsidR="008629D0">
              <w:rPr>
                <w:noProof/>
                <w:webHidden/>
              </w:rPr>
              <w:fldChar w:fldCharType="end"/>
            </w:r>
          </w:hyperlink>
        </w:p>
        <w:p w14:paraId="3FBE5740" w14:textId="130BFA9E"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45" w:history="1">
            <w:r w:rsidR="008629D0" w:rsidRPr="007013F4">
              <w:rPr>
                <w:rStyle w:val="Collegamentoipertestuale"/>
                <w:noProof/>
                <w:lang w:val="it"/>
              </w:rPr>
              <w:t xml:space="preserve">7.2.2. Tipologie e formati di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_Toc103784945 \h </w:instrText>
            </w:r>
            <w:r w:rsidR="008629D0">
              <w:rPr>
                <w:noProof/>
                <w:webHidden/>
              </w:rPr>
            </w:r>
            <w:r w:rsidR="008629D0">
              <w:rPr>
                <w:noProof/>
                <w:webHidden/>
              </w:rPr>
              <w:fldChar w:fldCharType="separate"/>
            </w:r>
            <w:r w:rsidR="004C3A7C">
              <w:rPr>
                <w:noProof/>
                <w:webHidden/>
              </w:rPr>
              <w:t>19</w:t>
            </w:r>
            <w:r w:rsidR="008629D0">
              <w:rPr>
                <w:noProof/>
                <w:webHidden/>
              </w:rPr>
              <w:fldChar w:fldCharType="end"/>
            </w:r>
          </w:hyperlink>
        </w:p>
        <w:p w14:paraId="042615AF" w14:textId="2FCC8AFB"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46" w:history="1">
            <w:r w:rsidR="008629D0" w:rsidRPr="007013F4">
              <w:rPr>
                <w:rStyle w:val="Collegamentoipertestuale"/>
                <w:noProof/>
                <w:lang w:val="it"/>
              </w:rPr>
              <w:t xml:space="preserve">7.2.3. Origine dei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_Toc103784946 \h </w:instrText>
            </w:r>
            <w:r w:rsidR="008629D0">
              <w:rPr>
                <w:noProof/>
                <w:webHidden/>
              </w:rPr>
            </w:r>
            <w:r w:rsidR="008629D0">
              <w:rPr>
                <w:noProof/>
                <w:webHidden/>
              </w:rPr>
              <w:fldChar w:fldCharType="separate"/>
            </w:r>
            <w:r w:rsidR="004C3A7C">
              <w:rPr>
                <w:noProof/>
                <w:webHidden/>
              </w:rPr>
              <w:t>20</w:t>
            </w:r>
            <w:r w:rsidR="008629D0">
              <w:rPr>
                <w:noProof/>
                <w:webHidden/>
              </w:rPr>
              <w:fldChar w:fldCharType="end"/>
            </w:r>
          </w:hyperlink>
        </w:p>
        <w:p w14:paraId="441A8F79" w14:textId="75543D37"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47" w:history="1">
            <w:r w:rsidR="008629D0" w:rsidRPr="007013F4">
              <w:rPr>
                <w:rStyle w:val="Collegamentoipertestuale"/>
                <w:noProof/>
                <w:lang w:val="it"/>
              </w:rPr>
              <w:t xml:space="preserve">7.2.4. Tipologia di beni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_Toc103784947 \h </w:instrText>
            </w:r>
            <w:r w:rsidR="008629D0">
              <w:rPr>
                <w:noProof/>
                <w:webHidden/>
              </w:rPr>
            </w:r>
            <w:r w:rsidR="008629D0">
              <w:rPr>
                <w:noProof/>
                <w:webHidden/>
              </w:rPr>
              <w:fldChar w:fldCharType="separate"/>
            </w:r>
            <w:r w:rsidR="004C3A7C">
              <w:rPr>
                <w:noProof/>
                <w:webHidden/>
              </w:rPr>
              <w:t>20</w:t>
            </w:r>
            <w:r w:rsidR="008629D0">
              <w:rPr>
                <w:noProof/>
                <w:webHidden/>
              </w:rPr>
              <w:fldChar w:fldCharType="end"/>
            </w:r>
          </w:hyperlink>
        </w:p>
        <w:p w14:paraId="49FEF7F0" w14:textId="6D1DBCF5"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48" w:history="1">
            <w:r w:rsidR="008629D0" w:rsidRPr="007013F4">
              <w:rPr>
                <w:rStyle w:val="Collegamentoipertestuale"/>
                <w:noProof/>
                <w:lang w:val="it"/>
              </w:rPr>
              <w:t xml:space="preserve">7.2.5. Migrazione di dati esistenti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_Toc103784948 \h </w:instrText>
            </w:r>
            <w:r w:rsidR="008629D0">
              <w:rPr>
                <w:noProof/>
                <w:webHidden/>
              </w:rPr>
            </w:r>
            <w:r w:rsidR="008629D0">
              <w:rPr>
                <w:noProof/>
                <w:webHidden/>
              </w:rPr>
              <w:fldChar w:fldCharType="separate"/>
            </w:r>
            <w:r w:rsidR="004C3A7C">
              <w:rPr>
                <w:noProof/>
                <w:webHidden/>
              </w:rPr>
              <w:t>20</w:t>
            </w:r>
            <w:r w:rsidR="008629D0">
              <w:rPr>
                <w:noProof/>
                <w:webHidden/>
              </w:rPr>
              <w:fldChar w:fldCharType="end"/>
            </w:r>
          </w:hyperlink>
        </w:p>
        <w:p w14:paraId="557A8A01" w14:textId="3C8AB297"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49" w:history="1">
            <w:r w:rsidR="008629D0" w:rsidRPr="007013F4">
              <w:rPr>
                <w:rStyle w:val="Collegamentoipertestuale"/>
                <w:noProof/>
                <w:lang w:val="it"/>
              </w:rPr>
              <w:t xml:space="preserve">7.2.6. Quantità di dati prevista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_Toc103784949 \h </w:instrText>
            </w:r>
            <w:r w:rsidR="008629D0">
              <w:rPr>
                <w:noProof/>
                <w:webHidden/>
              </w:rPr>
            </w:r>
            <w:r w:rsidR="008629D0">
              <w:rPr>
                <w:noProof/>
                <w:webHidden/>
              </w:rPr>
              <w:fldChar w:fldCharType="separate"/>
            </w:r>
            <w:r w:rsidR="004C3A7C">
              <w:rPr>
                <w:noProof/>
                <w:webHidden/>
              </w:rPr>
              <w:t>21</w:t>
            </w:r>
            <w:r w:rsidR="008629D0">
              <w:rPr>
                <w:noProof/>
                <w:webHidden/>
              </w:rPr>
              <w:fldChar w:fldCharType="end"/>
            </w:r>
          </w:hyperlink>
        </w:p>
        <w:p w14:paraId="590D1DB5" w14:textId="79289ECE" w:rsidR="008629D0" w:rsidRPr="002903F2" w:rsidRDefault="008E2717">
          <w:pPr>
            <w:pStyle w:val="Sommario2"/>
            <w:tabs>
              <w:tab w:val="right" w:leader="dot" w:pos="9016"/>
            </w:tabs>
            <w:rPr>
              <w:rFonts w:ascii="GT Haptik Bold" w:eastAsiaTheme="minorEastAsia" w:hAnsi="GT Haptik Bold" w:cstheme="minorBidi"/>
              <w:noProof/>
              <w:lang w:eastAsia="it-IT"/>
            </w:rPr>
          </w:pPr>
          <w:hyperlink w:anchor="_Toc103784950" w:history="1">
            <w:r w:rsidR="008629D0" w:rsidRPr="002903F2">
              <w:rPr>
                <w:rStyle w:val="Collegamentoipertestuale"/>
                <w:rFonts w:ascii="GT Haptik Bold" w:hAnsi="GT Haptik Bold"/>
                <w:noProof/>
                <w:lang w:val="it"/>
              </w:rPr>
              <w:t>7.3. Metadati</w:t>
            </w:r>
            <w:r w:rsidR="008629D0" w:rsidRPr="002903F2">
              <w:rPr>
                <w:rFonts w:ascii="GT Haptik Bold" w:hAnsi="GT Haptik Bold"/>
                <w:noProof/>
                <w:webHidden/>
              </w:rPr>
              <w:tab/>
            </w:r>
            <w:r w:rsidR="008629D0" w:rsidRPr="002903F2">
              <w:rPr>
                <w:rFonts w:ascii="GT Haptik Bold" w:hAnsi="GT Haptik Bold"/>
                <w:noProof/>
                <w:webHidden/>
              </w:rPr>
              <w:fldChar w:fldCharType="begin"/>
            </w:r>
            <w:r w:rsidR="008629D0" w:rsidRPr="002903F2">
              <w:rPr>
                <w:rFonts w:ascii="GT Haptik Bold" w:hAnsi="GT Haptik Bold"/>
                <w:noProof/>
                <w:webHidden/>
              </w:rPr>
              <w:instrText xml:space="preserve"> PAGEREF _Toc103784950 \h </w:instrText>
            </w:r>
            <w:r w:rsidR="008629D0" w:rsidRPr="002903F2">
              <w:rPr>
                <w:rFonts w:ascii="GT Haptik Bold" w:hAnsi="GT Haptik Bold"/>
                <w:noProof/>
                <w:webHidden/>
              </w:rPr>
            </w:r>
            <w:r w:rsidR="008629D0" w:rsidRPr="002903F2">
              <w:rPr>
                <w:rFonts w:ascii="GT Haptik Bold" w:hAnsi="GT Haptik Bold"/>
                <w:noProof/>
                <w:webHidden/>
              </w:rPr>
              <w:fldChar w:fldCharType="separate"/>
            </w:r>
            <w:r w:rsidR="004C3A7C">
              <w:rPr>
                <w:rFonts w:ascii="GT Haptik Bold" w:hAnsi="GT Haptik Bold"/>
                <w:noProof/>
                <w:webHidden/>
              </w:rPr>
              <w:t>22</w:t>
            </w:r>
            <w:r w:rsidR="008629D0" w:rsidRPr="002903F2">
              <w:rPr>
                <w:rFonts w:ascii="GT Haptik Bold" w:hAnsi="GT Haptik Bold"/>
                <w:noProof/>
                <w:webHidden/>
              </w:rPr>
              <w:fldChar w:fldCharType="end"/>
            </w:r>
          </w:hyperlink>
        </w:p>
        <w:p w14:paraId="67397E52" w14:textId="7B4C51B1"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51" w:history="1">
            <w:r w:rsidR="008629D0" w:rsidRPr="007013F4">
              <w:rPr>
                <w:rStyle w:val="Collegamentoipertestuale"/>
                <w:noProof/>
                <w:lang w:val="it"/>
              </w:rPr>
              <w:t xml:space="preserve">7.3.1. Livello di metadatazione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_Toc103784951 \h </w:instrText>
            </w:r>
            <w:r w:rsidR="008629D0">
              <w:rPr>
                <w:noProof/>
                <w:webHidden/>
              </w:rPr>
            </w:r>
            <w:r w:rsidR="008629D0">
              <w:rPr>
                <w:noProof/>
                <w:webHidden/>
              </w:rPr>
              <w:fldChar w:fldCharType="separate"/>
            </w:r>
            <w:r w:rsidR="004C3A7C">
              <w:rPr>
                <w:noProof/>
                <w:webHidden/>
              </w:rPr>
              <w:t>22</w:t>
            </w:r>
            <w:r w:rsidR="008629D0">
              <w:rPr>
                <w:noProof/>
                <w:webHidden/>
              </w:rPr>
              <w:fldChar w:fldCharType="end"/>
            </w:r>
          </w:hyperlink>
        </w:p>
        <w:p w14:paraId="23AFFA44" w14:textId="6AC81CD0"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52" w:history="1">
            <w:r w:rsidR="008629D0" w:rsidRPr="007013F4">
              <w:rPr>
                <w:rStyle w:val="Collegamentoipertestuale"/>
                <w:noProof/>
                <w:lang w:val="it"/>
              </w:rPr>
              <w:t xml:space="preserve">7.3.2. Metodologie per la metadatazione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_Toc103784952 \h </w:instrText>
            </w:r>
            <w:r w:rsidR="008629D0">
              <w:rPr>
                <w:noProof/>
                <w:webHidden/>
              </w:rPr>
            </w:r>
            <w:r w:rsidR="008629D0">
              <w:rPr>
                <w:noProof/>
                <w:webHidden/>
              </w:rPr>
              <w:fldChar w:fldCharType="separate"/>
            </w:r>
            <w:r w:rsidR="004C3A7C">
              <w:rPr>
                <w:noProof/>
                <w:webHidden/>
              </w:rPr>
              <w:t>23</w:t>
            </w:r>
            <w:r w:rsidR="008629D0">
              <w:rPr>
                <w:noProof/>
                <w:webHidden/>
              </w:rPr>
              <w:fldChar w:fldCharType="end"/>
            </w:r>
          </w:hyperlink>
        </w:p>
        <w:p w14:paraId="3120BA73" w14:textId="7FEBF153"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53" w:history="1">
            <w:r w:rsidR="008629D0" w:rsidRPr="007013F4">
              <w:rPr>
                <w:rStyle w:val="Collegamentoipertestuale"/>
                <w:noProof/>
                <w:lang w:val="it"/>
              </w:rPr>
              <w:t>7.3.3.</w:t>
            </w:r>
            <w:r w:rsidR="008629D0" w:rsidRPr="007013F4">
              <w:rPr>
                <w:rStyle w:val="Collegamentoipertestuale"/>
                <w:noProof/>
              </w:rPr>
              <w:t xml:space="preserve"> </w:t>
            </w:r>
            <w:r w:rsidR="008629D0" w:rsidRPr="007013F4">
              <w:rPr>
                <w:rStyle w:val="Collegamentoipertestuale"/>
                <w:noProof/>
                <w:lang w:val="it"/>
              </w:rPr>
              <w:t xml:space="preserve">Standard di metadatazione </w:t>
            </w:r>
            <w:r w:rsidR="008629D0" w:rsidRPr="007013F4">
              <w:rPr>
                <w:rStyle w:val="Collegamentoipertestuale"/>
                <w:rFonts w:ascii="MS Gothic" w:eastAsia="MS Gothic" w:hAnsi="MS Gothic" w:cs="MS Gothic" w:hint="eastAsia"/>
                <w:noProof/>
                <w:lang w:val="it"/>
              </w:rPr>
              <w:t>ⓘ</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_Toc103784953 \h </w:instrText>
            </w:r>
            <w:r w:rsidR="008629D0">
              <w:rPr>
                <w:noProof/>
                <w:webHidden/>
              </w:rPr>
            </w:r>
            <w:r w:rsidR="008629D0">
              <w:rPr>
                <w:noProof/>
                <w:webHidden/>
              </w:rPr>
              <w:fldChar w:fldCharType="separate"/>
            </w:r>
            <w:r w:rsidR="004C3A7C">
              <w:rPr>
                <w:noProof/>
                <w:webHidden/>
              </w:rPr>
              <w:t>23</w:t>
            </w:r>
            <w:r w:rsidR="008629D0">
              <w:rPr>
                <w:noProof/>
                <w:webHidden/>
              </w:rPr>
              <w:fldChar w:fldCharType="end"/>
            </w:r>
          </w:hyperlink>
        </w:p>
        <w:p w14:paraId="4F9DAD03" w14:textId="28BE0E0C" w:rsidR="008629D0" w:rsidRPr="002903F2" w:rsidRDefault="008E2717">
          <w:pPr>
            <w:pStyle w:val="Sommario2"/>
            <w:tabs>
              <w:tab w:val="right" w:leader="dot" w:pos="9016"/>
            </w:tabs>
            <w:rPr>
              <w:rFonts w:ascii="GT Haptik Bold" w:eastAsiaTheme="minorEastAsia" w:hAnsi="GT Haptik Bold" w:cstheme="minorBidi"/>
              <w:noProof/>
              <w:lang w:eastAsia="it-IT"/>
            </w:rPr>
          </w:pPr>
          <w:hyperlink w:anchor="_Toc103784954" w:history="1">
            <w:r w:rsidR="008629D0" w:rsidRPr="002903F2">
              <w:rPr>
                <w:rStyle w:val="Collegamentoipertestuale"/>
                <w:rFonts w:ascii="GT Haptik Bold" w:hAnsi="GT Haptik Bold"/>
                <w:noProof/>
                <w:lang w:val="it"/>
              </w:rPr>
              <w:t>7.4. Qualità dei dati e documentazione</w:t>
            </w:r>
            <w:r w:rsidR="008629D0" w:rsidRPr="002903F2">
              <w:rPr>
                <w:rFonts w:ascii="GT Haptik Bold" w:hAnsi="GT Haptik Bold"/>
                <w:noProof/>
                <w:webHidden/>
              </w:rPr>
              <w:tab/>
            </w:r>
            <w:r w:rsidR="008629D0" w:rsidRPr="002903F2">
              <w:rPr>
                <w:rFonts w:ascii="GT Haptik Bold" w:hAnsi="GT Haptik Bold"/>
                <w:noProof/>
                <w:webHidden/>
              </w:rPr>
              <w:fldChar w:fldCharType="begin"/>
            </w:r>
            <w:r w:rsidR="008629D0" w:rsidRPr="002903F2">
              <w:rPr>
                <w:rFonts w:ascii="GT Haptik Bold" w:hAnsi="GT Haptik Bold"/>
                <w:noProof/>
                <w:webHidden/>
              </w:rPr>
              <w:instrText xml:space="preserve"> PAGEREF _Toc103784954 \h </w:instrText>
            </w:r>
            <w:r w:rsidR="008629D0" w:rsidRPr="002903F2">
              <w:rPr>
                <w:rFonts w:ascii="GT Haptik Bold" w:hAnsi="GT Haptik Bold"/>
                <w:noProof/>
                <w:webHidden/>
              </w:rPr>
            </w:r>
            <w:r w:rsidR="008629D0" w:rsidRPr="002903F2">
              <w:rPr>
                <w:rFonts w:ascii="GT Haptik Bold" w:hAnsi="GT Haptik Bold"/>
                <w:noProof/>
                <w:webHidden/>
              </w:rPr>
              <w:fldChar w:fldCharType="separate"/>
            </w:r>
            <w:r w:rsidR="004C3A7C">
              <w:rPr>
                <w:rFonts w:ascii="GT Haptik Bold" w:hAnsi="GT Haptik Bold"/>
                <w:noProof/>
                <w:webHidden/>
              </w:rPr>
              <w:t>24</w:t>
            </w:r>
            <w:r w:rsidR="008629D0" w:rsidRPr="002903F2">
              <w:rPr>
                <w:rFonts w:ascii="GT Haptik Bold" w:hAnsi="GT Haptik Bold"/>
                <w:noProof/>
                <w:webHidden/>
              </w:rPr>
              <w:fldChar w:fldCharType="end"/>
            </w:r>
          </w:hyperlink>
        </w:p>
        <w:p w14:paraId="6F0320C2" w14:textId="5A54F0D0"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55" w:history="1">
            <w:r w:rsidR="008629D0" w:rsidRPr="007013F4">
              <w:rPr>
                <w:rStyle w:val="Collegamentoipertestuale"/>
                <w:noProof/>
                <w:lang w:val="it"/>
              </w:rPr>
              <w:t>7.4.1.</w:t>
            </w:r>
            <w:r w:rsidR="008629D0" w:rsidRPr="007013F4">
              <w:rPr>
                <w:rStyle w:val="Collegamentoipertestuale"/>
                <w:noProof/>
              </w:rPr>
              <w:t xml:space="preserve"> </w:t>
            </w:r>
            <w:r w:rsidR="008629D0" w:rsidRPr="007013F4">
              <w:rPr>
                <w:rStyle w:val="Collegamentoipertestuale"/>
                <w:noProof/>
                <w:lang w:val="it"/>
              </w:rPr>
              <w:t xml:space="preserve">Analisi della qualità dei dati </w:t>
            </w:r>
            <w:r w:rsidR="008629D0" w:rsidRPr="007013F4">
              <w:rPr>
                <w:rStyle w:val="Collegamentoipertestuale"/>
                <w:rFonts w:ascii="MS Gothic" w:eastAsia="MS Gothic" w:hAnsi="MS Gothic" w:cs="MS Gothic" w:hint="eastAsia"/>
                <w:noProof/>
                <w:lang w:val="it"/>
              </w:rPr>
              <w:t>ⓘ</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_Toc103784955 \h </w:instrText>
            </w:r>
            <w:r w:rsidR="008629D0">
              <w:rPr>
                <w:noProof/>
                <w:webHidden/>
              </w:rPr>
            </w:r>
            <w:r w:rsidR="008629D0">
              <w:rPr>
                <w:noProof/>
                <w:webHidden/>
              </w:rPr>
              <w:fldChar w:fldCharType="separate"/>
            </w:r>
            <w:r w:rsidR="004C3A7C">
              <w:rPr>
                <w:noProof/>
                <w:webHidden/>
              </w:rPr>
              <w:t>24</w:t>
            </w:r>
            <w:r w:rsidR="008629D0">
              <w:rPr>
                <w:noProof/>
                <w:webHidden/>
              </w:rPr>
              <w:fldChar w:fldCharType="end"/>
            </w:r>
          </w:hyperlink>
        </w:p>
        <w:p w14:paraId="660C960E" w14:textId="357359AF"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56" w:history="1">
            <w:r w:rsidR="008629D0" w:rsidRPr="007013F4">
              <w:rPr>
                <w:rStyle w:val="Collegamentoipertestuale"/>
                <w:noProof/>
                <w:lang w:val="it"/>
              </w:rPr>
              <w:t>7.4.2.</w:t>
            </w:r>
            <w:r w:rsidR="008629D0" w:rsidRPr="007013F4">
              <w:rPr>
                <w:rStyle w:val="Collegamentoipertestuale"/>
                <w:noProof/>
              </w:rPr>
              <w:t xml:space="preserve"> </w:t>
            </w:r>
            <w:r w:rsidR="008629D0" w:rsidRPr="007013F4">
              <w:rPr>
                <w:rStyle w:val="Collegamentoipertestuale"/>
                <w:noProof/>
                <w:lang w:val="it"/>
              </w:rPr>
              <w:t xml:space="preserve">Bonifica dei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_Toc103784956 \h </w:instrText>
            </w:r>
            <w:r w:rsidR="008629D0">
              <w:rPr>
                <w:noProof/>
                <w:webHidden/>
              </w:rPr>
            </w:r>
            <w:r w:rsidR="008629D0">
              <w:rPr>
                <w:noProof/>
                <w:webHidden/>
              </w:rPr>
              <w:fldChar w:fldCharType="separate"/>
            </w:r>
            <w:r w:rsidR="004C3A7C">
              <w:rPr>
                <w:noProof/>
                <w:webHidden/>
              </w:rPr>
              <w:t>25</w:t>
            </w:r>
            <w:r w:rsidR="008629D0">
              <w:rPr>
                <w:noProof/>
                <w:webHidden/>
              </w:rPr>
              <w:fldChar w:fldCharType="end"/>
            </w:r>
          </w:hyperlink>
        </w:p>
        <w:p w14:paraId="0BE5805D" w14:textId="4C6F1BCB"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57" w:history="1">
            <w:r w:rsidR="008629D0" w:rsidRPr="007013F4">
              <w:rPr>
                <w:rStyle w:val="Collegamentoipertestuale"/>
                <w:noProof/>
                <w:lang w:val="it"/>
              </w:rPr>
              <w:t>7.4.3.</w:t>
            </w:r>
            <w:r w:rsidR="008629D0" w:rsidRPr="007013F4">
              <w:rPr>
                <w:rStyle w:val="Collegamentoipertestuale"/>
                <w:noProof/>
              </w:rPr>
              <w:t xml:space="preserve"> </w:t>
            </w:r>
            <w:r w:rsidR="008629D0" w:rsidRPr="007013F4">
              <w:rPr>
                <w:rStyle w:val="Collegamentoipertestuale"/>
                <w:noProof/>
                <w:lang w:val="it"/>
              </w:rPr>
              <w:t xml:space="preserve">Nomenclatura degli oggetti digitali </w:t>
            </w:r>
            <w:r w:rsidR="008629D0" w:rsidRPr="007013F4">
              <w:rPr>
                <w:rStyle w:val="Collegamentoipertestuale"/>
                <w:rFonts w:ascii="MS Gothic" w:eastAsia="MS Gothic" w:hAnsi="MS Gothic" w:cs="MS Gothic" w:hint="eastAsia"/>
                <w:noProof/>
                <w:lang w:val="it"/>
              </w:rPr>
              <w:t>ⓘ</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_Toc103784957 \h </w:instrText>
            </w:r>
            <w:r w:rsidR="008629D0">
              <w:rPr>
                <w:noProof/>
                <w:webHidden/>
              </w:rPr>
            </w:r>
            <w:r w:rsidR="008629D0">
              <w:rPr>
                <w:noProof/>
                <w:webHidden/>
              </w:rPr>
              <w:fldChar w:fldCharType="separate"/>
            </w:r>
            <w:r w:rsidR="004C3A7C">
              <w:rPr>
                <w:noProof/>
                <w:webHidden/>
              </w:rPr>
              <w:t>25</w:t>
            </w:r>
            <w:r w:rsidR="008629D0">
              <w:rPr>
                <w:noProof/>
                <w:webHidden/>
              </w:rPr>
              <w:fldChar w:fldCharType="end"/>
            </w:r>
          </w:hyperlink>
        </w:p>
        <w:p w14:paraId="7E7A2B20" w14:textId="13590648" w:rsidR="008629D0" w:rsidRPr="002903F2" w:rsidRDefault="008E2717">
          <w:pPr>
            <w:pStyle w:val="Sommario2"/>
            <w:tabs>
              <w:tab w:val="right" w:leader="dot" w:pos="9016"/>
            </w:tabs>
            <w:rPr>
              <w:rFonts w:ascii="GT Haptik Bold" w:eastAsiaTheme="minorEastAsia" w:hAnsi="GT Haptik Bold" w:cstheme="minorBidi"/>
              <w:noProof/>
              <w:lang w:eastAsia="it-IT"/>
            </w:rPr>
          </w:pPr>
          <w:hyperlink w:anchor="_Toc103784958" w:history="1">
            <w:r w:rsidR="008629D0" w:rsidRPr="002903F2">
              <w:rPr>
                <w:rStyle w:val="Collegamentoipertestuale"/>
                <w:rFonts w:ascii="GT Haptik Bold" w:hAnsi="GT Haptik Bold"/>
                <w:noProof/>
                <w:lang w:val="it"/>
              </w:rPr>
              <w:t>7.5. Open data</w:t>
            </w:r>
            <w:r w:rsidR="008629D0" w:rsidRPr="002903F2">
              <w:rPr>
                <w:rFonts w:ascii="GT Haptik Bold" w:hAnsi="GT Haptik Bold"/>
                <w:noProof/>
                <w:webHidden/>
              </w:rPr>
              <w:tab/>
            </w:r>
            <w:r w:rsidR="008629D0" w:rsidRPr="002903F2">
              <w:rPr>
                <w:rFonts w:ascii="GT Haptik Bold" w:hAnsi="GT Haptik Bold"/>
                <w:noProof/>
                <w:webHidden/>
              </w:rPr>
              <w:fldChar w:fldCharType="begin"/>
            </w:r>
            <w:r w:rsidR="008629D0" w:rsidRPr="002903F2">
              <w:rPr>
                <w:rFonts w:ascii="GT Haptik Bold" w:hAnsi="GT Haptik Bold"/>
                <w:noProof/>
                <w:webHidden/>
              </w:rPr>
              <w:instrText xml:space="preserve"> PAGEREF _Toc103784958 \h </w:instrText>
            </w:r>
            <w:r w:rsidR="008629D0" w:rsidRPr="002903F2">
              <w:rPr>
                <w:rFonts w:ascii="GT Haptik Bold" w:hAnsi="GT Haptik Bold"/>
                <w:noProof/>
                <w:webHidden/>
              </w:rPr>
            </w:r>
            <w:r w:rsidR="008629D0" w:rsidRPr="002903F2">
              <w:rPr>
                <w:rFonts w:ascii="GT Haptik Bold" w:hAnsi="GT Haptik Bold"/>
                <w:noProof/>
                <w:webHidden/>
              </w:rPr>
              <w:fldChar w:fldCharType="separate"/>
            </w:r>
            <w:r w:rsidR="004C3A7C">
              <w:rPr>
                <w:rFonts w:ascii="GT Haptik Bold" w:hAnsi="GT Haptik Bold"/>
                <w:noProof/>
                <w:webHidden/>
              </w:rPr>
              <w:t>27</w:t>
            </w:r>
            <w:r w:rsidR="008629D0" w:rsidRPr="002903F2">
              <w:rPr>
                <w:rFonts w:ascii="GT Haptik Bold" w:hAnsi="GT Haptik Bold"/>
                <w:noProof/>
                <w:webHidden/>
              </w:rPr>
              <w:fldChar w:fldCharType="end"/>
            </w:r>
          </w:hyperlink>
        </w:p>
        <w:p w14:paraId="2FD5656F" w14:textId="559D3FDB"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59" w:history="1">
            <w:r w:rsidR="008629D0" w:rsidRPr="007013F4">
              <w:rPr>
                <w:rStyle w:val="Collegamentoipertestuale"/>
                <w:noProof/>
                <w:lang w:val="it"/>
              </w:rPr>
              <w:t>7.5.1.</w:t>
            </w:r>
            <w:r w:rsidR="008629D0" w:rsidRPr="007013F4">
              <w:rPr>
                <w:rStyle w:val="Collegamentoipertestuale"/>
                <w:noProof/>
              </w:rPr>
              <w:t xml:space="preserve"> </w:t>
            </w:r>
            <w:r w:rsidR="008629D0" w:rsidRPr="007013F4">
              <w:rPr>
                <w:rStyle w:val="Collegamentoipertestuale"/>
                <w:noProof/>
                <w:lang w:val="it"/>
              </w:rPr>
              <w:t xml:space="preserve">Livello open data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_Toc103784959 \h </w:instrText>
            </w:r>
            <w:r w:rsidR="008629D0">
              <w:rPr>
                <w:noProof/>
                <w:webHidden/>
              </w:rPr>
            </w:r>
            <w:r w:rsidR="008629D0">
              <w:rPr>
                <w:noProof/>
                <w:webHidden/>
              </w:rPr>
              <w:fldChar w:fldCharType="separate"/>
            </w:r>
            <w:r w:rsidR="004C3A7C">
              <w:rPr>
                <w:noProof/>
                <w:webHidden/>
              </w:rPr>
              <w:t>27</w:t>
            </w:r>
            <w:r w:rsidR="008629D0">
              <w:rPr>
                <w:noProof/>
                <w:webHidden/>
              </w:rPr>
              <w:fldChar w:fldCharType="end"/>
            </w:r>
          </w:hyperlink>
        </w:p>
        <w:p w14:paraId="28A12213" w14:textId="14F47AE0"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60" w:history="1">
            <w:r w:rsidR="008629D0" w:rsidRPr="007013F4">
              <w:rPr>
                <w:rStyle w:val="Collegamentoipertestuale"/>
                <w:noProof/>
                <w:lang w:val="it"/>
              </w:rPr>
              <w:t>7.5.2.</w:t>
            </w:r>
            <w:r w:rsidR="008629D0" w:rsidRPr="007013F4">
              <w:rPr>
                <w:rStyle w:val="Collegamentoipertestuale"/>
                <w:noProof/>
              </w:rPr>
              <w:t xml:space="preserve"> </w:t>
            </w:r>
            <w:r w:rsidR="008629D0" w:rsidRPr="007013F4">
              <w:rPr>
                <w:rStyle w:val="Collegamentoipertestuale"/>
                <w:noProof/>
                <w:lang w:val="it"/>
              </w:rPr>
              <w:t xml:space="preserve">Identificatori </w:t>
            </w:r>
            <w:r w:rsidR="008629D0" w:rsidRPr="007013F4">
              <w:rPr>
                <w:rStyle w:val="Collegamentoipertestuale"/>
                <w:rFonts w:ascii="MS Gothic" w:eastAsia="MS Gothic" w:hAnsi="MS Gothic" w:cs="MS Gothic" w:hint="eastAsia"/>
                <w:noProof/>
                <w:lang w:val="it"/>
              </w:rPr>
              <w:t>ⓘ</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_Toc103784960 \h </w:instrText>
            </w:r>
            <w:r w:rsidR="008629D0">
              <w:rPr>
                <w:noProof/>
                <w:webHidden/>
              </w:rPr>
            </w:r>
            <w:r w:rsidR="008629D0">
              <w:rPr>
                <w:noProof/>
                <w:webHidden/>
              </w:rPr>
              <w:fldChar w:fldCharType="separate"/>
            </w:r>
            <w:r w:rsidR="004C3A7C">
              <w:rPr>
                <w:noProof/>
                <w:webHidden/>
              </w:rPr>
              <w:t>28</w:t>
            </w:r>
            <w:r w:rsidR="008629D0">
              <w:rPr>
                <w:noProof/>
                <w:webHidden/>
              </w:rPr>
              <w:fldChar w:fldCharType="end"/>
            </w:r>
          </w:hyperlink>
        </w:p>
        <w:p w14:paraId="48A50912" w14:textId="5025A5DC"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61" w:history="1">
            <w:r w:rsidR="008629D0" w:rsidRPr="007013F4">
              <w:rPr>
                <w:rStyle w:val="Collegamentoipertestuale"/>
                <w:noProof/>
                <w:lang w:val="it"/>
              </w:rPr>
              <w:t>7.5.3.</w:t>
            </w:r>
            <w:r w:rsidR="008629D0" w:rsidRPr="007013F4">
              <w:rPr>
                <w:rStyle w:val="Collegamentoipertestuale"/>
                <w:noProof/>
              </w:rPr>
              <w:t xml:space="preserve"> </w:t>
            </w:r>
            <w:r w:rsidR="008629D0" w:rsidRPr="007013F4">
              <w:rPr>
                <w:rStyle w:val="Collegamentoipertestuale"/>
                <w:noProof/>
                <w:lang w:val="it"/>
              </w:rPr>
              <w:t xml:space="preserve">Standard per gli open data </w:t>
            </w:r>
            <w:r w:rsidR="008629D0" w:rsidRPr="007013F4">
              <w:rPr>
                <w:rStyle w:val="Collegamentoipertestuale"/>
                <w:rFonts w:ascii="MS Gothic" w:eastAsia="MS Gothic" w:hAnsi="MS Gothic" w:cs="MS Gothic" w:hint="eastAsia"/>
                <w:noProof/>
                <w:lang w:val="it"/>
              </w:rPr>
              <w:t>ⓘ</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_Toc103784961 \h </w:instrText>
            </w:r>
            <w:r w:rsidR="008629D0">
              <w:rPr>
                <w:noProof/>
                <w:webHidden/>
              </w:rPr>
            </w:r>
            <w:r w:rsidR="008629D0">
              <w:rPr>
                <w:noProof/>
                <w:webHidden/>
              </w:rPr>
              <w:fldChar w:fldCharType="separate"/>
            </w:r>
            <w:r w:rsidR="004C3A7C">
              <w:rPr>
                <w:noProof/>
                <w:webHidden/>
              </w:rPr>
              <w:t>28</w:t>
            </w:r>
            <w:r w:rsidR="008629D0">
              <w:rPr>
                <w:noProof/>
                <w:webHidden/>
              </w:rPr>
              <w:fldChar w:fldCharType="end"/>
            </w:r>
          </w:hyperlink>
        </w:p>
        <w:p w14:paraId="7E59CD07" w14:textId="1BE3F3A1"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62" w:history="1">
            <w:r w:rsidR="008629D0" w:rsidRPr="007013F4">
              <w:rPr>
                <w:rStyle w:val="Collegamentoipertestuale"/>
                <w:noProof/>
                <w:lang w:val="it"/>
              </w:rPr>
              <w:t>7.5.4.</w:t>
            </w:r>
            <w:r w:rsidR="008629D0" w:rsidRPr="007013F4">
              <w:rPr>
                <w:rStyle w:val="Collegamentoipertestuale"/>
                <w:noProof/>
              </w:rPr>
              <w:t xml:space="preserve"> </w:t>
            </w:r>
            <w:r w:rsidR="008629D0" w:rsidRPr="007013F4">
              <w:rPr>
                <w:rStyle w:val="Collegamentoipertestuale"/>
                <w:noProof/>
                <w:lang w:val="it"/>
              </w:rPr>
              <w:t xml:space="preserve">Ontologie e vocabolari di riferimento </w:t>
            </w:r>
            <w:r w:rsidR="008629D0" w:rsidRPr="007013F4">
              <w:rPr>
                <w:rStyle w:val="Collegamentoipertestuale"/>
                <w:rFonts w:ascii="MS Gothic" w:eastAsia="MS Gothic" w:hAnsi="MS Gothic" w:cs="MS Gothic" w:hint="eastAsia"/>
                <w:noProof/>
                <w:lang w:val="it"/>
              </w:rPr>
              <w:t>ⓘ</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_Toc103784962 \h </w:instrText>
            </w:r>
            <w:r w:rsidR="008629D0">
              <w:rPr>
                <w:noProof/>
                <w:webHidden/>
              </w:rPr>
            </w:r>
            <w:r w:rsidR="008629D0">
              <w:rPr>
                <w:noProof/>
                <w:webHidden/>
              </w:rPr>
              <w:fldChar w:fldCharType="separate"/>
            </w:r>
            <w:r w:rsidR="004C3A7C">
              <w:rPr>
                <w:noProof/>
                <w:webHidden/>
              </w:rPr>
              <w:t>28</w:t>
            </w:r>
            <w:r w:rsidR="008629D0">
              <w:rPr>
                <w:noProof/>
                <w:webHidden/>
              </w:rPr>
              <w:fldChar w:fldCharType="end"/>
            </w:r>
          </w:hyperlink>
        </w:p>
        <w:p w14:paraId="561B8F69" w14:textId="6D6A7A35"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63" w:history="1">
            <w:r w:rsidR="008629D0" w:rsidRPr="007013F4">
              <w:rPr>
                <w:rStyle w:val="Collegamentoipertestuale"/>
                <w:noProof/>
                <w:lang w:val="it"/>
              </w:rPr>
              <w:t xml:space="preserve">7.5.5. Licenze open data </w:t>
            </w:r>
            <w:r w:rsidR="008629D0" w:rsidRPr="007013F4">
              <w:rPr>
                <w:rStyle w:val="Collegamentoipertestuale"/>
                <w:rFonts w:ascii="MS Gothic" w:eastAsia="MS Gothic" w:hAnsi="MS Gothic" w:cs="MS Gothic" w:hint="eastAsia"/>
                <w:noProof/>
                <w:lang w:val="it"/>
              </w:rPr>
              <w:t>ⓘ</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_Toc103784963 \h </w:instrText>
            </w:r>
            <w:r w:rsidR="008629D0">
              <w:rPr>
                <w:noProof/>
                <w:webHidden/>
              </w:rPr>
            </w:r>
            <w:r w:rsidR="008629D0">
              <w:rPr>
                <w:noProof/>
                <w:webHidden/>
              </w:rPr>
              <w:fldChar w:fldCharType="separate"/>
            </w:r>
            <w:r w:rsidR="004C3A7C">
              <w:rPr>
                <w:noProof/>
                <w:webHidden/>
              </w:rPr>
              <w:t>29</w:t>
            </w:r>
            <w:r w:rsidR="008629D0">
              <w:rPr>
                <w:noProof/>
                <w:webHidden/>
              </w:rPr>
              <w:fldChar w:fldCharType="end"/>
            </w:r>
          </w:hyperlink>
        </w:p>
        <w:p w14:paraId="7A59915F" w14:textId="1859AF2F"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64" w:history="1">
            <w:r w:rsidR="008629D0" w:rsidRPr="007013F4">
              <w:rPr>
                <w:rStyle w:val="Collegamentoipertestuale"/>
                <w:noProof/>
                <w:lang w:val="it"/>
              </w:rPr>
              <w:t>7.5.6.</w:t>
            </w:r>
            <w:r w:rsidR="008629D0" w:rsidRPr="007013F4">
              <w:rPr>
                <w:rStyle w:val="Collegamentoipertestuale"/>
                <w:noProof/>
              </w:rPr>
              <w:t xml:space="preserve"> </w:t>
            </w:r>
            <w:r w:rsidR="008629D0" w:rsidRPr="007013F4">
              <w:rPr>
                <w:rStyle w:val="Collegamentoipertestuale"/>
                <w:noProof/>
                <w:lang w:val="it"/>
              </w:rPr>
              <w:t xml:space="preserve">Integrazione con altri dataset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_Toc103784964 \h </w:instrText>
            </w:r>
            <w:r w:rsidR="008629D0">
              <w:rPr>
                <w:noProof/>
                <w:webHidden/>
              </w:rPr>
            </w:r>
            <w:r w:rsidR="008629D0">
              <w:rPr>
                <w:noProof/>
                <w:webHidden/>
              </w:rPr>
              <w:fldChar w:fldCharType="separate"/>
            </w:r>
            <w:r w:rsidR="004C3A7C">
              <w:rPr>
                <w:noProof/>
                <w:webHidden/>
              </w:rPr>
              <w:t>29</w:t>
            </w:r>
            <w:r w:rsidR="008629D0">
              <w:rPr>
                <w:noProof/>
                <w:webHidden/>
              </w:rPr>
              <w:fldChar w:fldCharType="end"/>
            </w:r>
          </w:hyperlink>
        </w:p>
        <w:p w14:paraId="592AEEBC" w14:textId="47B76205" w:rsidR="008629D0" w:rsidRPr="002903F2" w:rsidRDefault="008E2717">
          <w:pPr>
            <w:pStyle w:val="Sommario2"/>
            <w:tabs>
              <w:tab w:val="right" w:leader="dot" w:pos="9016"/>
            </w:tabs>
            <w:rPr>
              <w:rFonts w:ascii="GT Haptik Bold" w:eastAsiaTheme="minorEastAsia" w:hAnsi="GT Haptik Bold" w:cstheme="minorBidi"/>
              <w:noProof/>
              <w:lang w:eastAsia="it-IT"/>
            </w:rPr>
          </w:pPr>
          <w:hyperlink w:anchor="_Toc103784965" w:history="1">
            <w:r w:rsidR="008629D0" w:rsidRPr="002903F2">
              <w:rPr>
                <w:rStyle w:val="Collegamentoipertestuale"/>
                <w:rFonts w:ascii="GT Haptik Bold" w:hAnsi="GT Haptik Bold"/>
                <w:noProof/>
                <w:lang w:val="it"/>
              </w:rPr>
              <w:t>7.6. Aspetti etici e legali</w:t>
            </w:r>
            <w:r w:rsidR="008629D0" w:rsidRPr="002903F2">
              <w:rPr>
                <w:rFonts w:ascii="GT Haptik Bold" w:hAnsi="GT Haptik Bold"/>
                <w:noProof/>
                <w:webHidden/>
              </w:rPr>
              <w:tab/>
            </w:r>
            <w:r w:rsidR="008629D0" w:rsidRPr="002903F2">
              <w:rPr>
                <w:rFonts w:ascii="GT Haptik Bold" w:hAnsi="GT Haptik Bold"/>
                <w:noProof/>
                <w:webHidden/>
              </w:rPr>
              <w:fldChar w:fldCharType="begin"/>
            </w:r>
            <w:r w:rsidR="008629D0" w:rsidRPr="002903F2">
              <w:rPr>
                <w:rFonts w:ascii="GT Haptik Bold" w:hAnsi="GT Haptik Bold"/>
                <w:noProof/>
                <w:webHidden/>
              </w:rPr>
              <w:instrText xml:space="preserve"> PAGEREF _Toc103784965 \h </w:instrText>
            </w:r>
            <w:r w:rsidR="008629D0" w:rsidRPr="002903F2">
              <w:rPr>
                <w:rFonts w:ascii="GT Haptik Bold" w:hAnsi="GT Haptik Bold"/>
                <w:noProof/>
                <w:webHidden/>
              </w:rPr>
            </w:r>
            <w:r w:rsidR="008629D0" w:rsidRPr="002903F2">
              <w:rPr>
                <w:rFonts w:ascii="GT Haptik Bold" w:hAnsi="GT Haptik Bold"/>
                <w:noProof/>
                <w:webHidden/>
              </w:rPr>
              <w:fldChar w:fldCharType="separate"/>
            </w:r>
            <w:r w:rsidR="004C3A7C">
              <w:rPr>
                <w:rFonts w:ascii="GT Haptik Bold" w:hAnsi="GT Haptik Bold"/>
                <w:noProof/>
                <w:webHidden/>
              </w:rPr>
              <w:t>30</w:t>
            </w:r>
            <w:r w:rsidR="008629D0" w:rsidRPr="002903F2">
              <w:rPr>
                <w:rFonts w:ascii="GT Haptik Bold" w:hAnsi="GT Haptik Bold"/>
                <w:noProof/>
                <w:webHidden/>
              </w:rPr>
              <w:fldChar w:fldCharType="end"/>
            </w:r>
          </w:hyperlink>
        </w:p>
        <w:p w14:paraId="5F157AA3" w14:textId="45225A31"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66" w:history="1">
            <w:r w:rsidR="008629D0" w:rsidRPr="007013F4">
              <w:rPr>
                <w:rStyle w:val="Collegamentoipertestuale"/>
                <w:noProof/>
                <w:lang w:val="it"/>
              </w:rPr>
              <w:t>7.6.1.</w:t>
            </w:r>
            <w:r w:rsidR="008629D0" w:rsidRPr="007013F4">
              <w:rPr>
                <w:rStyle w:val="Collegamentoipertestuale"/>
                <w:noProof/>
              </w:rPr>
              <w:t xml:space="preserve"> </w:t>
            </w:r>
            <w:r w:rsidR="008629D0" w:rsidRPr="007013F4">
              <w:rPr>
                <w:rStyle w:val="Collegamentoipertestuale"/>
                <w:noProof/>
                <w:lang w:val="it"/>
              </w:rPr>
              <w:t xml:space="preserve">Dati personali e consenso informato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_Toc103784966 \h </w:instrText>
            </w:r>
            <w:r w:rsidR="008629D0">
              <w:rPr>
                <w:noProof/>
                <w:webHidden/>
              </w:rPr>
            </w:r>
            <w:r w:rsidR="008629D0">
              <w:rPr>
                <w:noProof/>
                <w:webHidden/>
              </w:rPr>
              <w:fldChar w:fldCharType="separate"/>
            </w:r>
            <w:r w:rsidR="004C3A7C">
              <w:rPr>
                <w:noProof/>
                <w:webHidden/>
              </w:rPr>
              <w:t>30</w:t>
            </w:r>
            <w:r w:rsidR="008629D0">
              <w:rPr>
                <w:noProof/>
                <w:webHidden/>
              </w:rPr>
              <w:fldChar w:fldCharType="end"/>
            </w:r>
          </w:hyperlink>
        </w:p>
        <w:p w14:paraId="560E9EF9" w14:textId="3DA15FEE"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67" w:history="1">
            <w:r w:rsidR="008629D0" w:rsidRPr="007013F4">
              <w:rPr>
                <w:rStyle w:val="Collegamentoipertestuale"/>
                <w:noProof/>
                <w:lang w:val="it"/>
              </w:rPr>
              <w:t>7.6.2.</w:t>
            </w:r>
            <w:r w:rsidR="008629D0" w:rsidRPr="007013F4">
              <w:rPr>
                <w:rStyle w:val="Collegamentoipertestuale"/>
                <w:noProof/>
              </w:rPr>
              <w:t xml:space="preserve"> </w:t>
            </w:r>
            <w:r w:rsidR="008629D0" w:rsidRPr="007013F4">
              <w:rPr>
                <w:rStyle w:val="Collegamentoipertestuale"/>
                <w:noProof/>
                <w:lang w:val="it"/>
              </w:rPr>
              <w:t xml:space="preserve">Diritto d’autore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_Toc103784967 \h </w:instrText>
            </w:r>
            <w:r w:rsidR="008629D0">
              <w:rPr>
                <w:noProof/>
                <w:webHidden/>
              </w:rPr>
            </w:r>
            <w:r w:rsidR="008629D0">
              <w:rPr>
                <w:noProof/>
                <w:webHidden/>
              </w:rPr>
              <w:fldChar w:fldCharType="separate"/>
            </w:r>
            <w:r w:rsidR="004C3A7C">
              <w:rPr>
                <w:noProof/>
                <w:webHidden/>
              </w:rPr>
              <w:t>30</w:t>
            </w:r>
            <w:r w:rsidR="008629D0">
              <w:rPr>
                <w:noProof/>
                <w:webHidden/>
              </w:rPr>
              <w:fldChar w:fldCharType="end"/>
            </w:r>
          </w:hyperlink>
        </w:p>
        <w:p w14:paraId="09F5958B" w14:textId="14106A36"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68" w:history="1">
            <w:r w:rsidR="008629D0" w:rsidRPr="007013F4">
              <w:rPr>
                <w:rStyle w:val="Collegamentoipertestuale"/>
                <w:noProof/>
                <w:lang w:val="it"/>
              </w:rPr>
              <w:t>7.6.3.</w:t>
            </w:r>
            <w:r w:rsidR="008629D0" w:rsidRPr="007013F4">
              <w:rPr>
                <w:rStyle w:val="Collegamentoipertestuale"/>
                <w:noProof/>
              </w:rPr>
              <w:t xml:space="preserve"> </w:t>
            </w:r>
            <w:r w:rsidR="008629D0" w:rsidRPr="007013F4">
              <w:rPr>
                <w:rStyle w:val="Collegamentoipertestuale"/>
                <w:noProof/>
                <w:lang w:val="it"/>
              </w:rPr>
              <w:t xml:space="preserve">Possibili fonti di </w:t>
            </w:r>
            <w:r w:rsidR="008629D0" w:rsidRPr="007013F4">
              <w:rPr>
                <w:rStyle w:val="Collegamentoipertestuale"/>
                <w:i/>
                <w:iCs/>
                <w:noProof/>
                <w:lang w:val="it"/>
              </w:rPr>
              <w:t>bias</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_Toc103784968 \h </w:instrText>
            </w:r>
            <w:r w:rsidR="008629D0">
              <w:rPr>
                <w:noProof/>
                <w:webHidden/>
              </w:rPr>
            </w:r>
            <w:r w:rsidR="008629D0">
              <w:rPr>
                <w:noProof/>
                <w:webHidden/>
              </w:rPr>
              <w:fldChar w:fldCharType="separate"/>
            </w:r>
            <w:r w:rsidR="004C3A7C">
              <w:rPr>
                <w:noProof/>
                <w:webHidden/>
              </w:rPr>
              <w:t>31</w:t>
            </w:r>
            <w:r w:rsidR="008629D0">
              <w:rPr>
                <w:noProof/>
                <w:webHidden/>
              </w:rPr>
              <w:fldChar w:fldCharType="end"/>
            </w:r>
          </w:hyperlink>
        </w:p>
        <w:p w14:paraId="2D76BC3B" w14:textId="7FF34036" w:rsidR="008629D0" w:rsidRPr="002903F2" w:rsidRDefault="008E2717">
          <w:pPr>
            <w:pStyle w:val="Sommario2"/>
            <w:tabs>
              <w:tab w:val="right" w:leader="dot" w:pos="9016"/>
            </w:tabs>
            <w:rPr>
              <w:rFonts w:ascii="GT Haptik Bold" w:eastAsiaTheme="minorEastAsia" w:hAnsi="GT Haptik Bold" w:cstheme="minorBidi"/>
              <w:noProof/>
              <w:lang w:eastAsia="it-IT"/>
            </w:rPr>
          </w:pPr>
          <w:hyperlink w:anchor="_Toc103784969" w:history="1">
            <w:r w:rsidR="008629D0" w:rsidRPr="002903F2">
              <w:rPr>
                <w:rStyle w:val="Collegamentoipertestuale"/>
                <w:rFonts w:ascii="GT Haptik Bold" w:hAnsi="GT Haptik Bold"/>
                <w:noProof/>
                <w:lang w:val="it"/>
              </w:rPr>
              <w:t>7.7.</w:t>
            </w:r>
            <w:r w:rsidR="008629D0" w:rsidRPr="002903F2">
              <w:rPr>
                <w:rStyle w:val="Collegamentoipertestuale"/>
                <w:rFonts w:ascii="GT Haptik Bold" w:eastAsia="Times New Roman" w:hAnsi="GT Haptik Bold" w:cs="Times New Roman"/>
                <w:noProof/>
                <w:lang w:val="it"/>
              </w:rPr>
              <w:t xml:space="preserve">  </w:t>
            </w:r>
            <w:r w:rsidR="008629D0" w:rsidRPr="002903F2">
              <w:rPr>
                <w:rStyle w:val="Collegamentoipertestuale"/>
                <w:rFonts w:ascii="GT Haptik Bold" w:hAnsi="GT Haptik Bold"/>
                <w:noProof/>
                <w:lang w:val="it"/>
              </w:rPr>
              <w:t>Archiviazione, pubblicazione e preservazione dei dati</w:t>
            </w:r>
            <w:r w:rsidR="008629D0" w:rsidRPr="002903F2">
              <w:rPr>
                <w:rFonts w:ascii="GT Haptik Bold" w:hAnsi="GT Haptik Bold"/>
                <w:noProof/>
                <w:webHidden/>
              </w:rPr>
              <w:tab/>
            </w:r>
            <w:r w:rsidR="008629D0" w:rsidRPr="002903F2">
              <w:rPr>
                <w:rFonts w:ascii="GT Haptik Bold" w:hAnsi="GT Haptik Bold"/>
                <w:noProof/>
                <w:webHidden/>
              </w:rPr>
              <w:fldChar w:fldCharType="begin"/>
            </w:r>
            <w:r w:rsidR="008629D0" w:rsidRPr="002903F2">
              <w:rPr>
                <w:rFonts w:ascii="GT Haptik Bold" w:hAnsi="GT Haptik Bold"/>
                <w:noProof/>
                <w:webHidden/>
              </w:rPr>
              <w:instrText xml:space="preserve"> PAGEREF _Toc103784969 \h </w:instrText>
            </w:r>
            <w:r w:rsidR="008629D0" w:rsidRPr="002903F2">
              <w:rPr>
                <w:rFonts w:ascii="GT Haptik Bold" w:hAnsi="GT Haptik Bold"/>
                <w:noProof/>
                <w:webHidden/>
              </w:rPr>
            </w:r>
            <w:r w:rsidR="008629D0" w:rsidRPr="002903F2">
              <w:rPr>
                <w:rFonts w:ascii="GT Haptik Bold" w:hAnsi="GT Haptik Bold"/>
                <w:noProof/>
                <w:webHidden/>
              </w:rPr>
              <w:fldChar w:fldCharType="separate"/>
            </w:r>
            <w:r w:rsidR="004C3A7C">
              <w:rPr>
                <w:rFonts w:ascii="GT Haptik Bold" w:hAnsi="GT Haptik Bold"/>
                <w:noProof/>
                <w:webHidden/>
              </w:rPr>
              <w:t>33</w:t>
            </w:r>
            <w:r w:rsidR="008629D0" w:rsidRPr="002903F2">
              <w:rPr>
                <w:rFonts w:ascii="GT Haptik Bold" w:hAnsi="GT Haptik Bold"/>
                <w:noProof/>
                <w:webHidden/>
              </w:rPr>
              <w:fldChar w:fldCharType="end"/>
            </w:r>
          </w:hyperlink>
        </w:p>
        <w:p w14:paraId="3F1FE8E4" w14:textId="5E29B44B"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0" w:history="1">
            <w:r w:rsidR="008629D0" w:rsidRPr="007013F4">
              <w:rPr>
                <w:rStyle w:val="Collegamentoipertestuale"/>
                <w:noProof/>
                <w:lang w:val="it"/>
              </w:rPr>
              <w:t>7.7.1.</w:t>
            </w:r>
            <w:r w:rsidR="008629D0" w:rsidRPr="007013F4">
              <w:rPr>
                <w:rStyle w:val="Collegamentoipertestuale"/>
                <w:noProof/>
              </w:rPr>
              <w:t xml:space="preserve"> </w:t>
            </w:r>
            <w:r w:rsidR="008629D0" w:rsidRPr="007013F4">
              <w:rPr>
                <w:rStyle w:val="Collegamentoipertestuale"/>
                <w:noProof/>
                <w:lang w:val="it"/>
              </w:rPr>
              <w:t xml:space="preserve">Archiviazione dei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_Toc103784970 \h </w:instrText>
            </w:r>
            <w:r w:rsidR="008629D0">
              <w:rPr>
                <w:noProof/>
                <w:webHidden/>
              </w:rPr>
            </w:r>
            <w:r w:rsidR="008629D0">
              <w:rPr>
                <w:noProof/>
                <w:webHidden/>
              </w:rPr>
              <w:fldChar w:fldCharType="separate"/>
            </w:r>
            <w:r w:rsidR="004C3A7C">
              <w:rPr>
                <w:noProof/>
                <w:webHidden/>
              </w:rPr>
              <w:t>33</w:t>
            </w:r>
            <w:r w:rsidR="008629D0">
              <w:rPr>
                <w:noProof/>
                <w:webHidden/>
              </w:rPr>
              <w:fldChar w:fldCharType="end"/>
            </w:r>
          </w:hyperlink>
        </w:p>
        <w:p w14:paraId="46365B47" w14:textId="0FB974AB"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1" w:history="1">
            <w:r w:rsidR="008629D0" w:rsidRPr="007013F4">
              <w:rPr>
                <w:rStyle w:val="Collegamentoipertestuale"/>
                <w:noProof/>
              </w:rPr>
              <w:t xml:space="preserve">7.7.2 Pubblicazione dei dati </w:t>
            </w:r>
            <w:r w:rsidR="008629D0" w:rsidRPr="007013F4">
              <w:rPr>
                <w:rStyle w:val="Collegamentoipertestuale"/>
                <w:rFonts w:ascii="MS Gothic" w:eastAsia="MS Gothic" w:hAnsi="MS Gothic" w:cs="MS Gothic" w:hint="eastAsia"/>
                <w:noProof/>
              </w:rPr>
              <w:t>ⓘ</w:t>
            </w:r>
            <w:r w:rsidR="008629D0" w:rsidRPr="007013F4">
              <w:rPr>
                <w:rStyle w:val="Collegamentoipertestuale"/>
                <w:noProof/>
              </w:rPr>
              <w:t xml:space="preserve"> </w:t>
            </w:r>
            <w:r w:rsidR="008629D0" w:rsidRPr="007013F4">
              <w:rPr>
                <w:rStyle w:val="Collegamentoipertestuale"/>
                <w:rFonts w:ascii="MS Gothic" w:eastAsia="MS Gothic" w:hAnsi="MS Gothic" w:cs="MS Gothic" w:hint="eastAsia"/>
                <w:noProof/>
              </w:rPr>
              <w:t>ⓓ</w:t>
            </w:r>
            <w:r w:rsidR="008629D0">
              <w:rPr>
                <w:noProof/>
                <w:webHidden/>
              </w:rPr>
              <w:tab/>
            </w:r>
            <w:r w:rsidR="008629D0">
              <w:rPr>
                <w:noProof/>
                <w:webHidden/>
              </w:rPr>
              <w:fldChar w:fldCharType="begin"/>
            </w:r>
            <w:r w:rsidR="008629D0">
              <w:rPr>
                <w:noProof/>
                <w:webHidden/>
              </w:rPr>
              <w:instrText xml:space="preserve"> PAGEREF _Toc103784971 \h </w:instrText>
            </w:r>
            <w:r w:rsidR="008629D0">
              <w:rPr>
                <w:noProof/>
                <w:webHidden/>
              </w:rPr>
            </w:r>
            <w:r w:rsidR="008629D0">
              <w:rPr>
                <w:noProof/>
                <w:webHidden/>
              </w:rPr>
              <w:fldChar w:fldCharType="separate"/>
            </w:r>
            <w:r w:rsidR="004C3A7C">
              <w:rPr>
                <w:noProof/>
                <w:webHidden/>
              </w:rPr>
              <w:t>34</w:t>
            </w:r>
            <w:r w:rsidR="008629D0">
              <w:rPr>
                <w:noProof/>
                <w:webHidden/>
              </w:rPr>
              <w:fldChar w:fldCharType="end"/>
            </w:r>
          </w:hyperlink>
        </w:p>
        <w:p w14:paraId="2E589493" w14:textId="7A5C8653"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2" w:history="1">
            <w:r w:rsidR="008629D0" w:rsidRPr="007013F4">
              <w:rPr>
                <w:rStyle w:val="Collegamentoipertestuale"/>
                <w:noProof/>
                <w:lang w:val="it"/>
              </w:rPr>
              <w:t>7.7.3.</w:t>
            </w:r>
            <w:r w:rsidR="008629D0" w:rsidRPr="007013F4">
              <w:rPr>
                <w:rStyle w:val="Collegamentoipertestuale"/>
                <w:noProof/>
              </w:rPr>
              <w:t xml:space="preserve"> </w:t>
            </w:r>
            <w:r w:rsidR="008629D0" w:rsidRPr="007013F4">
              <w:rPr>
                <w:rStyle w:val="Collegamentoipertestuale"/>
                <w:noProof/>
                <w:lang w:val="it"/>
              </w:rPr>
              <w:t xml:space="preserve">Preservazione dei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_Toc103784972 \h </w:instrText>
            </w:r>
            <w:r w:rsidR="008629D0">
              <w:rPr>
                <w:noProof/>
                <w:webHidden/>
              </w:rPr>
            </w:r>
            <w:r w:rsidR="008629D0">
              <w:rPr>
                <w:noProof/>
                <w:webHidden/>
              </w:rPr>
              <w:fldChar w:fldCharType="separate"/>
            </w:r>
            <w:r w:rsidR="004C3A7C">
              <w:rPr>
                <w:noProof/>
                <w:webHidden/>
              </w:rPr>
              <w:t>36</w:t>
            </w:r>
            <w:r w:rsidR="008629D0">
              <w:rPr>
                <w:noProof/>
                <w:webHidden/>
              </w:rPr>
              <w:fldChar w:fldCharType="end"/>
            </w:r>
          </w:hyperlink>
        </w:p>
        <w:p w14:paraId="1748A6D1" w14:textId="17152904"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3" w:history="1">
            <w:r w:rsidR="008629D0" w:rsidRPr="007013F4">
              <w:rPr>
                <w:rStyle w:val="Collegamentoipertestuale"/>
                <w:noProof/>
                <w:lang w:val="it"/>
              </w:rPr>
              <w:t>7.7.4.</w:t>
            </w:r>
            <w:r w:rsidR="008629D0" w:rsidRPr="007013F4">
              <w:rPr>
                <w:rStyle w:val="Collegamentoipertestuale"/>
                <w:noProof/>
              </w:rPr>
              <w:t xml:space="preserve"> P</w:t>
            </w:r>
            <w:r w:rsidR="008629D0" w:rsidRPr="007013F4">
              <w:rPr>
                <w:rStyle w:val="Collegamentoipertestuale"/>
                <w:noProof/>
                <w:lang w:val="it"/>
              </w:rPr>
              <w:t xml:space="preserve">rocedure di </w:t>
            </w:r>
            <w:r w:rsidR="008629D0" w:rsidRPr="007013F4">
              <w:rPr>
                <w:rStyle w:val="Collegamentoipertestuale"/>
                <w:i/>
                <w:iCs/>
                <w:noProof/>
                <w:lang w:val="it"/>
              </w:rPr>
              <w:t xml:space="preserve">backup </w:t>
            </w:r>
            <w:r w:rsidR="008629D0" w:rsidRPr="007013F4">
              <w:rPr>
                <w:rStyle w:val="Collegamentoipertestuale"/>
                <w:rFonts w:ascii="MS Gothic" w:eastAsia="MS Gothic" w:hAnsi="MS Gothic" w:cs="MS Gothic" w:hint="eastAsia"/>
                <w:noProof/>
                <w:lang w:val="it"/>
              </w:rPr>
              <w:t>ⓘ</w:t>
            </w:r>
            <w:r w:rsidR="008629D0" w:rsidRPr="007013F4">
              <w:rPr>
                <w:rStyle w:val="Collegamentoipertestuale"/>
                <w:noProof/>
                <w:lang w:val="it"/>
              </w:rPr>
              <w:t xml:space="preserv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_Toc103784973 \h </w:instrText>
            </w:r>
            <w:r w:rsidR="008629D0">
              <w:rPr>
                <w:noProof/>
                <w:webHidden/>
              </w:rPr>
            </w:r>
            <w:r w:rsidR="008629D0">
              <w:rPr>
                <w:noProof/>
                <w:webHidden/>
              </w:rPr>
              <w:fldChar w:fldCharType="separate"/>
            </w:r>
            <w:r w:rsidR="004C3A7C">
              <w:rPr>
                <w:noProof/>
                <w:webHidden/>
              </w:rPr>
              <w:t>36</w:t>
            </w:r>
            <w:r w:rsidR="008629D0">
              <w:rPr>
                <w:noProof/>
                <w:webHidden/>
              </w:rPr>
              <w:fldChar w:fldCharType="end"/>
            </w:r>
          </w:hyperlink>
        </w:p>
        <w:p w14:paraId="59346A7A" w14:textId="3FBED728"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4" w:history="1">
            <w:r w:rsidR="008629D0" w:rsidRPr="007013F4">
              <w:rPr>
                <w:rStyle w:val="Collegamentoipertestuale"/>
                <w:noProof/>
                <w:lang w:val="it"/>
              </w:rPr>
              <w:t>7.7.5.</w:t>
            </w:r>
            <w:r w:rsidR="008629D0" w:rsidRPr="007013F4">
              <w:rPr>
                <w:rStyle w:val="Collegamentoipertestuale"/>
                <w:noProof/>
              </w:rPr>
              <w:t xml:space="preserve"> </w:t>
            </w:r>
            <w:r w:rsidR="008629D0" w:rsidRPr="007013F4">
              <w:rPr>
                <w:rStyle w:val="Collegamentoipertestuale"/>
                <w:noProof/>
                <w:lang w:val="it"/>
              </w:rPr>
              <w:t xml:space="preserve">Certificazione per la conservazione a lungo termine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_Toc103784974 \h </w:instrText>
            </w:r>
            <w:r w:rsidR="008629D0">
              <w:rPr>
                <w:noProof/>
                <w:webHidden/>
              </w:rPr>
            </w:r>
            <w:r w:rsidR="008629D0">
              <w:rPr>
                <w:noProof/>
                <w:webHidden/>
              </w:rPr>
              <w:fldChar w:fldCharType="separate"/>
            </w:r>
            <w:r w:rsidR="004C3A7C">
              <w:rPr>
                <w:noProof/>
                <w:webHidden/>
              </w:rPr>
              <w:t>37</w:t>
            </w:r>
            <w:r w:rsidR="008629D0">
              <w:rPr>
                <w:noProof/>
                <w:webHidden/>
              </w:rPr>
              <w:fldChar w:fldCharType="end"/>
            </w:r>
          </w:hyperlink>
        </w:p>
        <w:p w14:paraId="4AE5C042" w14:textId="17E8B170" w:rsidR="008629D0" w:rsidRPr="002903F2" w:rsidRDefault="008E2717">
          <w:pPr>
            <w:pStyle w:val="Sommario2"/>
            <w:tabs>
              <w:tab w:val="right" w:leader="dot" w:pos="9016"/>
            </w:tabs>
            <w:rPr>
              <w:rFonts w:ascii="GT Haptik Bold" w:eastAsiaTheme="minorEastAsia" w:hAnsi="GT Haptik Bold" w:cstheme="minorBidi"/>
              <w:noProof/>
              <w:lang w:eastAsia="it-IT"/>
            </w:rPr>
          </w:pPr>
          <w:hyperlink w:anchor="_Toc103784975" w:history="1">
            <w:r w:rsidR="008629D0" w:rsidRPr="002903F2">
              <w:rPr>
                <w:rStyle w:val="Collegamentoipertestuale"/>
                <w:rFonts w:ascii="GT Haptik Bold" w:hAnsi="GT Haptik Bold"/>
                <w:noProof/>
                <w:lang w:val="it"/>
              </w:rPr>
              <w:t>7.8.</w:t>
            </w:r>
            <w:r w:rsidR="008629D0" w:rsidRPr="002903F2">
              <w:rPr>
                <w:rStyle w:val="Collegamentoipertestuale"/>
                <w:rFonts w:ascii="GT Haptik Bold" w:eastAsia="Times New Roman" w:hAnsi="GT Haptik Bold" w:cs="Times New Roman"/>
                <w:noProof/>
                <w:lang w:val="it"/>
              </w:rPr>
              <w:t xml:space="preserve"> </w:t>
            </w:r>
            <w:r w:rsidR="008629D0" w:rsidRPr="002903F2">
              <w:rPr>
                <w:rStyle w:val="Collegamentoipertestuale"/>
                <w:rFonts w:ascii="GT Haptik Bold" w:hAnsi="GT Haptik Bold"/>
                <w:noProof/>
                <w:lang w:val="it"/>
              </w:rPr>
              <w:t>Sicurezza dei dati</w:t>
            </w:r>
            <w:r w:rsidR="008629D0" w:rsidRPr="002903F2">
              <w:rPr>
                <w:rFonts w:ascii="GT Haptik Bold" w:hAnsi="GT Haptik Bold"/>
                <w:noProof/>
                <w:webHidden/>
              </w:rPr>
              <w:tab/>
            </w:r>
            <w:r w:rsidR="008629D0" w:rsidRPr="002903F2">
              <w:rPr>
                <w:rFonts w:ascii="GT Haptik Bold" w:hAnsi="GT Haptik Bold"/>
                <w:noProof/>
                <w:webHidden/>
              </w:rPr>
              <w:fldChar w:fldCharType="begin"/>
            </w:r>
            <w:r w:rsidR="008629D0" w:rsidRPr="002903F2">
              <w:rPr>
                <w:rFonts w:ascii="GT Haptik Bold" w:hAnsi="GT Haptik Bold"/>
                <w:noProof/>
                <w:webHidden/>
              </w:rPr>
              <w:instrText xml:space="preserve"> PAGEREF _Toc103784975 \h </w:instrText>
            </w:r>
            <w:r w:rsidR="008629D0" w:rsidRPr="002903F2">
              <w:rPr>
                <w:rFonts w:ascii="GT Haptik Bold" w:hAnsi="GT Haptik Bold"/>
                <w:noProof/>
                <w:webHidden/>
              </w:rPr>
            </w:r>
            <w:r w:rsidR="008629D0" w:rsidRPr="002903F2">
              <w:rPr>
                <w:rFonts w:ascii="GT Haptik Bold" w:hAnsi="GT Haptik Bold"/>
                <w:noProof/>
                <w:webHidden/>
              </w:rPr>
              <w:fldChar w:fldCharType="separate"/>
            </w:r>
            <w:r w:rsidR="004C3A7C">
              <w:rPr>
                <w:rFonts w:ascii="GT Haptik Bold" w:hAnsi="GT Haptik Bold"/>
                <w:noProof/>
                <w:webHidden/>
              </w:rPr>
              <w:t>38</w:t>
            </w:r>
            <w:r w:rsidR="008629D0" w:rsidRPr="002903F2">
              <w:rPr>
                <w:rFonts w:ascii="GT Haptik Bold" w:hAnsi="GT Haptik Bold"/>
                <w:noProof/>
                <w:webHidden/>
              </w:rPr>
              <w:fldChar w:fldCharType="end"/>
            </w:r>
          </w:hyperlink>
        </w:p>
        <w:p w14:paraId="6B0D7A11" w14:textId="73D64A55"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6" w:history="1">
            <w:r w:rsidR="008629D0" w:rsidRPr="007013F4">
              <w:rPr>
                <w:rStyle w:val="Collegamentoipertestuale"/>
                <w:noProof/>
                <w:lang w:val="it"/>
              </w:rPr>
              <w:t>7.8.1.</w:t>
            </w:r>
            <w:r w:rsidR="008629D0" w:rsidRPr="007013F4">
              <w:rPr>
                <w:rStyle w:val="Collegamentoipertestuale"/>
                <w:noProof/>
              </w:rPr>
              <w:t xml:space="preserve"> </w:t>
            </w:r>
            <w:r w:rsidR="008629D0" w:rsidRPr="007013F4">
              <w:rPr>
                <w:rStyle w:val="Collegamentoipertestuale"/>
                <w:noProof/>
                <w:lang w:val="it"/>
              </w:rPr>
              <w:t xml:space="preserve">Disposizioni per la sicurezza dei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_Toc103784976 \h </w:instrText>
            </w:r>
            <w:r w:rsidR="008629D0">
              <w:rPr>
                <w:noProof/>
                <w:webHidden/>
              </w:rPr>
            </w:r>
            <w:r w:rsidR="008629D0">
              <w:rPr>
                <w:noProof/>
                <w:webHidden/>
              </w:rPr>
              <w:fldChar w:fldCharType="separate"/>
            </w:r>
            <w:r w:rsidR="004C3A7C">
              <w:rPr>
                <w:noProof/>
                <w:webHidden/>
              </w:rPr>
              <w:t>39</w:t>
            </w:r>
            <w:r w:rsidR="008629D0">
              <w:rPr>
                <w:noProof/>
                <w:webHidden/>
              </w:rPr>
              <w:fldChar w:fldCharType="end"/>
            </w:r>
          </w:hyperlink>
        </w:p>
        <w:p w14:paraId="7F10D30F" w14:textId="232E9C3E"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7" w:history="1">
            <w:r w:rsidR="008629D0" w:rsidRPr="007013F4">
              <w:rPr>
                <w:rStyle w:val="Collegamentoipertestuale"/>
                <w:noProof/>
                <w:lang w:val="it"/>
              </w:rPr>
              <w:t>7.8.2.</w:t>
            </w:r>
            <w:r w:rsidR="008629D0" w:rsidRPr="007013F4">
              <w:rPr>
                <w:rStyle w:val="Collegamentoipertestuale"/>
                <w:noProof/>
              </w:rPr>
              <w:t xml:space="preserve"> </w:t>
            </w:r>
            <w:r w:rsidR="008629D0" w:rsidRPr="007013F4">
              <w:rPr>
                <w:rStyle w:val="Collegamentoipertestuale"/>
                <w:noProof/>
                <w:lang w:val="it"/>
              </w:rPr>
              <w:t xml:space="preserve">Standard per la sicurezza dei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_Toc103784977 \h </w:instrText>
            </w:r>
            <w:r w:rsidR="008629D0">
              <w:rPr>
                <w:noProof/>
                <w:webHidden/>
              </w:rPr>
            </w:r>
            <w:r w:rsidR="008629D0">
              <w:rPr>
                <w:noProof/>
                <w:webHidden/>
              </w:rPr>
              <w:fldChar w:fldCharType="separate"/>
            </w:r>
            <w:r w:rsidR="004C3A7C">
              <w:rPr>
                <w:noProof/>
                <w:webHidden/>
              </w:rPr>
              <w:t>39</w:t>
            </w:r>
            <w:r w:rsidR="008629D0">
              <w:rPr>
                <w:noProof/>
                <w:webHidden/>
              </w:rPr>
              <w:fldChar w:fldCharType="end"/>
            </w:r>
          </w:hyperlink>
        </w:p>
        <w:p w14:paraId="437DF470" w14:textId="25F7EBD7"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8" w:history="1">
            <w:r w:rsidR="008629D0" w:rsidRPr="007013F4">
              <w:rPr>
                <w:rStyle w:val="Collegamentoipertestuale"/>
                <w:noProof/>
                <w:lang w:val="it"/>
              </w:rPr>
              <w:t>7.8.3.</w:t>
            </w:r>
            <w:r w:rsidR="008629D0" w:rsidRPr="007013F4">
              <w:rPr>
                <w:rStyle w:val="Collegamentoipertestuale"/>
                <w:noProof/>
              </w:rPr>
              <w:t xml:space="preserve"> </w:t>
            </w:r>
            <w:r w:rsidR="008629D0" w:rsidRPr="007013F4">
              <w:rPr>
                <w:rStyle w:val="Collegamentoipertestuale"/>
                <w:noProof/>
                <w:lang w:val="it"/>
              </w:rPr>
              <w:t xml:space="preserve">Rischi per la sicurezza dei dati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_Toc103784978 \h </w:instrText>
            </w:r>
            <w:r w:rsidR="008629D0">
              <w:rPr>
                <w:noProof/>
                <w:webHidden/>
              </w:rPr>
            </w:r>
            <w:r w:rsidR="008629D0">
              <w:rPr>
                <w:noProof/>
                <w:webHidden/>
              </w:rPr>
              <w:fldChar w:fldCharType="separate"/>
            </w:r>
            <w:r w:rsidR="004C3A7C">
              <w:rPr>
                <w:noProof/>
                <w:webHidden/>
              </w:rPr>
              <w:t>40</w:t>
            </w:r>
            <w:r w:rsidR="008629D0">
              <w:rPr>
                <w:noProof/>
                <w:webHidden/>
              </w:rPr>
              <w:fldChar w:fldCharType="end"/>
            </w:r>
          </w:hyperlink>
        </w:p>
        <w:p w14:paraId="52174E9E" w14:textId="57AD0C0D" w:rsidR="008629D0" w:rsidRDefault="008E2717">
          <w:pPr>
            <w:pStyle w:val="Sommario3"/>
            <w:tabs>
              <w:tab w:val="right" w:leader="dot" w:pos="9016"/>
            </w:tabs>
            <w:rPr>
              <w:rFonts w:asciiTheme="minorHAnsi" w:eastAsiaTheme="minorEastAsia" w:hAnsiTheme="minorHAnsi" w:cstheme="minorBidi"/>
              <w:noProof/>
              <w:lang w:eastAsia="it-IT"/>
            </w:rPr>
          </w:pPr>
          <w:hyperlink w:anchor="_Toc103784979" w:history="1">
            <w:r w:rsidR="008629D0" w:rsidRPr="007013F4">
              <w:rPr>
                <w:rStyle w:val="Collegamentoipertestuale"/>
                <w:noProof/>
                <w:lang w:val="it"/>
              </w:rPr>
              <w:t>7.8.4.</w:t>
            </w:r>
            <w:r w:rsidR="008629D0" w:rsidRPr="007013F4">
              <w:rPr>
                <w:rStyle w:val="Collegamentoipertestuale"/>
                <w:noProof/>
              </w:rPr>
              <w:t xml:space="preserve"> </w:t>
            </w:r>
            <w:r w:rsidR="008629D0" w:rsidRPr="007013F4">
              <w:rPr>
                <w:rStyle w:val="Collegamentoipertestuale"/>
                <w:noProof/>
                <w:lang w:val="it"/>
              </w:rPr>
              <w:t xml:space="preserve">Sicurezza dei dati sensibili </w:t>
            </w:r>
            <w:r w:rsidR="008629D0" w:rsidRPr="007013F4">
              <w:rPr>
                <w:rStyle w:val="Collegamentoipertestuale"/>
                <w:rFonts w:ascii="MS Gothic" w:eastAsia="MS Gothic" w:hAnsi="MS Gothic" w:cs="MS Gothic" w:hint="eastAsia"/>
                <w:noProof/>
                <w:lang w:val="it"/>
              </w:rPr>
              <w:t>ⓘ</w:t>
            </w:r>
            <w:r w:rsidR="008629D0">
              <w:rPr>
                <w:noProof/>
                <w:webHidden/>
              </w:rPr>
              <w:tab/>
            </w:r>
            <w:r w:rsidR="008629D0">
              <w:rPr>
                <w:noProof/>
                <w:webHidden/>
              </w:rPr>
              <w:fldChar w:fldCharType="begin"/>
            </w:r>
            <w:r w:rsidR="008629D0">
              <w:rPr>
                <w:noProof/>
                <w:webHidden/>
              </w:rPr>
              <w:instrText xml:space="preserve"> PAGEREF _Toc103784979 \h </w:instrText>
            </w:r>
            <w:r w:rsidR="008629D0">
              <w:rPr>
                <w:noProof/>
                <w:webHidden/>
              </w:rPr>
            </w:r>
            <w:r w:rsidR="008629D0">
              <w:rPr>
                <w:noProof/>
                <w:webHidden/>
              </w:rPr>
              <w:fldChar w:fldCharType="separate"/>
            </w:r>
            <w:r w:rsidR="004C3A7C">
              <w:rPr>
                <w:noProof/>
                <w:webHidden/>
              </w:rPr>
              <w:t>40</w:t>
            </w:r>
            <w:r w:rsidR="008629D0">
              <w:rPr>
                <w:noProof/>
                <w:webHidden/>
              </w:rPr>
              <w:fldChar w:fldCharType="end"/>
            </w:r>
          </w:hyperlink>
        </w:p>
        <w:p w14:paraId="3FCF2A31" w14:textId="77777777" w:rsidR="002903F2" w:rsidRDefault="002903F2">
          <w:pPr>
            <w:pStyle w:val="Sommario1"/>
            <w:tabs>
              <w:tab w:val="right" w:leader="dot" w:pos="9016"/>
            </w:tabs>
          </w:pPr>
        </w:p>
        <w:p w14:paraId="632FECBF" w14:textId="3095D631" w:rsidR="008629D0" w:rsidRPr="00307673" w:rsidRDefault="008E2717">
          <w:pPr>
            <w:pStyle w:val="Sommario1"/>
            <w:tabs>
              <w:tab w:val="right" w:leader="dot" w:pos="9016"/>
            </w:tabs>
            <w:rPr>
              <w:rFonts w:ascii="GT Haptik Bold" w:eastAsiaTheme="minorEastAsia" w:hAnsi="GT Haptik Bold" w:cstheme="minorBidi"/>
              <w:noProof/>
              <w:lang w:eastAsia="it-IT"/>
            </w:rPr>
          </w:pPr>
          <w:hyperlink w:anchor="_Toc103784980" w:history="1">
            <w:r w:rsidR="008629D0" w:rsidRPr="00307673">
              <w:rPr>
                <w:rStyle w:val="Collegamentoipertestuale"/>
                <w:rFonts w:ascii="GT Haptik Bold" w:hAnsi="GT Haptik Bold"/>
                <w:noProof/>
                <w:color w:val="2F5496"/>
              </w:rPr>
              <w:t xml:space="preserve">8. Strumenti per la compilazione del DMP </w:t>
            </w:r>
            <w:r w:rsidR="008629D0" w:rsidRPr="00307673">
              <w:rPr>
                <w:rStyle w:val="Collegamentoipertestuale"/>
                <w:rFonts w:ascii="MS Gothic" w:eastAsia="MS Gothic" w:hAnsi="MS Gothic" w:cs="MS Gothic" w:hint="eastAsia"/>
                <w:noProof/>
                <w:color w:val="2F5496"/>
              </w:rPr>
              <w:t>ⓘ</w:t>
            </w:r>
            <w:r w:rsidR="008629D0" w:rsidRPr="00307673">
              <w:rPr>
                <w:rFonts w:ascii="GT Haptik Bold" w:hAnsi="GT Haptik Bold"/>
                <w:noProof/>
                <w:webHidden/>
                <w:color w:val="2F5496"/>
              </w:rPr>
              <w:tab/>
            </w:r>
            <w:r w:rsidR="008629D0" w:rsidRPr="00307673">
              <w:rPr>
                <w:rFonts w:ascii="GT Haptik Bold" w:hAnsi="GT Haptik Bold"/>
                <w:noProof/>
                <w:webHidden/>
                <w:color w:val="2F5496"/>
              </w:rPr>
              <w:fldChar w:fldCharType="begin"/>
            </w:r>
            <w:r w:rsidR="008629D0" w:rsidRPr="00307673">
              <w:rPr>
                <w:rFonts w:ascii="GT Haptik Bold" w:hAnsi="GT Haptik Bold"/>
                <w:noProof/>
                <w:webHidden/>
                <w:color w:val="2F5496"/>
              </w:rPr>
              <w:instrText xml:space="preserve"> PAGEREF _Toc103784980 \h </w:instrText>
            </w:r>
            <w:r w:rsidR="008629D0" w:rsidRPr="00307673">
              <w:rPr>
                <w:rFonts w:ascii="GT Haptik Bold" w:hAnsi="GT Haptik Bold"/>
                <w:noProof/>
                <w:webHidden/>
                <w:color w:val="2F5496"/>
              </w:rPr>
            </w:r>
            <w:r w:rsidR="008629D0" w:rsidRPr="00307673">
              <w:rPr>
                <w:rFonts w:ascii="GT Haptik Bold" w:hAnsi="GT Haptik Bold"/>
                <w:noProof/>
                <w:webHidden/>
                <w:color w:val="2F5496"/>
              </w:rPr>
              <w:fldChar w:fldCharType="separate"/>
            </w:r>
            <w:r w:rsidR="004C3A7C" w:rsidRPr="00307673">
              <w:rPr>
                <w:rFonts w:ascii="GT Haptik Bold" w:hAnsi="GT Haptik Bold"/>
                <w:noProof/>
                <w:webHidden/>
                <w:color w:val="2F5496"/>
              </w:rPr>
              <w:t>41</w:t>
            </w:r>
            <w:r w:rsidR="008629D0" w:rsidRPr="00307673">
              <w:rPr>
                <w:rFonts w:ascii="GT Haptik Bold" w:hAnsi="GT Haptik Bold"/>
                <w:noProof/>
                <w:webHidden/>
                <w:color w:val="2F5496"/>
              </w:rPr>
              <w:fldChar w:fldCharType="end"/>
            </w:r>
          </w:hyperlink>
        </w:p>
        <w:p w14:paraId="409A4410" w14:textId="5AEC2BB8" w:rsidR="008629D0" w:rsidRPr="00307673" w:rsidRDefault="008E2717">
          <w:pPr>
            <w:pStyle w:val="Sommario1"/>
            <w:tabs>
              <w:tab w:val="right" w:leader="dot" w:pos="9016"/>
            </w:tabs>
            <w:rPr>
              <w:rFonts w:ascii="GT Haptik Bold" w:eastAsiaTheme="minorEastAsia" w:hAnsi="GT Haptik Bold" w:cstheme="minorBidi"/>
              <w:noProof/>
              <w:color w:val="2F5496"/>
              <w:lang w:eastAsia="it-IT"/>
            </w:rPr>
          </w:pPr>
          <w:hyperlink w:anchor="_Toc103784981" w:history="1">
            <w:r w:rsidR="008629D0" w:rsidRPr="00307673">
              <w:rPr>
                <w:rStyle w:val="Collegamentoipertestuale"/>
                <w:rFonts w:ascii="GT Haptik Bold" w:hAnsi="GT Haptik Bold"/>
                <w:noProof/>
                <w:color w:val="2F5496"/>
              </w:rPr>
              <w:t>Normativa di riferimento</w:t>
            </w:r>
            <w:r w:rsidR="008629D0" w:rsidRPr="00307673">
              <w:rPr>
                <w:rFonts w:ascii="GT Haptik Bold" w:hAnsi="GT Haptik Bold"/>
                <w:noProof/>
                <w:webHidden/>
                <w:color w:val="2F5496"/>
              </w:rPr>
              <w:tab/>
            </w:r>
            <w:r w:rsidR="008629D0" w:rsidRPr="00307673">
              <w:rPr>
                <w:rFonts w:ascii="GT Haptik Bold" w:hAnsi="GT Haptik Bold"/>
                <w:noProof/>
                <w:webHidden/>
                <w:color w:val="2F5496"/>
              </w:rPr>
              <w:fldChar w:fldCharType="begin"/>
            </w:r>
            <w:r w:rsidR="008629D0" w:rsidRPr="00307673">
              <w:rPr>
                <w:rFonts w:ascii="GT Haptik Bold" w:hAnsi="GT Haptik Bold"/>
                <w:noProof/>
                <w:webHidden/>
                <w:color w:val="2F5496"/>
              </w:rPr>
              <w:instrText xml:space="preserve"> PAGEREF _Toc103784981 \h </w:instrText>
            </w:r>
            <w:r w:rsidR="008629D0" w:rsidRPr="00307673">
              <w:rPr>
                <w:rFonts w:ascii="GT Haptik Bold" w:hAnsi="GT Haptik Bold"/>
                <w:noProof/>
                <w:webHidden/>
                <w:color w:val="2F5496"/>
              </w:rPr>
            </w:r>
            <w:r w:rsidR="008629D0" w:rsidRPr="00307673">
              <w:rPr>
                <w:rFonts w:ascii="GT Haptik Bold" w:hAnsi="GT Haptik Bold"/>
                <w:noProof/>
                <w:webHidden/>
                <w:color w:val="2F5496"/>
              </w:rPr>
              <w:fldChar w:fldCharType="separate"/>
            </w:r>
            <w:r w:rsidR="004C3A7C" w:rsidRPr="00307673">
              <w:rPr>
                <w:rFonts w:ascii="GT Haptik Bold" w:hAnsi="GT Haptik Bold"/>
                <w:noProof/>
                <w:webHidden/>
                <w:color w:val="2F5496"/>
              </w:rPr>
              <w:t>42</w:t>
            </w:r>
            <w:r w:rsidR="008629D0" w:rsidRPr="00307673">
              <w:rPr>
                <w:rFonts w:ascii="GT Haptik Bold" w:hAnsi="GT Haptik Bold"/>
                <w:noProof/>
                <w:webHidden/>
                <w:color w:val="2F5496"/>
              </w:rPr>
              <w:fldChar w:fldCharType="end"/>
            </w:r>
          </w:hyperlink>
        </w:p>
        <w:p w14:paraId="7931EA22" w14:textId="514F591A" w:rsidR="008629D0" w:rsidRPr="00307673" w:rsidRDefault="008E2717">
          <w:pPr>
            <w:pStyle w:val="Sommario1"/>
            <w:tabs>
              <w:tab w:val="right" w:leader="dot" w:pos="9016"/>
            </w:tabs>
            <w:rPr>
              <w:rFonts w:ascii="GT Haptik Bold" w:eastAsiaTheme="minorEastAsia" w:hAnsi="GT Haptik Bold" w:cstheme="minorBidi"/>
              <w:noProof/>
              <w:color w:val="2F5496"/>
              <w:lang w:eastAsia="it-IT"/>
            </w:rPr>
          </w:pPr>
          <w:hyperlink w:anchor="_Toc103784982" w:history="1">
            <w:r w:rsidR="008629D0" w:rsidRPr="00307673">
              <w:rPr>
                <w:rStyle w:val="Collegamentoipertestuale"/>
                <w:rFonts w:ascii="GT Haptik Bold" w:hAnsi="GT Haptik Bold"/>
                <w:noProof/>
                <w:color w:val="2F5496"/>
              </w:rPr>
              <w:t xml:space="preserve">Allegato: </w:t>
            </w:r>
            <w:r w:rsidR="008629D0" w:rsidRPr="00307673">
              <w:rPr>
                <w:rStyle w:val="Collegamentoipertestuale"/>
                <w:rFonts w:ascii="GT Haptik Bold" w:hAnsi="GT Haptik Bold"/>
                <w:noProof/>
                <w:color w:val="2F5496"/>
                <w:lang w:val="it"/>
              </w:rPr>
              <w:t>FAQ per la pubblicazione dei dati aperti</w:t>
            </w:r>
            <w:r w:rsidR="008629D0" w:rsidRPr="00307673">
              <w:rPr>
                <w:rFonts w:ascii="GT Haptik Bold" w:hAnsi="GT Haptik Bold"/>
                <w:noProof/>
                <w:webHidden/>
                <w:color w:val="2F5496"/>
              </w:rPr>
              <w:tab/>
            </w:r>
            <w:r w:rsidR="008629D0" w:rsidRPr="00307673">
              <w:rPr>
                <w:rFonts w:ascii="GT Haptik Bold" w:hAnsi="GT Haptik Bold"/>
                <w:noProof/>
                <w:webHidden/>
                <w:color w:val="2F5496"/>
              </w:rPr>
              <w:fldChar w:fldCharType="begin"/>
            </w:r>
            <w:r w:rsidR="008629D0" w:rsidRPr="00307673">
              <w:rPr>
                <w:rFonts w:ascii="GT Haptik Bold" w:hAnsi="GT Haptik Bold"/>
                <w:noProof/>
                <w:webHidden/>
                <w:color w:val="2F5496"/>
              </w:rPr>
              <w:instrText xml:space="preserve"> PAGEREF _Toc103784982 \h </w:instrText>
            </w:r>
            <w:r w:rsidR="008629D0" w:rsidRPr="00307673">
              <w:rPr>
                <w:rFonts w:ascii="GT Haptik Bold" w:hAnsi="GT Haptik Bold"/>
                <w:noProof/>
                <w:webHidden/>
                <w:color w:val="2F5496"/>
              </w:rPr>
            </w:r>
            <w:r w:rsidR="008629D0" w:rsidRPr="00307673">
              <w:rPr>
                <w:rFonts w:ascii="GT Haptik Bold" w:hAnsi="GT Haptik Bold"/>
                <w:noProof/>
                <w:webHidden/>
                <w:color w:val="2F5496"/>
              </w:rPr>
              <w:fldChar w:fldCharType="separate"/>
            </w:r>
            <w:r w:rsidR="004C3A7C" w:rsidRPr="00307673">
              <w:rPr>
                <w:rFonts w:ascii="GT Haptik Bold" w:hAnsi="GT Haptik Bold"/>
                <w:noProof/>
                <w:webHidden/>
                <w:color w:val="2F5496"/>
              </w:rPr>
              <w:t>44</w:t>
            </w:r>
            <w:r w:rsidR="008629D0" w:rsidRPr="00307673">
              <w:rPr>
                <w:rFonts w:ascii="GT Haptik Bold" w:hAnsi="GT Haptik Bold"/>
                <w:noProof/>
                <w:webHidden/>
                <w:color w:val="2F5496"/>
              </w:rPr>
              <w:fldChar w:fldCharType="end"/>
            </w:r>
          </w:hyperlink>
        </w:p>
        <w:p w14:paraId="5EF301E3" w14:textId="4D31072F" w:rsidR="00DC4D40" w:rsidRPr="00E33299" w:rsidRDefault="00E05F62" w:rsidP="005A5507">
          <w:pPr>
            <w:pStyle w:val="Sommario1"/>
            <w:tabs>
              <w:tab w:val="right" w:leader="dot" w:pos="9015"/>
            </w:tabs>
            <w:ind w:right="1371"/>
            <w:rPr>
              <w:noProof/>
              <w:lang w:eastAsia="it-IT"/>
            </w:rPr>
          </w:pPr>
          <w:r w:rsidRPr="00E33299">
            <w:fldChar w:fldCharType="end"/>
          </w:r>
        </w:p>
      </w:sdtContent>
    </w:sdt>
    <w:p w14:paraId="30A33A2C" w14:textId="2B9C3AB5" w:rsidR="756CA0C3" w:rsidRPr="00E33299" w:rsidRDefault="756CA0C3" w:rsidP="005A5507">
      <w:pPr>
        <w:pStyle w:val="Sommario2"/>
        <w:tabs>
          <w:tab w:val="right" w:leader="dot" w:pos="9015"/>
        </w:tabs>
        <w:ind w:right="1371"/>
      </w:pPr>
    </w:p>
    <w:p w14:paraId="7A2A3100" w14:textId="14176174" w:rsidR="692F8DCB" w:rsidRPr="00E33299" w:rsidRDefault="692F8DCB" w:rsidP="005A5507">
      <w:pPr>
        <w:pStyle w:val="Sommario1"/>
        <w:tabs>
          <w:tab w:val="right" w:leader="dot" w:pos="9015"/>
        </w:tabs>
        <w:ind w:right="1371"/>
      </w:pPr>
    </w:p>
    <w:p w14:paraId="79D00E2F" w14:textId="4B13615A" w:rsidR="2A64A950" w:rsidRPr="00E33299" w:rsidRDefault="2A64A950" w:rsidP="005A5507">
      <w:pPr>
        <w:pStyle w:val="Sommario2"/>
        <w:tabs>
          <w:tab w:val="right" w:leader="dot" w:pos="9015"/>
        </w:tabs>
        <w:spacing w:line="276" w:lineRule="auto"/>
        <w:ind w:right="1371"/>
      </w:pPr>
    </w:p>
    <w:p w14:paraId="03A44660" w14:textId="77777777" w:rsidR="005077BF" w:rsidRPr="00E33299" w:rsidRDefault="005077BF" w:rsidP="005A5507">
      <w:pPr>
        <w:spacing w:line="276" w:lineRule="auto"/>
        <w:ind w:right="1371"/>
      </w:pPr>
      <w:bookmarkStart w:id="0" w:name="_GoBack"/>
      <w:bookmarkEnd w:id="0"/>
    </w:p>
    <w:p w14:paraId="2429DBA8" w14:textId="2A48B1E0" w:rsidR="007A0A49" w:rsidRPr="00E33299" w:rsidRDefault="007A0A49" w:rsidP="005A5507">
      <w:pPr>
        <w:spacing w:line="276" w:lineRule="auto"/>
        <w:ind w:right="1371"/>
      </w:pPr>
      <w:r w:rsidRPr="00E33299">
        <w:br w:type="page"/>
      </w:r>
    </w:p>
    <w:bookmarkStart w:id="1" w:name="_Toc1785437738"/>
    <w:bookmarkStart w:id="2" w:name="_Toc1403640705"/>
    <w:bookmarkStart w:id="3" w:name="_Toc1743950009"/>
    <w:bookmarkStart w:id="4" w:name="_Toc1822053665"/>
    <w:bookmarkStart w:id="5" w:name="_Toc1371944268"/>
    <w:bookmarkStart w:id="6" w:name="_Toc1511320014"/>
    <w:bookmarkStart w:id="7" w:name="_Toc1012780534"/>
    <w:bookmarkStart w:id="8" w:name="_Toc456158303"/>
    <w:bookmarkStart w:id="9" w:name="_Toc1560900001"/>
    <w:bookmarkStart w:id="10" w:name="_Toc617709664"/>
    <w:bookmarkStart w:id="11" w:name="_Toc1565771627"/>
    <w:bookmarkStart w:id="12" w:name="_Toc190385555"/>
    <w:bookmarkStart w:id="13" w:name="_Toc119548119"/>
    <w:bookmarkStart w:id="14" w:name="_Toc514635997"/>
    <w:bookmarkStart w:id="15" w:name="_Toc1951758351"/>
    <w:bookmarkStart w:id="16" w:name="_Toc713264146"/>
    <w:bookmarkStart w:id="17" w:name="_Toc103784933"/>
    <w:p w14:paraId="0D55D535" w14:textId="5FBCC7D8" w:rsidR="007A0A49" w:rsidRPr="00205CB0" w:rsidRDefault="00205CB0" w:rsidP="005A5507">
      <w:pPr>
        <w:pStyle w:val="Titolo1"/>
        <w:spacing w:after="160" w:line="276" w:lineRule="auto"/>
        <w:ind w:right="1371"/>
        <w:rPr>
          <w:rFonts w:eastAsia="Calibri Light" w:cs="Calibri Light"/>
          <w:color w:val="2D489D"/>
          <w:szCs w:val="48"/>
          <w:lang w:val="it"/>
        </w:rPr>
      </w:pPr>
      <w:r>
        <w:rPr>
          <w:rFonts w:ascii="GT Haptik" w:hAnsi="GT Haptik"/>
          <w:noProof/>
          <w:color w:val="2D489D"/>
          <w:sz w:val="44"/>
          <w:lang w:eastAsia="it-IT"/>
        </w:rPr>
        <w:lastRenderedPageBreak/>
        <mc:AlternateContent>
          <mc:Choice Requires="wps">
            <w:drawing>
              <wp:anchor distT="0" distB="0" distL="114300" distR="114300" simplePos="0" relativeHeight="251668480" behindDoc="0" locked="0" layoutInCell="1" allowOverlap="1" wp14:anchorId="2E80B87B" wp14:editId="40612E22">
                <wp:simplePos x="0" y="0"/>
                <wp:positionH relativeFrom="column">
                  <wp:posOffset>-1028700</wp:posOffset>
                </wp:positionH>
                <wp:positionV relativeFrom="paragraph">
                  <wp:posOffset>560070</wp:posOffset>
                </wp:positionV>
                <wp:extent cx="5715000" cy="0"/>
                <wp:effectExtent l="0" t="19050" r="19050" b="19050"/>
                <wp:wrapNone/>
                <wp:docPr id="10" name="Connettore diritto 10"/>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717B6" id="Connettore diritto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44.1pt" to="369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" strokecolor="#404040 [2429]" strokeweight="2.25pt">
                <v:stroke joinstyle="miter"/>
              </v:line>
            </w:pict>
          </mc:Fallback>
        </mc:AlternateContent>
      </w:r>
      <w:r w:rsidR="71E1C888" w:rsidRPr="00205CB0">
        <w:rPr>
          <w:rFonts w:eastAsia="Calibri Light" w:cs="Calibri Light"/>
          <w:color w:val="2D489D"/>
          <w:szCs w:val="48"/>
          <w:lang w:val="it"/>
        </w:rPr>
        <w:t>Introduzione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44F4109D" w14:textId="45DA38AB" w:rsidR="00205CB0" w:rsidRDefault="00205CB0" w:rsidP="005A5507">
      <w:pPr>
        <w:spacing w:line="276" w:lineRule="auto"/>
        <w:ind w:right="1371"/>
        <w:jc w:val="both"/>
        <w:rPr>
          <w:color w:val="000000" w:themeColor="text1"/>
          <w:lang w:val="it"/>
        </w:rPr>
      </w:pPr>
    </w:p>
    <w:p w14:paraId="25D29E6A" w14:textId="221E4A1D" w:rsidR="00F647D4" w:rsidRPr="00F215B8" w:rsidRDefault="00205CB0" w:rsidP="005A5507">
      <w:pPr>
        <w:spacing w:line="276" w:lineRule="auto"/>
        <w:ind w:right="1371"/>
        <w:jc w:val="both"/>
        <w:rPr>
          <w:color w:val="000000" w:themeColor="text1"/>
          <w:lang w:val="it"/>
        </w:rPr>
      </w:pPr>
      <w:r>
        <w:rPr>
          <w:color w:val="000000" w:themeColor="text1"/>
          <w:lang w:val="it"/>
        </w:rPr>
        <w:tab/>
      </w:r>
      <w:r w:rsidR="0CD0AD8E" w:rsidRPr="00F215B8">
        <w:rPr>
          <w:color w:val="000000" w:themeColor="text1"/>
          <w:lang w:val="it"/>
        </w:rPr>
        <w:t>Al pari di una qualsiasi attività che interessa il patrimonio culturale e i luoghi della cultura, anche i progetti di digitalizzazione</w:t>
      </w:r>
      <w:r w:rsidR="00B45E2B" w:rsidRPr="00F215B8">
        <w:rPr>
          <w:color w:val="000000" w:themeColor="text1"/>
          <w:lang w:val="it"/>
        </w:rPr>
        <w:t>,</w:t>
      </w:r>
      <w:r w:rsidR="0CD0AD8E" w:rsidRPr="00F215B8">
        <w:rPr>
          <w:color w:val="000000" w:themeColor="text1"/>
          <w:lang w:val="it"/>
        </w:rPr>
        <w:t xml:space="preserve"> e più in generale la gestione di banche dati</w:t>
      </w:r>
      <w:r w:rsidR="00B45E2B" w:rsidRPr="00F215B8">
        <w:rPr>
          <w:color w:val="000000" w:themeColor="text1"/>
          <w:lang w:val="it"/>
        </w:rPr>
        <w:t>,</w:t>
      </w:r>
      <w:r w:rsidR="0CD0AD8E" w:rsidRPr="00F215B8">
        <w:rPr>
          <w:color w:val="000000" w:themeColor="text1"/>
          <w:lang w:val="it"/>
        </w:rPr>
        <w:t xml:space="preserve"> necessitano di un’accurata programmazione che dia conto di tutte le fasi del processo generativo. Inoltre i dati, una volta prodotti, rappresentano un patrimonio che va correttamente gestito al fine della sua permanenza nel tempo.  </w:t>
      </w:r>
    </w:p>
    <w:p w14:paraId="55B31BB1" w14:textId="114A823A" w:rsidR="00402C6E" w:rsidRPr="00F215B8" w:rsidRDefault="0CD0AD8E" w:rsidP="005A5507">
      <w:pPr>
        <w:spacing w:after="120" w:line="276" w:lineRule="auto"/>
        <w:ind w:right="1371"/>
        <w:jc w:val="both"/>
        <w:rPr>
          <w:lang w:val="it"/>
        </w:rPr>
      </w:pPr>
      <w:r w:rsidRPr="00F215B8">
        <w:rPr>
          <w:color w:val="000000" w:themeColor="text1"/>
          <w:lang w:val="it"/>
        </w:rPr>
        <w:t xml:space="preserve">Il </w:t>
      </w:r>
      <w:r w:rsidRPr="00F215B8">
        <w:rPr>
          <w:b/>
          <w:bCs/>
          <w:color w:val="000000" w:themeColor="text1"/>
          <w:lang w:val="it"/>
        </w:rPr>
        <w:t>piano di gestione dei dati</w:t>
      </w:r>
      <w:r w:rsidRPr="00F215B8">
        <w:rPr>
          <w:color w:val="000000" w:themeColor="text1"/>
          <w:lang w:val="it"/>
        </w:rPr>
        <w:t xml:space="preserve"> (</w:t>
      </w:r>
      <w:r w:rsidRPr="00F215B8">
        <w:rPr>
          <w:b/>
          <w:bCs/>
          <w:color w:val="000000" w:themeColor="text1"/>
          <w:lang w:val="it"/>
        </w:rPr>
        <w:t>Data Management Plan</w:t>
      </w:r>
      <w:r w:rsidRPr="00F215B8">
        <w:rPr>
          <w:color w:val="000000" w:themeColor="text1"/>
          <w:lang w:val="it"/>
        </w:rPr>
        <w:t>, abbreviato</w:t>
      </w:r>
      <w:r w:rsidRPr="00F215B8">
        <w:rPr>
          <w:b/>
          <w:bCs/>
          <w:color w:val="000000" w:themeColor="text1"/>
          <w:lang w:val="it"/>
        </w:rPr>
        <w:t xml:space="preserve"> DMP</w:t>
      </w:r>
      <w:r w:rsidRPr="00F215B8">
        <w:rPr>
          <w:color w:val="000000" w:themeColor="text1"/>
          <w:lang w:val="it"/>
        </w:rPr>
        <w:t xml:space="preserve">) è uno strumento che contribuisce a tale obiettivo, documentando le modalità di creazione, raccolta, </w:t>
      </w:r>
      <w:proofErr w:type="gramStart"/>
      <w:r w:rsidRPr="00F215B8">
        <w:rPr>
          <w:color w:val="000000" w:themeColor="text1"/>
          <w:lang w:val="it"/>
        </w:rPr>
        <w:t>gestione,  conservazione</w:t>
      </w:r>
      <w:proofErr w:type="gramEnd"/>
      <w:r w:rsidRPr="00F215B8">
        <w:rPr>
          <w:color w:val="000000" w:themeColor="text1"/>
          <w:lang w:val="it"/>
        </w:rPr>
        <w:t xml:space="preserve"> e valorizzazione delle informazioni nell'ambito di un progetto di gestione dei dati o di digitalizzazione. Lo scopo della pianificazione della gestione dei dati e degli oggetti digitali è quello di garantire che essi siano tenuti al sicuro in tutte le fasi della filiera, dalla produzione all’archiviazione e/o pubblicazione, nonché di testimoniare e documentare tecnologie, metodologie e modalità impiegate nella </w:t>
      </w:r>
      <w:r w:rsidR="000430E5" w:rsidRPr="00F215B8">
        <w:rPr>
          <w:color w:val="000000" w:themeColor="text1"/>
          <w:lang w:val="it"/>
        </w:rPr>
        <w:t>defini</w:t>
      </w:r>
      <w:r w:rsidR="00A77AE9" w:rsidRPr="00F215B8">
        <w:rPr>
          <w:color w:val="000000" w:themeColor="text1"/>
          <w:lang w:val="it"/>
        </w:rPr>
        <w:t>zione</w:t>
      </w:r>
      <w:r w:rsidRPr="00F215B8">
        <w:rPr>
          <w:color w:val="000000" w:themeColor="text1"/>
          <w:lang w:val="it"/>
        </w:rPr>
        <w:t xml:space="preserve"> e nella realizzazione di un progetto digitale.</w:t>
      </w:r>
    </w:p>
    <w:p w14:paraId="26BE294C" w14:textId="56600F40" w:rsidR="00402C6E" w:rsidRPr="00F215B8" w:rsidRDefault="0CD0AD8E" w:rsidP="005A5507">
      <w:pPr>
        <w:spacing w:after="120" w:line="276" w:lineRule="auto"/>
        <w:ind w:right="1371"/>
        <w:jc w:val="both"/>
        <w:rPr>
          <w:lang w:val="it"/>
        </w:rPr>
      </w:pPr>
      <w:r w:rsidRPr="00F215B8">
        <w:rPr>
          <w:color w:val="000000" w:themeColor="text1"/>
          <w:lang w:val="it"/>
        </w:rPr>
        <w:t xml:space="preserve">Questo approccio si estende alle diverse tipologie di dati prodotti dall’attività degli istituti culturali: dati provenienti da nuove o precedenti digitalizzazioni di beni culturali, prodotti della ricerca, documenti digitali di vario genere connessi a qualunque attività. </w:t>
      </w:r>
      <w:r w:rsidR="67075E08" w:rsidRPr="00F215B8">
        <w:rPr>
          <w:color w:val="000000" w:themeColor="text1"/>
          <w:lang w:val="it"/>
        </w:rPr>
        <w:t>Il</w:t>
      </w:r>
      <w:r w:rsidR="769D5E3C" w:rsidRPr="00F215B8">
        <w:rPr>
          <w:color w:val="000000" w:themeColor="text1"/>
          <w:lang w:val="it"/>
        </w:rPr>
        <w:t xml:space="preserve"> </w:t>
      </w:r>
      <w:r w:rsidR="0361BEF0" w:rsidRPr="00F215B8">
        <w:rPr>
          <w:color w:val="000000" w:themeColor="text1"/>
          <w:lang w:val="it"/>
        </w:rPr>
        <w:t>presente documento</w:t>
      </w:r>
      <w:r w:rsidR="25F2E30C" w:rsidRPr="00F215B8">
        <w:rPr>
          <w:color w:val="000000" w:themeColor="text1"/>
          <w:lang w:val="it"/>
        </w:rPr>
        <w:t>, che correda il Piano nazionale di digitalizzazione del patrimonio culturale</w:t>
      </w:r>
      <w:r w:rsidR="16ACB98F" w:rsidRPr="00F215B8">
        <w:rPr>
          <w:color w:val="000000" w:themeColor="text1"/>
          <w:lang w:val="it"/>
        </w:rPr>
        <w:t xml:space="preserve"> (PND),</w:t>
      </w:r>
      <w:r w:rsidR="4AC29874" w:rsidRPr="00F215B8">
        <w:rPr>
          <w:color w:val="000000" w:themeColor="text1"/>
          <w:lang w:val="it"/>
        </w:rPr>
        <w:t xml:space="preserve"> fornisce le linee guida per la redazione dei</w:t>
      </w:r>
      <w:r w:rsidR="25F2E30C" w:rsidRPr="00F215B8">
        <w:rPr>
          <w:color w:val="000000" w:themeColor="text1"/>
          <w:lang w:val="it"/>
        </w:rPr>
        <w:t xml:space="preserve"> piani di gestione </w:t>
      </w:r>
      <w:r w:rsidR="62AACF58" w:rsidRPr="00F215B8">
        <w:rPr>
          <w:color w:val="000000" w:themeColor="text1"/>
          <w:lang w:val="it"/>
        </w:rPr>
        <w:t xml:space="preserve">dei dati </w:t>
      </w:r>
      <w:r w:rsidR="7F62D42E" w:rsidRPr="00F215B8">
        <w:rPr>
          <w:color w:val="000000" w:themeColor="text1"/>
          <w:lang w:val="it"/>
        </w:rPr>
        <w:t xml:space="preserve">nello specifico ambito dei progetti di digitalizzazione e della gestione di banche dati sui beni culturali. È </w:t>
      </w:r>
      <w:r w:rsidR="6746C129" w:rsidRPr="00F215B8">
        <w:rPr>
          <w:color w:val="000000" w:themeColor="text1"/>
          <w:lang w:val="it"/>
        </w:rPr>
        <w:t>stato redatto avendo</w:t>
      </w:r>
      <w:r w:rsidR="000D3848" w:rsidRPr="00F215B8">
        <w:rPr>
          <w:color w:val="000000" w:themeColor="text1"/>
          <w:lang w:val="it"/>
        </w:rPr>
        <w:t xml:space="preserve"> a riferimento le</w:t>
      </w:r>
      <w:r w:rsidR="6746C129" w:rsidRPr="00F215B8">
        <w:rPr>
          <w:color w:val="000000" w:themeColor="text1"/>
          <w:lang w:val="it"/>
        </w:rPr>
        <w:t xml:space="preserve"> </w:t>
      </w:r>
      <w:r w:rsidR="00DA36E0" w:rsidRPr="00F215B8">
        <w:rPr>
          <w:color w:val="000000" w:themeColor="text1"/>
          <w:lang w:val="it"/>
        </w:rPr>
        <w:t>“</w:t>
      </w:r>
      <w:r w:rsidR="70362752" w:rsidRPr="00F215B8">
        <w:rPr>
          <w:color w:val="000000" w:themeColor="text1"/>
          <w:lang w:val="it"/>
        </w:rPr>
        <w:t xml:space="preserve">Linee guida nazionali per la valorizzazione del patrimonio informativo pubblico” </w:t>
      </w:r>
      <w:r w:rsidR="70362752" w:rsidRPr="00F215B8">
        <w:rPr>
          <w:lang w:val="it"/>
        </w:rPr>
        <w:t>elaborate da</w:t>
      </w:r>
      <w:r w:rsidR="00F13B39" w:rsidRPr="00F215B8">
        <w:rPr>
          <w:lang w:val="it"/>
        </w:rPr>
        <w:t xml:space="preserve"> </w:t>
      </w:r>
      <w:proofErr w:type="spellStart"/>
      <w:r w:rsidR="00F13B39" w:rsidRPr="00F215B8">
        <w:rPr>
          <w:lang w:val="it"/>
        </w:rPr>
        <w:t>AgID</w:t>
      </w:r>
      <w:proofErr w:type="spellEnd"/>
      <w:r w:rsidR="00F13B39" w:rsidRPr="00F215B8">
        <w:rPr>
          <w:lang w:val="it"/>
        </w:rPr>
        <w:t xml:space="preserve"> - </w:t>
      </w:r>
      <w:r w:rsidR="70362752" w:rsidRPr="00F215B8">
        <w:rPr>
          <w:lang w:val="it"/>
        </w:rPr>
        <w:t>Agenzia per l’Italia Digitale</w:t>
      </w:r>
      <w:r w:rsidR="00FA0995" w:rsidRPr="00F215B8">
        <w:rPr>
          <w:rStyle w:val="Rimandonotaapidipagina"/>
          <w:lang w:val="it"/>
        </w:rPr>
        <w:footnoteReference w:id="2"/>
      </w:r>
      <w:r w:rsidR="00F13B39" w:rsidRPr="00F215B8">
        <w:rPr>
          <w:lang w:val="it"/>
        </w:rPr>
        <w:t xml:space="preserve"> (</w:t>
      </w:r>
      <w:r w:rsidR="00D42F27" w:rsidRPr="00F215B8">
        <w:rPr>
          <w:lang w:val="it"/>
        </w:rPr>
        <w:t xml:space="preserve">di seguito </w:t>
      </w:r>
      <w:r w:rsidR="00F13B39" w:rsidRPr="00F215B8">
        <w:rPr>
          <w:lang w:val="it"/>
        </w:rPr>
        <w:t>anche “</w:t>
      </w:r>
      <w:r w:rsidR="00D42F27" w:rsidRPr="00F215B8">
        <w:rPr>
          <w:b/>
          <w:bCs/>
          <w:lang w:val="it"/>
        </w:rPr>
        <w:t xml:space="preserve">Linee </w:t>
      </w:r>
      <w:r w:rsidR="00F13B39" w:rsidRPr="00F215B8">
        <w:rPr>
          <w:b/>
          <w:bCs/>
          <w:lang w:val="it"/>
        </w:rPr>
        <w:t xml:space="preserve">guida </w:t>
      </w:r>
      <w:proofErr w:type="spellStart"/>
      <w:r w:rsidR="00F13B39" w:rsidRPr="00F215B8">
        <w:rPr>
          <w:b/>
          <w:bCs/>
          <w:lang w:val="it"/>
        </w:rPr>
        <w:t>AgiD</w:t>
      </w:r>
      <w:proofErr w:type="spellEnd"/>
      <w:r w:rsidR="00F13B39" w:rsidRPr="00F215B8">
        <w:rPr>
          <w:lang w:val="it"/>
        </w:rPr>
        <w:t>”)</w:t>
      </w:r>
      <w:r w:rsidR="008429C1" w:rsidRPr="00F215B8">
        <w:rPr>
          <w:lang w:val="it"/>
        </w:rPr>
        <w:t>.</w:t>
      </w:r>
    </w:p>
    <w:p w14:paraId="2818CB79" w14:textId="028413FE" w:rsidR="009433DF" w:rsidRDefault="0CD0AD8E" w:rsidP="005A5507">
      <w:pPr>
        <w:spacing w:after="120" w:line="276" w:lineRule="auto"/>
        <w:ind w:right="1371"/>
        <w:jc w:val="both"/>
        <w:rPr>
          <w:color w:val="000000" w:themeColor="text1"/>
          <w:lang w:val="it"/>
        </w:rPr>
      </w:pPr>
      <w:r w:rsidRPr="00F215B8">
        <w:rPr>
          <w:color w:val="000000" w:themeColor="text1"/>
          <w:lang w:val="it"/>
        </w:rPr>
        <w:t>In questa prima versione</w:t>
      </w:r>
      <w:r w:rsidR="00CD51A8" w:rsidRPr="00F215B8">
        <w:rPr>
          <w:color w:val="000000" w:themeColor="text1"/>
          <w:lang w:val="it"/>
        </w:rPr>
        <w:t>,</w:t>
      </w:r>
      <w:r w:rsidRPr="00F215B8">
        <w:rPr>
          <w:color w:val="000000" w:themeColor="text1"/>
          <w:lang w:val="it"/>
        </w:rPr>
        <w:t xml:space="preserve"> l’obiettivo del documento è introdurre la metodologia al fine di una sua concreta sperimentazione sul campo. In seguito, in relazione </w:t>
      </w:r>
      <w:r w:rsidR="009E4166" w:rsidRPr="00F215B8">
        <w:rPr>
          <w:color w:val="000000" w:themeColor="text1"/>
          <w:lang w:val="it"/>
        </w:rPr>
        <w:t>agli aggi</w:t>
      </w:r>
      <w:r w:rsidR="0019262A" w:rsidRPr="00F215B8">
        <w:rPr>
          <w:color w:val="000000" w:themeColor="text1"/>
          <w:lang w:val="it"/>
        </w:rPr>
        <w:t>ornamenti</w:t>
      </w:r>
      <w:r w:rsidRPr="00F215B8">
        <w:rPr>
          <w:color w:val="000000" w:themeColor="text1"/>
          <w:lang w:val="it"/>
        </w:rPr>
        <w:t xml:space="preserve"> del PND, saranno definiti gli strumenti operativi per rendere la compilazione dei DMP un metodo sistematico per presentare e accompagnare i progetti di digitalizzazione. </w:t>
      </w:r>
    </w:p>
    <w:p w14:paraId="1FFFB697" w14:textId="43E5DB65" w:rsidR="00B93F20" w:rsidRDefault="00B93F20" w:rsidP="005A5507">
      <w:pPr>
        <w:ind w:right="1371"/>
        <w:rPr>
          <w:color w:val="000000" w:themeColor="text1"/>
          <w:lang w:val="it"/>
        </w:rPr>
      </w:pPr>
      <w:r>
        <w:rPr>
          <w:color w:val="000000" w:themeColor="text1"/>
          <w:lang w:val="it"/>
        </w:rPr>
        <w:br w:type="page"/>
      </w:r>
    </w:p>
    <w:p w14:paraId="73C79010" w14:textId="071F1062" w:rsidR="2FA5D9E5" w:rsidRPr="00205CB0" w:rsidRDefault="003B2C9A" w:rsidP="005A5507">
      <w:pPr>
        <w:pStyle w:val="Titolo1"/>
        <w:spacing w:after="160" w:line="276" w:lineRule="auto"/>
        <w:ind w:right="1371"/>
        <w:rPr>
          <w:rFonts w:eastAsia="Calibri Light" w:cs="Calibri Light"/>
          <w:color w:val="2D489D"/>
          <w:szCs w:val="48"/>
          <w:lang w:val="it"/>
        </w:rPr>
      </w:pPr>
      <w:bookmarkStart w:id="18" w:name="_Toc103784934"/>
      <w:bookmarkStart w:id="19" w:name="_Toc1507330069"/>
      <w:r w:rsidRPr="00205CB0">
        <w:rPr>
          <w:rFonts w:eastAsia="Calibri Light" w:cs="Calibri Light"/>
          <w:color w:val="2D489D"/>
          <w:szCs w:val="48"/>
          <w:lang w:val="it"/>
        </w:rPr>
        <w:lastRenderedPageBreak/>
        <w:t xml:space="preserve">1. </w:t>
      </w:r>
      <w:r w:rsidR="19E5621C" w:rsidRPr="00205CB0">
        <w:rPr>
          <w:rFonts w:eastAsia="Calibri Light" w:cs="Calibri Light"/>
          <w:color w:val="2D489D"/>
          <w:szCs w:val="48"/>
          <w:lang w:val="it"/>
        </w:rPr>
        <w:t xml:space="preserve">Cos’è il </w:t>
      </w:r>
      <w:r w:rsidR="6760111F" w:rsidRPr="00205CB0">
        <w:rPr>
          <w:rFonts w:eastAsia="Calibri Light" w:cs="Calibri Light"/>
          <w:color w:val="2D489D"/>
          <w:szCs w:val="48"/>
          <w:lang w:val="it"/>
        </w:rPr>
        <w:t>DMP e a che cosa</w:t>
      </w:r>
      <w:r w:rsidR="2A56A23A" w:rsidRPr="00205CB0">
        <w:rPr>
          <w:rFonts w:eastAsia="Calibri Light" w:cs="Calibri Light"/>
          <w:color w:val="2D489D"/>
          <w:szCs w:val="48"/>
          <w:lang w:val="it"/>
        </w:rPr>
        <w:t xml:space="preserve"> serve</w:t>
      </w:r>
      <w:bookmarkEnd w:id="18"/>
      <w:r w:rsidR="6760111F" w:rsidRPr="00205CB0">
        <w:rPr>
          <w:rFonts w:eastAsia="Calibri Light" w:cs="Calibri Light"/>
          <w:color w:val="2D489D"/>
          <w:szCs w:val="48"/>
          <w:lang w:val="it"/>
        </w:rPr>
        <w:t xml:space="preserve"> </w:t>
      </w:r>
      <w:bookmarkEnd w:id="19"/>
    </w:p>
    <w:p w14:paraId="0F667C10" w14:textId="4DC42DD5" w:rsidR="00205CB0" w:rsidRDefault="00205CB0" w:rsidP="005A5507">
      <w:pPr>
        <w:spacing w:line="276" w:lineRule="auto"/>
        <w:ind w:right="1371"/>
        <w:jc w:val="both"/>
        <w:rPr>
          <w:color w:val="000000" w:themeColor="text1"/>
          <w:lang w:val="it"/>
        </w:rPr>
      </w:pPr>
      <w:r>
        <w:rPr>
          <w:noProof/>
          <w:color w:val="2D489D"/>
          <w:sz w:val="44"/>
          <w:lang w:eastAsia="it-IT"/>
        </w:rPr>
        <mc:AlternateContent>
          <mc:Choice Requires="wps">
            <w:drawing>
              <wp:anchor distT="0" distB="0" distL="114300" distR="114300" simplePos="0" relativeHeight="251670528" behindDoc="0" locked="0" layoutInCell="1" allowOverlap="1" wp14:anchorId="15FA885A" wp14:editId="748E65ED">
                <wp:simplePos x="0" y="0"/>
                <wp:positionH relativeFrom="column">
                  <wp:posOffset>-1028700</wp:posOffset>
                </wp:positionH>
                <wp:positionV relativeFrom="paragraph">
                  <wp:posOffset>144145</wp:posOffset>
                </wp:positionV>
                <wp:extent cx="5943600" cy="0"/>
                <wp:effectExtent l="0" t="19050" r="19050" b="19050"/>
                <wp:wrapNone/>
                <wp:docPr id="11" name="Connettore diritto 11"/>
                <wp:cNvGraphicFramePr/>
                <a:graphic xmlns:a="http://schemas.openxmlformats.org/drawingml/2006/main">
                  <a:graphicData uri="http://schemas.microsoft.com/office/word/2010/wordprocessingShape">
                    <wps:wsp>
                      <wps:cNvCnPr/>
                      <wps:spPr>
                        <a:xfrm>
                          <a:off x="0" y="0"/>
                          <a:ext cx="59436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DEAB7" id="Connettore diritto 1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1.35pt" to="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" strokecolor="#404040 [2429]" strokeweight="2.25pt">
                <v:stroke joinstyle="miter"/>
              </v:line>
            </w:pict>
          </mc:Fallback>
        </mc:AlternateContent>
      </w:r>
    </w:p>
    <w:p w14:paraId="694189BD" w14:textId="77777777" w:rsidR="00205CB0" w:rsidRDefault="00205CB0" w:rsidP="005A5507">
      <w:pPr>
        <w:spacing w:line="276" w:lineRule="auto"/>
        <w:ind w:right="1371"/>
        <w:jc w:val="both"/>
        <w:rPr>
          <w:color w:val="000000" w:themeColor="text1"/>
          <w:lang w:val="it"/>
        </w:rPr>
      </w:pPr>
    </w:p>
    <w:p w14:paraId="6F03C9B9" w14:textId="46BD5A64" w:rsidR="2FA5D9E5" w:rsidRPr="00F215B8" w:rsidRDefault="00205CB0" w:rsidP="005A5507">
      <w:pPr>
        <w:spacing w:line="276" w:lineRule="auto"/>
        <w:ind w:right="1371"/>
        <w:jc w:val="both"/>
        <w:rPr>
          <w:color w:val="000000" w:themeColor="text1"/>
          <w:lang w:val="it"/>
        </w:rPr>
      </w:pPr>
      <w:r>
        <w:rPr>
          <w:color w:val="000000" w:themeColor="text1"/>
          <w:lang w:val="it"/>
        </w:rPr>
        <w:tab/>
      </w:r>
      <w:r w:rsidR="0CD0AD8E" w:rsidRPr="00F215B8">
        <w:rPr>
          <w:color w:val="000000" w:themeColor="text1"/>
          <w:lang w:val="it"/>
        </w:rPr>
        <w:t xml:space="preserve">I DMP sono strumenti che permettono di raccogliere informazioni su come i dati </w:t>
      </w:r>
      <w:r w:rsidR="54628BC7" w:rsidRPr="00F215B8">
        <w:rPr>
          <w:color w:val="000000" w:themeColor="text1"/>
          <w:lang w:val="it"/>
        </w:rPr>
        <w:t xml:space="preserve">vengono acquisiti, descritti, elaborati, gestiti, </w:t>
      </w:r>
      <w:r w:rsidR="0CD0AD8E" w:rsidRPr="00F215B8">
        <w:rPr>
          <w:color w:val="000000" w:themeColor="text1"/>
          <w:lang w:val="it"/>
        </w:rPr>
        <w:t>definendone i piani per la loro condivisione e conservazione nel tempo, indicando eventuali restrizioni da applicare ai dati della cultura nelle varie fasi del progetto.</w:t>
      </w:r>
    </w:p>
    <w:p w14:paraId="6A2EC7B9" w14:textId="61AE6426" w:rsidR="007A0A49" w:rsidRPr="00F215B8" w:rsidRDefault="4C598AE6" w:rsidP="005A5507">
      <w:pPr>
        <w:spacing w:after="120" w:line="276" w:lineRule="auto"/>
        <w:ind w:right="1371"/>
        <w:jc w:val="both"/>
        <w:rPr>
          <w:color w:val="000000" w:themeColor="text1"/>
          <w:lang w:val="it"/>
        </w:rPr>
      </w:pPr>
      <w:r w:rsidRPr="00F215B8">
        <w:rPr>
          <w:color w:val="000000" w:themeColor="text1"/>
          <w:lang w:val="it"/>
        </w:rPr>
        <w:t xml:space="preserve">Il DMP </w:t>
      </w:r>
      <w:r w:rsidR="107BF346" w:rsidRPr="00F215B8">
        <w:rPr>
          <w:color w:val="000000" w:themeColor="text1"/>
          <w:lang w:val="it"/>
        </w:rPr>
        <w:t xml:space="preserve">delinea inoltre </w:t>
      </w:r>
      <w:r w:rsidR="4C30D81F" w:rsidRPr="00F215B8">
        <w:rPr>
          <w:color w:val="000000" w:themeColor="text1"/>
          <w:lang w:val="it"/>
        </w:rPr>
        <w:t xml:space="preserve">i principi e </w:t>
      </w:r>
      <w:r w:rsidR="4095661A" w:rsidRPr="00F215B8">
        <w:rPr>
          <w:color w:val="000000" w:themeColor="text1"/>
          <w:lang w:val="it"/>
        </w:rPr>
        <w:t xml:space="preserve">raccoglie </w:t>
      </w:r>
      <w:r w:rsidRPr="00F215B8">
        <w:rPr>
          <w:color w:val="000000" w:themeColor="text1"/>
          <w:lang w:val="it"/>
        </w:rPr>
        <w:t xml:space="preserve">indicazioni </w:t>
      </w:r>
      <w:r w:rsidR="0E2DE9C0" w:rsidRPr="00F215B8">
        <w:rPr>
          <w:color w:val="000000" w:themeColor="text1"/>
          <w:lang w:val="it"/>
        </w:rPr>
        <w:t>fondamentali su</w:t>
      </w:r>
      <w:r w:rsidRPr="00F215B8">
        <w:rPr>
          <w:color w:val="000000" w:themeColor="text1"/>
          <w:lang w:val="it"/>
        </w:rPr>
        <w:t xml:space="preserve"> quali standard di metadati </w:t>
      </w:r>
      <w:r w:rsidR="1D9C16EF" w:rsidRPr="00F215B8">
        <w:rPr>
          <w:color w:val="000000" w:themeColor="text1"/>
          <w:lang w:val="it"/>
        </w:rPr>
        <w:t xml:space="preserve">possono essere </w:t>
      </w:r>
      <w:r w:rsidRPr="00F215B8">
        <w:rPr>
          <w:color w:val="000000" w:themeColor="text1"/>
          <w:lang w:val="it"/>
        </w:rPr>
        <w:t xml:space="preserve">utilizzati, come i dati verranno archiviati e protetti dal rischio di perdite accidentali, come verranno condivisi e se esistono restrizioni sulla condivisione o sul riuso. Il DMP definisce inoltre ruoli e responsabilità durante l'intero ciclo di vita dei dati e, nei sistemi complessi, ha l’ulteriore finalità di ottimizzare la produzione dei dati e razionalizzarne la gestione, in ossequio al principio </w:t>
      </w:r>
      <w:r w:rsidRPr="00F215B8">
        <w:rPr>
          <w:i/>
          <w:iCs/>
          <w:color w:val="000000" w:themeColor="text1"/>
          <w:lang w:val="it"/>
        </w:rPr>
        <w:t xml:space="preserve">once </w:t>
      </w:r>
      <w:proofErr w:type="spellStart"/>
      <w:r w:rsidRPr="00F215B8">
        <w:rPr>
          <w:i/>
          <w:iCs/>
          <w:color w:val="000000" w:themeColor="text1"/>
          <w:lang w:val="it"/>
        </w:rPr>
        <w:t>only</w:t>
      </w:r>
      <w:proofErr w:type="spellEnd"/>
      <w:r w:rsidRPr="00F215B8">
        <w:rPr>
          <w:color w:val="000000" w:themeColor="text1"/>
          <w:lang w:val="it"/>
        </w:rPr>
        <w:t xml:space="preserve"> applicato alla creazione del dato</w:t>
      </w:r>
      <w:r w:rsidR="007A0A49" w:rsidRPr="00F215B8">
        <w:rPr>
          <w:rStyle w:val="Rimandonotaapidipagina"/>
          <w:color w:val="000000" w:themeColor="text1"/>
          <w:lang w:val="it"/>
        </w:rPr>
        <w:footnoteReference w:id="3"/>
      </w:r>
      <w:r w:rsidRPr="00F215B8">
        <w:rPr>
          <w:color w:val="000000" w:themeColor="text1"/>
          <w:lang w:val="it"/>
        </w:rPr>
        <w:t>.</w:t>
      </w:r>
    </w:p>
    <w:p w14:paraId="4B8E8CD8" w14:textId="25ADFC71" w:rsidR="00F556D5" w:rsidRPr="00F215B8" w:rsidRDefault="7B807336" w:rsidP="005A5507">
      <w:pPr>
        <w:spacing w:after="120" w:line="276" w:lineRule="auto"/>
        <w:ind w:right="1371"/>
        <w:jc w:val="both"/>
        <w:rPr>
          <w:color w:val="000000" w:themeColor="text1"/>
        </w:rPr>
      </w:pPr>
      <w:r w:rsidRPr="00F215B8">
        <w:rPr>
          <w:color w:val="000000" w:themeColor="text1"/>
        </w:rPr>
        <w:t xml:space="preserve">Il </w:t>
      </w:r>
      <w:r w:rsidR="188D4A8D" w:rsidRPr="00F215B8">
        <w:rPr>
          <w:color w:val="000000" w:themeColor="text1"/>
        </w:rPr>
        <w:t>piano di gestione dei dati</w:t>
      </w:r>
      <w:r w:rsidR="2093FE19" w:rsidRPr="00F215B8">
        <w:rPr>
          <w:color w:val="000000" w:themeColor="text1"/>
        </w:rPr>
        <w:t xml:space="preserve"> consente </w:t>
      </w:r>
      <w:r w:rsidR="627A0B53" w:rsidRPr="00F215B8">
        <w:rPr>
          <w:color w:val="000000" w:themeColor="text1"/>
        </w:rPr>
        <w:t>agli istituti di pianificare,</w:t>
      </w:r>
      <w:r w:rsidR="24E4FBD9" w:rsidRPr="00F215B8">
        <w:rPr>
          <w:color w:val="000000" w:themeColor="text1"/>
          <w:lang w:val="it"/>
        </w:rPr>
        <w:t xml:space="preserve"> documentare</w:t>
      </w:r>
      <w:r w:rsidR="627A0B53" w:rsidRPr="00F215B8">
        <w:rPr>
          <w:color w:val="000000" w:themeColor="text1"/>
        </w:rPr>
        <w:t xml:space="preserve"> </w:t>
      </w:r>
      <w:r w:rsidR="24E4FBD9" w:rsidRPr="00F215B8">
        <w:rPr>
          <w:color w:val="000000" w:themeColor="text1"/>
          <w:lang w:val="it"/>
        </w:rPr>
        <w:t>fin dall’inizio</w:t>
      </w:r>
      <w:r w:rsidR="54628BC7" w:rsidRPr="00F215B8">
        <w:rPr>
          <w:color w:val="000000" w:themeColor="text1"/>
        </w:rPr>
        <w:t xml:space="preserve"> </w:t>
      </w:r>
      <w:r w:rsidR="627A0B53" w:rsidRPr="00F215B8">
        <w:rPr>
          <w:color w:val="000000" w:themeColor="text1"/>
        </w:rPr>
        <w:t>e successivamente monitorare</w:t>
      </w:r>
      <w:r w:rsidR="24E4FBD9" w:rsidRPr="00F215B8">
        <w:rPr>
          <w:color w:val="000000" w:themeColor="text1"/>
          <w:lang w:val="it"/>
        </w:rPr>
        <w:t xml:space="preserve"> la gestione dei dati di un progetto di digitalizzazione, verificando poi passo dopo passo il rispetto di quanto è stato deciso.</w:t>
      </w:r>
    </w:p>
    <w:p w14:paraId="1A1B6EEB" w14:textId="6123820F" w:rsidR="00F556D5" w:rsidRPr="00F215B8" w:rsidRDefault="0F6B35ED" w:rsidP="005A5507">
      <w:pPr>
        <w:spacing w:after="120" w:line="276" w:lineRule="auto"/>
        <w:ind w:right="1371"/>
        <w:jc w:val="both"/>
        <w:rPr>
          <w:color w:val="000000" w:themeColor="text1"/>
        </w:rPr>
      </w:pPr>
      <w:r w:rsidRPr="00F215B8">
        <w:rPr>
          <w:color w:val="000000" w:themeColor="text1"/>
          <w:lang w:val="it"/>
        </w:rPr>
        <w:t>Il DMP</w:t>
      </w:r>
      <w:r w:rsidR="0B2C0218" w:rsidRPr="00F215B8">
        <w:rPr>
          <w:color w:val="000000" w:themeColor="text1"/>
          <w:lang w:val="it"/>
        </w:rPr>
        <w:t>, dunque,</w:t>
      </w:r>
      <w:r w:rsidRPr="00F215B8">
        <w:rPr>
          <w:color w:val="000000" w:themeColor="text1"/>
          <w:lang w:val="it"/>
        </w:rPr>
        <w:t xml:space="preserve"> a</w:t>
      </w:r>
      <w:r w:rsidR="1912429D" w:rsidRPr="00F215B8">
        <w:rPr>
          <w:color w:val="000000" w:themeColor="text1"/>
          <w:lang w:val="it"/>
        </w:rPr>
        <w:t>iuta a</w:t>
      </w:r>
      <w:r w:rsidRPr="00F215B8">
        <w:rPr>
          <w:color w:val="000000" w:themeColor="text1"/>
          <w:lang w:val="it"/>
        </w:rPr>
        <w:t xml:space="preserve"> </w:t>
      </w:r>
      <w:r w:rsidR="4432EF16" w:rsidRPr="00F215B8">
        <w:rPr>
          <w:color w:val="000000" w:themeColor="text1"/>
          <w:lang w:val="it"/>
        </w:rPr>
        <w:t xml:space="preserve">mettere a fuoco </w:t>
      </w:r>
      <w:r w:rsidRPr="00F215B8">
        <w:rPr>
          <w:color w:val="000000" w:themeColor="text1"/>
          <w:lang w:val="it"/>
        </w:rPr>
        <w:t>tutte le azioni che</w:t>
      </w:r>
      <w:r w:rsidR="1912429D" w:rsidRPr="00F215B8">
        <w:rPr>
          <w:color w:val="000000" w:themeColor="text1"/>
          <w:lang w:val="it"/>
        </w:rPr>
        <w:t xml:space="preserve"> </w:t>
      </w:r>
      <w:r w:rsidRPr="00F215B8">
        <w:rPr>
          <w:color w:val="000000" w:themeColor="text1"/>
          <w:lang w:val="it"/>
        </w:rPr>
        <w:t>devono essere intraprese d</w:t>
      </w:r>
      <w:r w:rsidR="1912429D" w:rsidRPr="00F215B8">
        <w:rPr>
          <w:color w:val="000000" w:themeColor="text1"/>
          <w:lang w:val="it"/>
        </w:rPr>
        <w:t xml:space="preserve">a chi </w:t>
      </w:r>
      <w:r w:rsidR="24E4339E" w:rsidRPr="00F215B8">
        <w:rPr>
          <w:color w:val="000000" w:themeColor="text1"/>
          <w:lang w:val="it"/>
        </w:rPr>
        <w:t xml:space="preserve">avvia </w:t>
      </w:r>
      <w:r w:rsidR="1912429D" w:rsidRPr="00F215B8">
        <w:rPr>
          <w:color w:val="000000" w:themeColor="text1"/>
          <w:lang w:val="it"/>
        </w:rPr>
        <w:t xml:space="preserve">un progetto </w:t>
      </w:r>
      <w:r w:rsidR="4E3F1530" w:rsidRPr="00F215B8">
        <w:rPr>
          <w:color w:val="000000" w:themeColor="text1"/>
          <w:lang w:val="it"/>
        </w:rPr>
        <w:t>di digitalizzazione o di elaborazione</w:t>
      </w:r>
      <w:r w:rsidR="57229B35" w:rsidRPr="00F215B8">
        <w:rPr>
          <w:color w:val="000000" w:themeColor="text1"/>
          <w:lang w:val="it"/>
        </w:rPr>
        <w:t xml:space="preserve"> di risorse digitali</w:t>
      </w:r>
      <w:r w:rsidR="33678F2B" w:rsidRPr="00F215B8">
        <w:rPr>
          <w:color w:val="000000" w:themeColor="text1"/>
          <w:lang w:val="it"/>
        </w:rPr>
        <w:t>,</w:t>
      </w:r>
      <w:r w:rsidR="57229B35" w:rsidRPr="00F215B8">
        <w:rPr>
          <w:color w:val="000000" w:themeColor="text1"/>
          <w:lang w:val="it"/>
        </w:rPr>
        <w:t xml:space="preserve"> affinch</w:t>
      </w:r>
      <w:r w:rsidR="7828A435" w:rsidRPr="00F215B8">
        <w:rPr>
          <w:color w:val="000000" w:themeColor="text1"/>
          <w:lang w:val="it"/>
        </w:rPr>
        <w:t xml:space="preserve">é non vengano sottovalutati quegli aspetti che </w:t>
      </w:r>
      <w:r w:rsidR="015870DC" w:rsidRPr="00F215B8">
        <w:rPr>
          <w:color w:val="000000" w:themeColor="text1"/>
          <w:lang w:val="it"/>
        </w:rPr>
        <w:t>garantisc</w:t>
      </w:r>
      <w:r w:rsidR="5C9F3766" w:rsidRPr="00F215B8">
        <w:rPr>
          <w:color w:val="000000" w:themeColor="text1"/>
          <w:lang w:val="it"/>
        </w:rPr>
        <w:t>ano</w:t>
      </w:r>
      <w:r w:rsidR="015870DC" w:rsidRPr="00F215B8">
        <w:rPr>
          <w:color w:val="000000" w:themeColor="text1"/>
          <w:lang w:val="it"/>
        </w:rPr>
        <w:t xml:space="preserve"> </w:t>
      </w:r>
      <w:r w:rsidR="6DEEA8F0" w:rsidRPr="00F215B8">
        <w:rPr>
          <w:color w:val="000000" w:themeColor="text1"/>
          <w:lang w:val="it"/>
        </w:rPr>
        <w:t>la sostenibilità del</w:t>
      </w:r>
      <w:r w:rsidR="015870DC" w:rsidRPr="00F215B8">
        <w:rPr>
          <w:color w:val="000000" w:themeColor="text1"/>
          <w:lang w:val="it"/>
        </w:rPr>
        <w:t xml:space="preserve"> processo nel tempo, quali ad esempio:</w:t>
      </w:r>
      <w:r w:rsidR="188D4A8D" w:rsidRPr="00F215B8">
        <w:rPr>
          <w:color w:val="000000" w:themeColor="text1"/>
        </w:rPr>
        <w:t xml:space="preserve"> </w:t>
      </w:r>
    </w:p>
    <w:p w14:paraId="297AE9B1" w14:textId="7EFA7B80" w:rsidR="00F556D5" w:rsidRPr="00F215B8" w:rsidRDefault="00F556D5" w:rsidP="001C2ABB">
      <w:pPr>
        <w:pStyle w:val="Paragrafoelenco"/>
        <w:numPr>
          <w:ilvl w:val="0"/>
          <w:numId w:val="37"/>
        </w:numPr>
        <w:spacing w:after="120" w:line="276" w:lineRule="auto"/>
        <w:ind w:right="1371"/>
        <w:jc w:val="both"/>
        <w:rPr>
          <w:color w:val="000000" w:themeColor="text1"/>
        </w:rPr>
      </w:pPr>
      <w:r w:rsidRPr="00F215B8">
        <w:rPr>
          <w:color w:val="000000" w:themeColor="text1"/>
        </w:rPr>
        <w:t xml:space="preserve">il flusso di lavoro di tutto il ciclo di vita dei dati, </w:t>
      </w:r>
      <w:r w:rsidR="00C5356F" w:rsidRPr="00F215B8">
        <w:rPr>
          <w:color w:val="000000" w:themeColor="text1"/>
        </w:rPr>
        <w:t>dalla produzione alla pubblicazione;</w:t>
      </w:r>
    </w:p>
    <w:p w14:paraId="6B63E73E" w14:textId="1F413E6D" w:rsidR="00F556D5" w:rsidRPr="00F215B8" w:rsidRDefault="7ABA5186" w:rsidP="001C2ABB">
      <w:pPr>
        <w:pStyle w:val="Paragrafoelenco"/>
        <w:numPr>
          <w:ilvl w:val="0"/>
          <w:numId w:val="37"/>
        </w:numPr>
        <w:spacing w:after="120" w:line="276" w:lineRule="auto"/>
        <w:ind w:right="1371"/>
        <w:jc w:val="both"/>
        <w:rPr>
          <w:color w:val="000000" w:themeColor="text1"/>
        </w:rPr>
      </w:pPr>
      <w:r w:rsidRPr="00F215B8">
        <w:rPr>
          <w:color w:val="000000" w:themeColor="text1"/>
        </w:rPr>
        <w:t>il rispetto degli obiettivi del</w:t>
      </w:r>
      <w:r w:rsidR="4DC7D198" w:rsidRPr="00F215B8">
        <w:rPr>
          <w:color w:val="000000" w:themeColor="text1"/>
        </w:rPr>
        <w:t xml:space="preserve"> finanziamento, </w:t>
      </w:r>
      <w:r w:rsidR="3112D521" w:rsidRPr="00F215B8">
        <w:rPr>
          <w:color w:val="000000" w:themeColor="text1"/>
        </w:rPr>
        <w:t xml:space="preserve">il soddisfacimento delle </w:t>
      </w:r>
      <w:r w:rsidR="3112D521" w:rsidRPr="00F215B8">
        <w:rPr>
          <w:i/>
          <w:iCs/>
          <w:color w:val="000000" w:themeColor="text1"/>
        </w:rPr>
        <w:t>policy</w:t>
      </w:r>
      <w:r w:rsidR="3112D521" w:rsidRPr="00F215B8">
        <w:rPr>
          <w:color w:val="000000" w:themeColor="text1"/>
        </w:rPr>
        <w:t xml:space="preserve"> di riuso e i vincoli</w:t>
      </w:r>
      <w:r w:rsidR="4DC7D198" w:rsidRPr="00F215B8">
        <w:rPr>
          <w:color w:val="000000" w:themeColor="text1"/>
        </w:rPr>
        <w:t xml:space="preserve"> di copyright</w:t>
      </w:r>
      <w:r w:rsidR="453AADCC" w:rsidRPr="00F215B8">
        <w:rPr>
          <w:color w:val="000000" w:themeColor="text1"/>
        </w:rPr>
        <w:t>;</w:t>
      </w:r>
    </w:p>
    <w:p w14:paraId="744F9106" w14:textId="1C4E958F" w:rsidR="00BC5611" w:rsidRPr="00F215B8" w:rsidRDefault="0CD0AD8E" w:rsidP="001C2ABB">
      <w:pPr>
        <w:pStyle w:val="Paragrafoelenco"/>
        <w:numPr>
          <w:ilvl w:val="0"/>
          <w:numId w:val="37"/>
        </w:numPr>
        <w:spacing w:after="120" w:line="276" w:lineRule="auto"/>
        <w:ind w:right="1371"/>
        <w:jc w:val="both"/>
        <w:rPr>
          <w:color w:val="000000" w:themeColor="text1"/>
        </w:rPr>
      </w:pPr>
      <w:r w:rsidRPr="00F215B8">
        <w:rPr>
          <w:color w:val="000000" w:themeColor="text1"/>
        </w:rPr>
        <w:t xml:space="preserve">la preservazione dei dati a lungo termine, salvaguardando dal rischio di perdita il lavoro che spesso si articola in un intervallo temporale di più anni; </w:t>
      </w:r>
    </w:p>
    <w:p w14:paraId="4FD83D72" w14:textId="13E636EF" w:rsidR="0058188D" w:rsidRPr="00F215B8" w:rsidRDefault="059AD839" w:rsidP="001C2ABB">
      <w:pPr>
        <w:pStyle w:val="Paragrafoelenco"/>
        <w:numPr>
          <w:ilvl w:val="0"/>
          <w:numId w:val="37"/>
        </w:numPr>
        <w:spacing w:after="120" w:line="276" w:lineRule="auto"/>
        <w:ind w:right="1371"/>
        <w:jc w:val="both"/>
        <w:rPr>
          <w:color w:val="000000" w:themeColor="text1"/>
        </w:rPr>
      </w:pPr>
      <w:r w:rsidRPr="00F215B8">
        <w:rPr>
          <w:color w:val="000000" w:themeColor="text1"/>
        </w:rPr>
        <w:t>l'utilizzo degli standard per la qualità e l’interoperabilità dei dati.</w:t>
      </w:r>
    </w:p>
    <w:p w14:paraId="62840110" w14:textId="02ACC0B4" w:rsidR="375E8C4A" w:rsidRPr="00F215B8" w:rsidRDefault="24E4FBD9" w:rsidP="005A5507">
      <w:pPr>
        <w:spacing w:after="120" w:line="276" w:lineRule="auto"/>
        <w:ind w:right="1371"/>
        <w:jc w:val="both"/>
        <w:rPr>
          <w:color w:val="000000" w:themeColor="text1"/>
          <w:lang w:val="it"/>
        </w:rPr>
      </w:pPr>
      <w:r w:rsidRPr="00F215B8">
        <w:rPr>
          <w:color w:val="000000" w:themeColor="text1"/>
          <w:lang w:val="it"/>
        </w:rPr>
        <w:t>È un documento che garantisce chiarezza sia all’interno del progetto, sia all’esterno, ponendo le basi per la corretta fruizione e riuso dei dati prodotti.</w:t>
      </w:r>
      <w:r w:rsidR="00982851" w:rsidRPr="00F215B8">
        <w:rPr>
          <w:color w:val="000000" w:themeColor="text1"/>
          <w:lang w:val="it"/>
        </w:rPr>
        <w:t xml:space="preserve"> </w:t>
      </w:r>
      <w:r w:rsidR="0CD0AD8E" w:rsidRPr="00F215B8">
        <w:rPr>
          <w:color w:val="000000" w:themeColor="text1"/>
          <w:lang w:val="it"/>
        </w:rPr>
        <w:t xml:space="preserve">È prima di tutto un documento utile internamente, per la gestione del progetto stesso e dei relativi dati. Infatti, il DMP stabilisce chi ha la </w:t>
      </w:r>
      <w:r w:rsidR="0CD0AD8E" w:rsidRPr="00F215B8">
        <w:rPr>
          <w:color w:val="000000" w:themeColor="text1"/>
          <w:lang w:val="it"/>
        </w:rPr>
        <w:lastRenderedPageBreak/>
        <w:t>responsabilità di gestire i vari aspetti del progetto e quali sono i ruoli di ciascuno, in modo che tutti i partecipanti sappiano con certezza a chi fare riferimento per le varie attività che compongono un progetto di digitalizzazione o la conservazione di materiali digitali. Ciò è importante anche in prospettiva futura, nel caso fosse necessario recuperare queste informazioni nel tempo.</w:t>
      </w:r>
    </w:p>
    <w:p w14:paraId="130D8F64" w14:textId="7F3D6850" w:rsidR="375E8C4A" w:rsidRPr="00F215B8" w:rsidRDefault="0CD0AD8E" w:rsidP="005A5507">
      <w:pPr>
        <w:spacing w:after="120" w:line="276" w:lineRule="auto"/>
        <w:ind w:right="1371"/>
        <w:jc w:val="both"/>
        <w:rPr>
          <w:color w:val="000000" w:themeColor="text1"/>
          <w:lang w:val="it"/>
        </w:rPr>
      </w:pPr>
      <w:r w:rsidRPr="00F215B8">
        <w:rPr>
          <w:color w:val="000000" w:themeColor="text1"/>
          <w:lang w:val="it"/>
        </w:rPr>
        <w:t>Il DMP consente inoltre di verificare e il rispetto dei requisiti giuridici e legali, considerare e prevenire eventuali rischi e criticità legate alla conservazione dei dati, e valutare le politiche di accesso e condivisione dei dati, tenendo traccia delle decisioni prese e delle soluzioni adottate. In questo modo, è possibile riconoscere e affrontare le problematiche tecniche e legali fin dall’inizio del progetto di ricerca (open source, database, licenze d’uso, tutela del diritto d’autore, ecc.).</w:t>
      </w:r>
    </w:p>
    <w:p w14:paraId="7FEAF905" w14:textId="3705DB51" w:rsidR="375E8C4A" w:rsidRPr="00F215B8" w:rsidRDefault="0CD0AD8E" w:rsidP="005A5507">
      <w:pPr>
        <w:spacing w:after="120" w:line="276" w:lineRule="auto"/>
        <w:ind w:right="1371"/>
        <w:jc w:val="both"/>
        <w:rPr>
          <w:color w:val="000000" w:themeColor="text1"/>
          <w:lang w:val="it"/>
        </w:rPr>
      </w:pPr>
      <w:r w:rsidRPr="00F215B8">
        <w:rPr>
          <w:color w:val="000000" w:themeColor="text1"/>
          <w:lang w:val="it"/>
        </w:rPr>
        <w:t>È in ogni caso consigliabile aggiornare il DMP ogni volta che si ritiene necessario rivalutare le decisioni prese in precedenza. Nel corso del progetto possono infatti emergere nuovi requisiti che non erano stati previsti all’inizio. In questo senso, il DMP è un documento vivo e dinamico.</w:t>
      </w:r>
    </w:p>
    <w:p w14:paraId="41773186" w14:textId="04546C75" w:rsidR="70AAA1D5" w:rsidRPr="00F215B8" w:rsidRDefault="1D8FBC94" w:rsidP="005A5507">
      <w:pPr>
        <w:spacing w:line="276" w:lineRule="auto"/>
        <w:ind w:right="1371"/>
        <w:jc w:val="both"/>
        <w:rPr>
          <w:color w:val="000000" w:themeColor="text1"/>
        </w:rPr>
      </w:pPr>
      <w:r w:rsidRPr="00F215B8">
        <w:rPr>
          <w:color w:val="000000" w:themeColor="text1"/>
        </w:rPr>
        <w:t>Concludendo, il DMP è uno strumento:</w:t>
      </w:r>
    </w:p>
    <w:p w14:paraId="0787C789" w14:textId="0D0D96C1" w:rsidR="384E837F" w:rsidRPr="00F215B8" w:rsidRDefault="384E837F" w:rsidP="001C2ABB">
      <w:pPr>
        <w:pStyle w:val="Paragrafoelenco"/>
        <w:numPr>
          <w:ilvl w:val="0"/>
          <w:numId w:val="38"/>
        </w:numPr>
        <w:spacing w:line="276" w:lineRule="auto"/>
        <w:ind w:right="1371"/>
        <w:jc w:val="both"/>
        <w:rPr>
          <w:lang w:val="it"/>
        </w:rPr>
      </w:pPr>
      <w:r w:rsidRPr="00F215B8">
        <w:rPr>
          <w:b/>
          <w:bCs/>
          <w:i/>
          <w:iCs/>
          <w:lang w:val="it"/>
        </w:rPr>
        <w:t>aperto</w:t>
      </w:r>
      <w:r w:rsidRPr="00F215B8">
        <w:rPr>
          <w:lang w:val="it"/>
        </w:rPr>
        <w:t xml:space="preserve">, perché </w:t>
      </w:r>
      <w:r w:rsidR="006618B6" w:rsidRPr="00F215B8">
        <w:rPr>
          <w:lang w:val="it"/>
        </w:rPr>
        <w:t xml:space="preserve">accessibile e disponibile </w:t>
      </w:r>
      <w:r w:rsidR="000F3DEC" w:rsidRPr="00F215B8">
        <w:rPr>
          <w:lang w:val="it"/>
        </w:rPr>
        <w:t>alla consultazione</w:t>
      </w:r>
      <w:r w:rsidR="00135282" w:rsidRPr="00F215B8">
        <w:rPr>
          <w:lang w:val="it"/>
        </w:rPr>
        <w:t xml:space="preserve"> interna, ma potenzialmente anche esterna</w:t>
      </w:r>
      <w:r w:rsidR="0008085A" w:rsidRPr="00F215B8">
        <w:rPr>
          <w:lang w:val="it"/>
        </w:rPr>
        <w:t>;</w:t>
      </w:r>
    </w:p>
    <w:p w14:paraId="69668F76" w14:textId="573AB941" w:rsidR="384E837F" w:rsidRPr="00F215B8" w:rsidRDefault="384E837F" w:rsidP="001C2ABB">
      <w:pPr>
        <w:pStyle w:val="Paragrafoelenco"/>
        <w:numPr>
          <w:ilvl w:val="0"/>
          <w:numId w:val="38"/>
        </w:numPr>
        <w:spacing w:line="276" w:lineRule="auto"/>
        <w:ind w:right="1371"/>
        <w:jc w:val="both"/>
        <w:rPr>
          <w:lang w:val="it"/>
        </w:rPr>
      </w:pPr>
      <w:r w:rsidRPr="00F215B8">
        <w:rPr>
          <w:b/>
          <w:bCs/>
          <w:i/>
          <w:iCs/>
          <w:lang w:val="it"/>
        </w:rPr>
        <w:t>dinamico</w:t>
      </w:r>
      <w:r w:rsidRPr="00F215B8">
        <w:rPr>
          <w:lang w:val="it"/>
        </w:rPr>
        <w:t>, perché viene aggiornato periodicamente in base all’avanzamento del progetto;</w:t>
      </w:r>
    </w:p>
    <w:p w14:paraId="6BED87AE" w14:textId="501EE891" w:rsidR="00B93F20" w:rsidRDefault="0CD0AD8E" w:rsidP="001C2ABB">
      <w:pPr>
        <w:pStyle w:val="Paragrafoelenco"/>
        <w:numPr>
          <w:ilvl w:val="0"/>
          <w:numId w:val="38"/>
        </w:numPr>
        <w:spacing w:after="120" w:line="276" w:lineRule="auto"/>
        <w:ind w:right="1371"/>
        <w:jc w:val="both"/>
        <w:rPr>
          <w:lang w:val="it"/>
        </w:rPr>
      </w:pPr>
      <w:r w:rsidRPr="004E66C0">
        <w:rPr>
          <w:b/>
          <w:bCs/>
          <w:i/>
          <w:iCs/>
          <w:lang w:val="it"/>
        </w:rPr>
        <w:t>condiviso</w:t>
      </w:r>
      <w:r w:rsidRPr="004E66C0">
        <w:rPr>
          <w:lang w:val="it"/>
        </w:rPr>
        <w:t>, perché è realizzato coinvolgendo tutti i diversi attori che prendono parte al processo di produzione e gestione dei dati.</w:t>
      </w:r>
    </w:p>
    <w:p w14:paraId="4CCCD59F" w14:textId="7A6C058D" w:rsidR="004E66C0" w:rsidRDefault="004E66C0" w:rsidP="005A5507">
      <w:pPr>
        <w:pStyle w:val="Paragrafoelenco"/>
        <w:spacing w:after="120" w:line="276" w:lineRule="auto"/>
        <w:ind w:left="714" w:right="1371"/>
        <w:jc w:val="both"/>
        <w:rPr>
          <w:b/>
          <w:bCs/>
          <w:i/>
          <w:iCs/>
          <w:lang w:val="it"/>
        </w:rPr>
      </w:pPr>
    </w:p>
    <w:p w14:paraId="1D1DEA7C" w14:textId="77777777" w:rsidR="004E66C0" w:rsidRPr="004E66C0" w:rsidRDefault="004E66C0" w:rsidP="005A5507">
      <w:pPr>
        <w:pStyle w:val="Paragrafoelenco"/>
        <w:spacing w:after="120" w:line="276" w:lineRule="auto"/>
        <w:ind w:left="714" w:right="1371"/>
        <w:jc w:val="both"/>
        <w:rPr>
          <w:lang w:val="it"/>
        </w:rPr>
      </w:pPr>
    </w:p>
    <w:p w14:paraId="23D494FA" w14:textId="77777777" w:rsidR="00205CB0" w:rsidRDefault="00205CB0" w:rsidP="005A5507">
      <w:pPr>
        <w:ind w:right="1371"/>
        <w:rPr>
          <w:rFonts w:eastAsia="Calibri Light" w:cs="Calibri Light"/>
          <w:color w:val="2D489D"/>
          <w:sz w:val="48"/>
          <w:szCs w:val="48"/>
          <w:lang w:val="it"/>
        </w:rPr>
      </w:pPr>
      <w:bookmarkStart w:id="20" w:name="_Toc522826592"/>
      <w:r>
        <w:rPr>
          <w:rFonts w:eastAsia="Calibri Light" w:cs="Calibri Light"/>
          <w:color w:val="2D489D"/>
          <w:sz w:val="48"/>
          <w:szCs w:val="48"/>
          <w:lang w:val="it"/>
        </w:rPr>
        <w:br w:type="page"/>
      </w:r>
    </w:p>
    <w:p w14:paraId="3B7581DE" w14:textId="7E884184" w:rsidR="2F07ABE7" w:rsidRPr="005E322A" w:rsidRDefault="003B2C9A" w:rsidP="005A5507">
      <w:pPr>
        <w:pStyle w:val="Titolo1"/>
        <w:spacing w:after="160" w:line="276" w:lineRule="auto"/>
        <w:ind w:right="1371"/>
        <w:rPr>
          <w:rFonts w:eastAsia="Calibri Light" w:cs="Calibri Light"/>
          <w:color w:val="2D489D"/>
          <w:szCs w:val="48"/>
          <w:lang w:val="it"/>
        </w:rPr>
      </w:pPr>
      <w:bookmarkStart w:id="21" w:name="_Toc103784935"/>
      <w:r w:rsidRPr="005E322A">
        <w:rPr>
          <w:rFonts w:eastAsia="Calibri Light" w:cs="Calibri Light"/>
          <w:color w:val="2D489D"/>
          <w:szCs w:val="48"/>
          <w:lang w:val="it"/>
        </w:rPr>
        <w:lastRenderedPageBreak/>
        <w:t xml:space="preserve">2. </w:t>
      </w:r>
      <w:r w:rsidR="00B674C0">
        <w:rPr>
          <w:rFonts w:eastAsia="Calibri Light" w:cs="Calibri Light"/>
          <w:color w:val="2D489D"/>
          <w:szCs w:val="48"/>
          <w:lang w:val="it"/>
        </w:rPr>
        <w:t>Il DMP nel Piano nazionale di d</w:t>
      </w:r>
      <w:r w:rsidR="2F07ABE7" w:rsidRPr="005E322A">
        <w:rPr>
          <w:rFonts w:eastAsia="Calibri Light" w:cs="Calibri Light"/>
          <w:color w:val="2D489D"/>
          <w:szCs w:val="48"/>
          <w:lang w:val="it"/>
        </w:rPr>
        <w:t>igitalizzazione</w:t>
      </w:r>
      <w:bookmarkEnd w:id="20"/>
      <w:bookmarkEnd w:id="21"/>
    </w:p>
    <w:p w14:paraId="76348B67" w14:textId="71C72A2A" w:rsidR="005E322A" w:rsidRDefault="005E322A" w:rsidP="005A5507">
      <w:pPr>
        <w:spacing w:line="276" w:lineRule="auto"/>
        <w:ind w:right="1371"/>
        <w:jc w:val="both"/>
        <w:rPr>
          <w:color w:val="000000" w:themeColor="text1"/>
          <w:lang w:val="it"/>
        </w:rPr>
      </w:pPr>
      <w:r>
        <w:rPr>
          <w:noProof/>
          <w:color w:val="2D489D"/>
          <w:sz w:val="44"/>
          <w:lang w:eastAsia="it-IT"/>
        </w:rPr>
        <mc:AlternateContent>
          <mc:Choice Requires="wps">
            <w:drawing>
              <wp:anchor distT="0" distB="0" distL="114300" distR="114300" simplePos="0" relativeHeight="251672576" behindDoc="0" locked="0" layoutInCell="1" allowOverlap="1" wp14:anchorId="2E379517" wp14:editId="0A3B789D">
                <wp:simplePos x="0" y="0"/>
                <wp:positionH relativeFrom="column">
                  <wp:posOffset>-914400</wp:posOffset>
                </wp:positionH>
                <wp:positionV relativeFrom="paragraph">
                  <wp:posOffset>45720</wp:posOffset>
                </wp:positionV>
                <wp:extent cx="5715000" cy="0"/>
                <wp:effectExtent l="0" t="19050" r="19050" b="19050"/>
                <wp:wrapNone/>
                <wp:docPr id="15" name="Connettore diritto 15"/>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ECB6F" id="Connettore diritto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3.6pt" to="37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" strokecolor="#404040 [2429]" strokeweight="2.25pt">
                <v:stroke joinstyle="miter"/>
              </v:line>
            </w:pict>
          </mc:Fallback>
        </mc:AlternateContent>
      </w:r>
    </w:p>
    <w:p w14:paraId="13AFF3ED" w14:textId="0BAC7312" w:rsidR="00467274" w:rsidRPr="00F037C7" w:rsidRDefault="005E322A" w:rsidP="005A5507">
      <w:pPr>
        <w:spacing w:line="276" w:lineRule="auto"/>
        <w:ind w:right="1371"/>
        <w:jc w:val="both"/>
        <w:rPr>
          <w:color w:val="000000" w:themeColor="text1"/>
        </w:rPr>
      </w:pPr>
      <w:r>
        <w:rPr>
          <w:color w:val="000000" w:themeColor="text1"/>
          <w:lang w:val="it"/>
        </w:rPr>
        <w:tab/>
      </w:r>
      <w:r w:rsidR="67605C6E" w:rsidRPr="00F037C7">
        <w:rPr>
          <w:color w:val="000000" w:themeColor="text1"/>
          <w:lang w:val="it"/>
        </w:rPr>
        <w:t xml:space="preserve">Il </w:t>
      </w:r>
      <w:r w:rsidR="595C84B3" w:rsidRPr="00F037C7">
        <w:rPr>
          <w:color w:val="000000" w:themeColor="text1"/>
          <w:lang w:val="it"/>
        </w:rPr>
        <w:t>PND</w:t>
      </w:r>
      <w:r w:rsidR="595C84B3" w:rsidRPr="00F037C7">
        <w:t xml:space="preserve"> </w:t>
      </w:r>
      <w:r w:rsidR="595C84B3" w:rsidRPr="00F037C7">
        <w:rPr>
          <w:color w:val="000000" w:themeColor="text1"/>
          <w:lang w:val="it"/>
        </w:rPr>
        <w:t>prevede che ciascun istituto</w:t>
      </w:r>
      <w:r w:rsidR="5363B310" w:rsidRPr="00F037C7">
        <w:rPr>
          <w:color w:val="000000" w:themeColor="text1"/>
          <w:lang w:val="it"/>
        </w:rPr>
        <w:t>,</w:t>
      </w:r>
      <w:r w:rsidR="3BAC7074" w:rsidRPr="00F037C7">
        <w:rPr>
          <w:color w:val="000000" w:themeColor="text1"/>
          <w:lang w:val="it"/>
        </w:rPr>
        <w:t xml:space="preserve"> prima di intraprendere un progetto di digitalizzazione o la creazione di una banca dati, redig</w:t>
      </w:r>
      <w:r w:rsidR="6A45FD05" w:rsidRPr="00F037C7">
        <w:rPr>
          <w:color w:val="000000" w:themeColor="text1"/>
          <w:lang w:val="it"/>
        </w:rPr>
        <w:t>a</w:t>
      </w:r>
      <w:r w:rsidR="3BAC7074" w:rsidRPr="00F037C7">
        <w:rPr>
          <w:color w:val="000000" w:themeColor="text1"/>
          <w:lang w:val="it"/>
        </w:rPr>
        <w:t xml:space="preserve"> il proprio Piano di gestione dei dati al fine di delineare come le risorse digitali saranno trattate in fase di acquisizione, </w:t>
      </w:r>
      <w:proofErr w:type="spellStart"/>
      <w:r w:rsidR="3BAC7074" w:rsidRPr="00F037C7">
        <w:rPr>
          <w:color w:val="000000" w:themeColor="text1"/>
          <w:lang w:val="it"/>
        </w:rPr>
        <w:t>processamento</w:t>
      </w:r>
      <w:proofErr w:type="spellEnd"/>
      <w:r w:rsidR="3BAC7074" w:rsidRPr="00F037C7">
        <w:rPr>
          <w:color w:val="000000" w:themeColor="text1"/>
          <w:lang w:val="it"/>
        </w:rPr>
        <w:t>, conservazione e valorizzazione</w:t>
      </w:r>
      <w:r w:rsidR="007D02D8" w:rsidRPr="00F037C7">
        <w:rPr>
          <w:rStyle w:val="Rimandonotaapidipagina"/>
          <w:rFonts w:eastAsia="Calibri Light"/>
          <w:color w:val="000000" w:themeColor="text1"/>
        </w:rPr>
        <w:footnoteReference w:id="4"/>
      </w:r>
      <w:r w:rsidR="00EE0B44" w:rsidRPr="00F037C7">
        <w:rPr>
          <w:color w:val="000000" w:themeColor="text1"/>
          <w:lang w:val="it"/>
        </w:rPr>
        <w:t>.</w:t>
      </w:r>
    </w:p>
    <w:p w14:paraId="52965879" w14:textId="0AA772D7" w:rsidR="007A0A49" w:rsidRPr="00F037C7" w:rsidRDefault="4EAB5B91" w:rsidP="005A5507">
      <w:pPr>
        <w:spacing w:line="276" w:lineRule="auto"/>
        <w:ind w:right="1371"/>
        <w:jc w:val="both"/>
        <w:rPr>
          <w:color w:val="000000" w:themeColor="text1"/>
          <w:lang w:val="it"/>
        </w:rPr>
      </w:pPr>
      <w:r w:rsidRPr="00F037C7">
        <w:rPr>
          <w:color w:val="000000" w:themeColor="text1"/>
          <w:lang w:val="it"/>
        </w:rPr>
        <w:t>Come</w:t>
      </w:r>
      <w:r w:rsidR="6A131EBF" w:rsidRPr="00F037C7">
        <w:rPr>
          <w:color w:val="000000" w:themeColor="text1"/>
          <w:lang w:val="it"/>
        </w:rPr>
        <w:t xml:space="preserve"> previsto nel PND</w:t>
      </w:r>
      <w:r w:rsidR="36CE8285" w:rsidRPr="00F037C7">
        <w:rPr>
          <w:color w:val="000000" w:themeColor="text1"/>
          <w:lang w:val="it"/>
        </w:rPr>
        <w:t xml:space="preserve">, </w:t>
      </w:r>
      <w:r w:rsidR="2B5AF54E" w:rsidRPr="00F037C7">
        <w:rPr>
          <w:color w:val="000000" w:themeColor="text1"/>
          <w:lang w:val="it"/>
        </w:rPr>
        <w:t>il Ministero dell</w:t>
      </w:r>
      <w:r w:rsidR="00F037C7" w:rsidRPr="00F037C7">
        <w:rPr>
          <w:color w:val="000000" w:themeColor="text1"/>
          <w:lang w:val="it"/>
        </w:rPr>
        <w:t>a</w:t>
      </w:r>
      <w:r w:rsidR="2B5AF54E" w:rsidRPr="00F037C7">
        <w:rPr>
          <w:color w:val="000000" w:themeColor="text1"/>
          <w:lang w:val="it"/>
        </w:rPr>
        <w:t xml:space="preserve"> Cultura (</w:t>
      </w:r>
      <w:proofErr w:type="spellStart"/>
      <w:r w:rsidR="2B5AF54E" w:rsidRPr="00F037C7">
        <w:rPr>
          <w:color w:val="000000" w:themeColor="text1"/>
          <w:lang w:val="it"/>
        </w:rPr>
        <w:t>MiC</w:t>
      </w:r>
      <w:proofErr w:type="spellEnd"/>
      <w:r w:rsidR="2B5AF54E" w:rsidRPr="00F037C7">
        <w:rPr>
          <w:color w:val="000000" w:themeColor="text1"/>
          <w:lang w:val="it"/>
        </w:rPr>
        <w:t xml:space="preserve">) </w:t>
      </w:r>
      <w:r w:rsidR="36CE8285" w:rsidRPr="00F037C7">
        <w:rPr>
          <w:color w:val="000000" w:themeColor="text1"/>
          <w:lang w:val="it"/>
        </w:rPr>
        <w:t xml:space="preserve">ha </w:t>
      </w:r>
      <w:r w:rsidR="2B5AF54E" w:rsidRPr="00F037C7">
        <w:rPr>
          <w:b/>
          <w:bCs/>
          <w:color w:val="000000" w:themeColor="text1"/>
          <w:lang w:val="it"/>
        </w:rPr>
        <w:t xml:space="preserve">tre livelli di </w:t>
      </w:r>
      <w:proofErr w:type="spellStart"/>
      <w:r w:rsidR="2B5AF54E" w:rsidRPr="00F037C7">
        <w:rPr>
          <w:b/>
          <w:bCs/>
          <w:i/>
          <w:iCs/>
          <w:color w:val="000000" w:themeColor="text1"/>
          <w:lang w:val="it"/>
        </w:rPr>
        <w:t>governance</w:t>
      </w:r>
      <w:proofErr w:type="spellEnd"/>
      <w:r w:rsidR="36CE8285" w:rsidRPr="00F037C7">
        <w:rPr>
          <w:b/>
          <w:bCs/>
          <w:i/>
          <w:iCs/>
          <w:color w:val="000000" w:themeColor="text1"/>
          <w:lang w:val="it"/>
        </w:rPr>
        <w:t xml:space="preserve"> </w:t>
      </w:r>
      <w:r w:rsidR="36CE8285" w:rsidRPr="00F037C7">
        <w:rPr>
          <w:color w:val="000000" w:themeColor="text1"/>
          <w:lang w:val="it"/>
        </w:rPr>
        <w:t>nella gestione dei dati</w:t>
      </w:r>
      <w:r w:rsidR="2B5AF54E" w:rsidRPr="00F037C7">
        <w:rPr>
          <w:color w:val="000000" w:themeColor="text1"/>
          <w:lang w:val="it"/>
        </w:rPr>
        <w:t>:</w:t>
      </w:r>
    </w:p>
    <w:p w14:paraId="51E46240" w14:textId="319AE2CF" w:rsidR="007A0A49" w:rsidRPr="00F037C7" w:rsidRDefault="31CA3485" w:rsidP="001C2ABB">
      <w:pPr>
        <w:pStyle w:val="Paragrafoelenco"/>
        <w:numPr>
          <w:ilvl w:val="0"/>
          <w:numId w:val="2"/>
        </w:numPr>
        <w:spacing w:line="276" w:lineRule="auto"/>
        <w:ind w:right="1371"/>
        <w:jc w:val="both"/>
        <w:rPr>
          <w:color w:val="000000" w:themeColor="text1"/>
          <w:lang w:val="it"/>
        </w:rPr>
      </w:pPr>
      <w:r w:rsidRPr="00F037C7">
        <w:rPr>
          <w:b/>
          <w:bCs/>
          <w:color w:val="000000" w:themeColor="text1"/>
          <w:lang w:val="it"/>
        </w:rPr>
        <w:t>Direzioni generali:</w:t>
      </w:r>
      <w:r w:rsidRPr="00F037C7">
        <w:rPr>
          <w:color w:val="000000" w:themeColor="text1"/>
          <w:lang w:val="it"/>
        </w:rPr>
        <w:t xml:space="preserve"> l’Istituto centrale per la digitalizzazione del patrimonio culturale (ICDP), in accordo con le Direzioni generali, definisce le </w:t>
      </w:r>
      <w:r w:rsidRPr="00F037C7">
        <w:rPr>
          <w:i/>
          <w:iCs/>
          <w:color w:val="000000" w:themeColor="text1"/>
          <w:lang w:val="it"/>
        </w:rPr>
        <w:t xml:space="preserve">policy </w:t>
      </w:r>
      <w:r w:rsidRPr="00F037C7">
        <w:rPr>
          <w:color w:val="000000" w:themeColor="text1"/>
          <w:lang w:val="it"/>
        </w:rPr>
        <w:t>per i dati del Ministero e si occupa della gestione dell’infrastruttura nazionale dei dati del patrimonio culturale</w:t>
      </w:r>
      <w:r w:rsidR="00F037C7" w:rsidRPr="00F037C7">
        <w:rPr>
          <w:color w:val="000000" w:themeColor="text1"/>
          <w:lang w:val="it"/>
        </w:rPr>
        <w:t xml:space="preserve"> </w:t>
      </w:r>
      <w:r w:rsidRPr="00F037C7">
        <w:rPr>
          <w:color w:val="000000" w:themeColor="text1"/>
          <w:lang w:val="it"/>
        </w:rPr>
        <w:t>(</w:t>
      </w:r>
      <w:r w:rsidR="406A3EBF" w:rsidRPr="00F037C7">
        <w:rPr>
          <w:color w:val="000000" w:themeColor="text1"/>
          <w:lang w:val="it"/>
        </w:rPr>
        <w:t xml:space="preserve">cfr. </w:t>
      </w:r>
      <w:r w:rsidR="4957111E" w:rsidRPr="00F037C7">
        <w:rPr>
          <w:color w:val="000000" w:themeColor="text1"/>
          <w:lang w:val="it"/>
        </w:rPr>
        <w:t xml:space="preserve">par. </w:t>
      </w:r>
      <w:r w:rsidR="406A3EBF" w:rsidRPr="00F037C7">
        <w:rPr>
          <w:color w:val="000000" w:themeColor="text1"/>
          <w:lang w:val="it"/>
        </w:rPr>
        <w:t>2.1</w:t>
      </w:r>
      <w:r w:rsidR="4957111E" w:rsidRPr="00F037C7">
        <w:rPr>
          <w:color w:val="000000" w:themeColor="text1"/>
          <w:lang w:val="it"/>
        </w:rPr>
        <w:t>.a del PND)</w:t>
      </w:r>
      <w:r w:rsidRPr="00F037C7">
        <w:rPr>
          <w:color w:val="000000" w:themeColor="text1"/>
          <w:lang w:val="it"/>
        </w:rPr>
        <w:t xml:space="preserve">, curando l’accesso e la conservazione a lungo termine degli oggetti digitali; </w:t>
      </w:r>
    </w:p>
    <w:p w14:paraId="4EDD7DB5" w14:textId="3DE029BE" w:rsidR="007A0A49" w:rsidRPr="00F037C7" w:rsidRDefault="58CAEA89" w:rsidP="001C2ABB">
      <w:pPr>
        <w:pStyle w:val="Paragrafoelenco"/>
        <w:numPr>
          <w:ilvl w:val="0"/>
          <w:numId w:val="2"/>
        </w:numPr>
        <w:spacing w:line="276" w:lineRule="auto"/>
        <w:ind w:right="1371"/>
        <w:jc w:val="both"/>
        <w:rPr>
          <w:b/>
          <w:bCs/>
          <w:lang w:val="it"/>
        </w:rPr>
      </w:pPr>
      <w:r w:rsidRPr="00F037C7">
        <w:rPr>
          <w:b/>
          <w:bCs/>
          <w:color w:val="000000" w:themeColor="text1"/>
          <w:lang w:val="it"/>
        </w:rPr>
        <w:t>Istituti centrali</w:t>
      </w:r>
      <w:r w:rsidRPr="00F037C7">
        <w:rPr>
          <w:color w:val="000000" w:themeColor="text1"/>
          <w:lang w:val="it"/>
        </w:rPr>
        <w:t xml:space="preserve">: </w:t>
      </w:r>
      <w:r w:rsidR="1459360F" w:rsidRPr="00F037C7">
        <w:rPr>
          <w:color w:val="000000" w:themeColor="text1"/>
          <w:lang w:val="it"/>
        </w:rPr>
        <w:t xml:space="preserve">raccolgono e </w:t>
      </w:r>
      <w:r w:rsidRPr="00F037C7">
        <w:rPr>
          <w:color w:val="000000" w:themeColor="text1"/>
          <w:lang w:val="it"/>
        </w:rPr>
        <w:t xml:space="preserve">gestiscono i dati a livello nazionale relativamente a ciascun </w:t>
      </w:r>
      <w:r w:rsidR="002443F6" w:rsidRPr="00F037C7">
        <w:rPr>
          <w:color w:val="000000" w:themeColor="text1"/>
          <w:lang w:val="it"/>
        </w:rPr>
        <w:t>dominio</w:t>
      </w:r>
      <w:r w:rsidRPr="00F037C7">
        <w:rPr>
          <w:color w:val="000000" w:themeColor="text1"/>
          <w:lang w:val="it"/>
        </w:rPr>
        <w:t xml:space="preserve"> di competenza; ne curano la pubblicazione sui portali nazionali coerentemente con le proprie finalità istituzionali</w:t>
      </w:r>
      <w:r w:rsidR="1459360F" w:rsidRPr="00F037C7">
        <w:rPr>
          <w:color w:val="000000" w:themeColor="text1"/>
          <w:lang w:val="it"/>
        </w:rPr>
        <w:t>;</w:t>
      </w:r>
    </w:p>
    <w:p w14:paraId="01F7A56C" w14:textId="39E9160C" w:rsidR="5EC695E1" w:rsidRPr="00F037C7" w:rsidRDefault="31CA3485" w:rsidP="001C2ABB">
      <w:pPr>
        <w:pStyle w:val="Paragrafoelenco"/>
        <w:numPr>
          <w:ilvl w:val="0"/>
          <w:numId w:val="2"/>
        </w:numPr>
        <w:spacing w:line="276" w:lineRule="auto"/>
        <w:ind w:right="1371"/>
        <w:jc w:val="both"/>
        <w:rPr>
          <w:b/>
          <w:bCs/>
          <w:lang w:val="it"/>
        </w:rPr>
      </w:pPr>
      <w:r w:rsidRPr="00F037C7">
        <w:rPr>
          <w:b/>
          <w:bCs/>
          <w:color w:val="000000" w:themeColor="text1"/>
          <w:lang w:val="it"/>
        </w:rPr>
        <w:t>Istituti periferici:</w:t>
      </w:r>
      <w:r w:rsidRPr="00F037C7">
        <w:rPr>
          <w:color w:val="000000" w:themeColor="text1"/>
          <w:lang w:val="it"/>
        </w:rPr>
        <w:t xml:space="preserve"> producono, gestiscono e valorizzano i dati del patrimonio culturale per le proprie finalità istituzionali, utilizzando preferibilmente i software descrittivi e gestionali messi a disposizione gratuitamente dagli Istituti centrali e/o dalle Direzioni generali, ovvero - nel caso</w:t>
      </w:r>
      <w:r w:rsidR="005E322A">
        <w:rPr>
          <w:color w:val="000000" w:themeColor="text1"/>
          <w:lang w:val="it"/>
        </w:rPr>
        <w:t xml:space="preserve"> di utilizzo di sistemi locali -</w:t>
      </w:r>
      <w:r w:rsidRPr="00F037C7">
        <w:rPr>
          <w:color w:val="000000" w:themeColor="text1"/>
          <w:lang w:val="it"/>
        </w:rPr>
        <w:t xml:space="preserve"> </w:t>
      </w:r>
      <w:r w:rsidR="3AE0D6DA" w:rsidRPr="00F037C7">
        <w:rPr>
          <w:color w:val="000000" w:themeColor="text1"/>
          <w:lang w:val="it"/>
        </w:rPr>
        <w:t xml:space="preserve">trattano i dati secondo gli standard nazionali e li </w:t>
      </w:r>
      <w:r w:rsidRPr="00F037C7">
        <w:rPr>
          <w:color w:val="000000" w:themeColor="text1"/>
          <w:lang w:val="it"/>
        </w:rPr>
        <w:t>rend</w:t>
      </w:r>
      <w:r w:rsidR="3AE0D6DA" w:rsidRPr="00F037C7">
        <w:rPr>
          <w:color w:val="000000" w:themeColor="text1"/>
          <w:lang w:val="it"/>
        </w:rPr>
        <w:t>ono</w:t>
      </w:r>
      <w:r w:rsidRPr="00F037C7">
        <w:rPr>
          <w:color w:val="000000" w:themeColor="text1"/>
          <w:lang w:val="it"/>
        </w:rPr>
        <w:t xml:space="preserve"> disponibili per le procedure di </w:t>
      </w:r>
      <w:r w:rsidRPr="00F037C7">
        <w:rPr>
          <w:i/>
          <w:iCs/>
          <w:color w:val="000000" w:themeColor="text1"/>
          <w:lang w:val="it"/>
        </w:rPr>
        <w:t xml:space="preserve">data </w:t>
      </w:r>
      <w:proofErr w:type="spellStart"/>
      <w:r w:rsidRPr="00F037C7">
        <w:rPr>
          <w:i/>
          <w:iCs/>
          <w:color w:val="000000" w:themeColor="text1"/>
          <w:lang w:val="it"/>
        </w:rPr>
        <w:t>harvesting</w:t>
      </w:r>
      <w:proofErr w:type="spellEnd"/>
      <w:r w:rsidR="00821DC1" w:rsidRPr="00F037C7">
        <w:rPr>
          <w:rStyle w:val="Rimandonotaapidipagina"/>
          <w:color w:val="000000" w:themeColor="text1"/>
          <w:lang w:val="it"/>
        </w:rPr>
        <w:footnoteReference w:id="5"/>
      </w:r>
      <w:r w:rsidRPr="00F037C7">
        <w:rPr>
          <w:color w:val="000000" w:themeColor="text1"/>
          <w:lang w:val="it"/>
        </w:rPr>
        <w:t xml:space="preserve"> svolte dall’ICDP per </w:t>
      </w:r>
      <w:r w:rsidR="7C5E4B1B" w:rsidRPr="00F037C7">
        <w:rPr>
          <w:color w:val="000000" w:themeColor="text1"/>
          <w:lang w:val="it"/>
        </w:rPr>
        <w:t xml:space="preserve">la condivisione con </w:t>
      </w:r>
      <w:r w:rsidRPr="00F037C7">
        <w:rPr>
          <w:color w:val="000000" w:themeColor="text1"/>
          <w:lang w:val="it"/>
        </w:rPr>
        <w:t xml:space="preserve">l’infrastruttura nazionale dei dati del patrimonio culturale; </w:t>
      </w:r>
    </w:p>
    <w:p w14:paraId="47A0ABF6" w14:textId="3E5B074A" w:rsidR="00880529" w:rsidRPr="00F037C7" w:rsidRDefault="0CD0AD8E" w:rsidP="005A5507">
      <w:pPr>
        <w:spacing w:line="276" w:lineRule="auto"/>
        <w:ind w:right="1371"/>
        <w:jc w:val="both"/>
        <w:rPr>
          <w:lang w:val="it"/>
        </w:rPr>
      </w:pPr>
      <w:r w:rsidRPr="00F037C7">
        <w:rPr>
          <w:color w:val="000000" w:themeColor="text1"/>
          <w:lang w:val="it"/>
        </w:rPr>
        <w:t xml:space="preserve">Coerentemente con i tre livelli di </w:t>
      </w:r>
      <w:proofErr w:type="spellStart"/>
      <w:r w:rsidRPr="00F037C7">
        <w:rPr>
          <w:i/>
          <w:iCs/>
          <w:lang w:val="it"/>
        </w:rPr>
        <w:t>governance</w:t>
      </w:r>
      <w:proofErr w:type="spellEnd"/>
      <w:r w:rsidRPr="00F037C7">
        <w:rPr>
          <w:lang w:val="it"/>
        </w:rPr>
        <w:t xml:space="preserve"> descritti</w:t>
      </w:r>
      <w:r w:rsidR="00580AA0" w:rsidRPr="00F037C7">
        <w:rPr>
          <w:lang w:val="it"/>
        </w:rPr>
        <w:t>,</w:t>
      </w:r>
      <w:r w:rsidRPr="00F037C7">
        <w:rPr>
          <w:lang w:val="it"/>
        </w:rPr>
        <w:t xml:space="preserve"> e in relazione alle proprie caratteristiche e finalità, ciascun Istituto redige i DMP dei progetti di cui è responsabile: </w:t>
      </w:r>
    </w:p>
    <w:p w14:paraId="2874CB6F" w14:textId="2950D099" w:rsidR="00880529" w:rsidRPr="00F037C7" w:rsidRDefault="59DD1B48" w:rsidP="001C2ABB">
      <w:pPr>
        <w:pStyle w:val="Paragrafoelenco"/>
        <w:numPr>
          <w:ilvl w:val="0"/>
          <w:numId w:val="3"/>
        </w:numPr>
        <w:spacing w:line="276" w:lineRule="auto"/>
        <w:ind w:right="1371"/>
        <w:jc w:val="both"/>
        <w:rPr>
          <w:lang w:val="it"/>
        </w:rPr>
      </w:pPr>
      <w:r w:rsidRPr="00F037C7">
        <w:rPr>
          <w:lang w:val="it"/>
        </w:rPr>
        <w:lastRenderedPageBreak/>
        <w:t>l’</w:t>
      </w:r>
      <w:r w:rsidR="26235509" w:rsidRPr="00F037C7">
        <w:rPr>
          <w:lang w:val="it"/>
        </w:rPr>
        <w:t xml:space="preserve">ICDP gestirà i dati del </w:t>
      </w:r>
      <w:proofErr w:type="spellStart"/>
      <w:r w:rsidR="26235509" w:rsidRPr="00F037C7">
        <w:rPr>
          <w:lang w:val="it"/>
        </w:rPr>
        <w:t>MiC</w:t>
      </w:r>
      <w:proofErr w:type="spellEnd"/>
      <w:r w:rsidR="26235509" w:rsidRPr="00F037C7">
        <w:rPr>
          <w:lang w:val="it"/>
        </w:rPr>
        <w:t xml:space="preserve"> a livello apicale per la realizzazione della Digital Library della cultura italiana</w:t>
      </w:r>
      <w:r w:rsidR="273DA901" w:rsidRPr="00F037C7">
        <w:rPr>
          <w:lang w:val="it"/>
        </w:rPr>
        <w:t xml:space="preserve"> e per l’alimentazione del </w:t>
      </w:r>
      <w:proofErr w:type="spellStart"/>
      <w:r w:rsidR="49CF1DB6" w:rsidRPr="00F037C7">
        <w:rPr>
          <w:lang w:val="it"/>
        </w:rPr>
        <w:t>reposit</w:t>
      </w:r>
      <w:r w:rsidR="674007E2" w:rsidRPr="00F037C7">
        <w:rPr>
          <w:lang w:val="it"/>
        </w:rPr>
        <w:t>o</w:t>
      </w:r>
      <w:r w:rsidR="49CF1DB6" w:rsidRPr="00F037C7">
        <w:rPr>
          <w:lang w:val="it"/>
        </w:rPr>
        <w:t>ry</w:t>
      </w:r>
      <w:proofErr w:type="spellEnd"/>
      <w:r w:rsidR="49CF1DB6" w:rsidRPr="00F037C7">
        <w:rPr>
          <w:lang w:val="it"/>
        </w:rPr>
        <w:t xml:space="preserve"> di dati </w:t>
      </w:r>
      <w:proofErr w:type="gramStart"/>
      <w:r w:rsidR="49CF1DB6" w:rsidRPr="00F037C7">
        <w:rPr>
          <w:lang w:val="it"/>
        </w:rPr>
        <w:t xml:space="preserve">aperti </w:t>
      </w:r>
      <w:r w:rsidR="273DA901" w:rsidRPr="00F037C7">
        <w:rPr>
          <w:lang w:val="it"/>
        </w:rPr>
        <w:t xml:space="preserve"> dati.beniculturali.it</w:t>
      </w:r>
      <w:proofErr w:type="gramEnd"/>
      <w:r w:rsidR="4AB76C06" w:rsidRPr="00F037C7">
        <w:rPr>
          <w:lang w:val="it"/>
        </w:rPr>
        <w:t>;</w:t>
      </w:r>
    </w:p>
    <w:p w14:paraId="32A80F94" w14:textId="03578C1E" w:rsidR="00880529" w:rsidRPr="00F037C7" w:rsidRDefault="00880529" w:rsidP="001C2ABB">
      <w:pPr>
        <w:pStyle w:val="Paragrafoelenco"/>
        <w:numPr>
          <w:ilvl w:val="0"/>
          <w:numId w:val="3"/>
        </w:numPr>
        <w:spacing w:line="276" w:lineRule="auto"/>
        <w:ind w:right="1371"/>
        <w:jc w:val="both"/>
        <w:rPr>
          <w:lang w:val="it"/>
        </w:rPr>
      </w:pPr>
      <w:r w:rsidRPr="00F037C7">
        <w:rPr>
          <w:lang w:val="it"/>
        </w:rPr>
        <w:t>a</w:t>
      </w:r>
      <w:r w:rsidR="64ECB404" w:rsidRPr="00F037C7">
        <w:rPr>
          <w:lang w:val="it"/>
        </w:rPr>
        <w:t xml:space="preserve"> livello centrale il DMP sarà compilato dalle Direzioni generali e dagli Istituti centrali in relazione alla gestione dei dati </w:t>
      </w:r>
      <w:r w:rsidR="0065614B" w:rsidRPr="00F037C7">
        <w:rPr>
          <w:lang w:val="it"/>
        </w:rPr>
        <w:t>raccolti nei sistemi informativi di dominio</w:t>
      </w:r>
      <w:r w:rsidRPr="00F037C7">
        <w:rPr>
          <w:lang w:val="it"/>
        </w:rPr>
        <w:t xml:space="preserve">; </w:t>
      </w:r>
    </w:p>
    <w:p w14:paraId="6ADA40C2" w14:textId="77777777" w:rsidR="00EF1CCB" w:rsidRPr="00F037C7" w:rsidRDefault="2F62AC48" w:rsidP="001C2ABB">
      <w:pPr>
        <w:pStyle w:val="Paragrafoelenco"/>
        <w:numPr>
          <w:ilvl w:val="0"/>
          <w:numId w:val="3"/>
        </w:numPr>
        <w:spacing w:line="276" w:lineRule="auto"/>
        <w:ind w:right="1371"/>
        <w:jc w:val="both"/>
        <w:rPr>
          <w:lang w:val="it"/>
        </w:rPr>
      </w:pPr>
      <w:r w:rsidRPr="00F037C7">
        <w:rPr>
          <w:lang w:val="it"/>
        </w:rPr>
        <w:t>a</w:t>
      </w:r>
      <w:r w:rsidR="514DCA6F" w:rsidRPr="00F037C7">
        <w:rPr>
          <w:lang w:val="it"/>
        </w:rPr>
        <w:t xml:space="preserve"> livello periferico, </w:t>
      </w:r>
      <w:r w:rsidR="2A56A23A" w:rsidRPr="00F037C7">
        <w:rPr>
          <w:lang w:val="it"/>
        </w:rPr>
        <w:t xml:space="preserve">gli istituti redigeranno </w:t>
      </w:r>
      <w:r w:rsidR="00CD51A8" w:rsidRPr="00F037C7">
        <w:rPr>
          <w:lang w:val="it"/>
        </w:rPr>
        <w:t>il DMP</w:t>
      </w:r>
      <w:r w:rsidR="514DCA6F" w:rsidRPr="00F037C7">
        <w:rPr>
          <w:lang w:val="it"/>
        </w:rPr>
        <w:t xml:space="preserve"> </w:t>
      </w:r>
      <w:r w:rsidR="2A56A23A" w:rsidRPr="00F037C7">
        <w:rPr>
          <w:lang w:val="it"/>
        </w:rPr>
        <w:t xml:space="preserve">per i progetti di digitalizzazione o di elaborazione dati di competenza. </w:t>
      </w:r>
      <w:bookmarkStart w:id="22" w:name="_Toc1014536366"/>
      <w:bookmarkStart w:id="23" w:name="_Toc391747933"/>
      <w:bookmarkStart w:id="24" w:name="_Toc979657117"/>
      <w:bookmarkStart w:id="25" w:name="_Toc139183419"/>
      <w:bookmarkStart w:id="26" w:name="_Toc288337596"/>
      <w:bookmarkStart w:id="27" w:name="_Toc1856284486"/>
      <w:bookmarkStart w:id="28" w:name="_Toc1095124747"/>
      <w:bookmarkStart w:id="29" w:name="_Toc686229588"/>
      <w:bookmarkStart w:id="30" w:name="_Toc1840435310"/>
      <w:bookmarkStart w:id="31" w:name="_Toc2099373031"/>
    </w:p>
    <w:p w14:paraId="5408528F" w14:textId="48F61B6B" w:rsidR="59F62D61" w:rsidRPr="00F037C7" w:rsidRDefault="0CD0AD8E" w:rsidP="005A5507">
      <w:pPr>
        <w:spacing w:line="276" w:lineRule="auto"/>
        <w:ind w:right="1371"/>
        <w:jc w:val="both"/>
        <w:rPr>
          <w:lang w:val="it"/>
        </w:rPr>
      </w:pPr>
      <w:r w:rsidRPr="00F037C7">
        <w:rPr>
          <w:lang w:val="it"/>
        </w:rPr>
        <w:t xml:space="preserve">Esistono diversi modelli a cui ispirarsi per predisporre un piano di gestione dei dati e nell’ambito di progetti di ricerca nazionali ed internazionali sono previsti </w:t>
      </w:r>
      <w:proofErr w:type="spellStart"/>
      <w:r w:rsidRPr="00F037C7">
        <w:rPr>
          <w:i/>
          <w:lang w:val="it"/>
        </w:rPr>
        <w:t>template</w:t>
      </w:r>
      <w:proofErr w:type="spellEnd"/>
      <w:r w:rsidRPr="00F037C7">
        <w:rPr>
          <w:i/>
          <w:lang w:val="it"/>
        </w:rPr>
        <w:t xml:space="preserve"> </w:t>
      </w:r>
      <w:r w:rsidRPr="00F037C7">
        <w:rPr>
          <w:lang w:val="it"/>
        </w:rPr>
        <w:t xml:space="preserve">specifici o appositi </w:t>
      </w:r>
      <w:proofErr w:type="spellStart"/>
      <w:r w:rsidRPr="00F037C7">
        <w:rPr>
          <w:i/>
          <w:lang w:val="it"/>
        </w:rPr>
        <w:t>tool</w:t>
      </w:r>
      <w:proofErr w:type="spellEnd"/>
      <w:r w:rsidRPr="00F037C7">
        <w:rPr>
          <w:i/>
          <w:lang w:val="it"/>
        </w:rPr>
        <w:t xml:space="preserve"> </w:t>
      </w:r>
      <w:r w:rsidRPr="00F037C7">
        <w:rPr>
          <w:lang w:val="it"/>
        </w:rPr>
        <w:t>da utilizzare prevalentemente online per la compilazione del piano. La struttura del DMP va sempre adattata al contesto specifico, ma le macro categorie delle informazioni richieste sono comunque comuni ai diversi modelli.</w:t>
      </w:r>
    </w:p>
    <w:p w14:paraId="194811F6" w14:textId="3A5A029B" w:rsidR="59F62D61" w:rsidRDefault="0CD0AD8E" w:rsidP="005A5507">
      <w:pPr>
        <w:spacing w:line="276" w:lineRule="auto"/>
        <w:ind w:right="1371"/>
        <w:jc w:val="both"/>
        <w:rPr>
          <w:lang w:val="it"/>
        </w:rPr>
      </w:pPr>
      <w:r w:rsidRPr="00F037C7">
        <w:rPr>
          <w:lang w:val="it"/>
        </w:rPr>
        <w:t xml:space="preserve">Il </w:t>
      </w:r>
      <w:r w:rsidRPr="00F037C7">
        <w:rPr>
          <w:b/>
          <w:bCs/>
          <w:lang w:val="it"/>
        </w:rPr>
        <w:t>modello di Data Management Plan</w:t>
      </w:r>
      <w:r w:rsidRPr="00F037C7">
        <w:rPr>
          <w:lang w:val="it"/>
        </w:rPr>
        <w:t xml:space="preserve"> che viene proposto di seguito rappresenta una dell</w:t>
      </w:r>
      <w:r w:rsidR="00617D76" w:rsidRPr="00F037C7">
        <w:rPr>
          <w:lang w:val="it"/>
        </w:rPr>
        <w:t>e</w:t>
      </w:r>
      <w:r w:rsidRPr="00F037C7">
        <w:rPr>
          <w:lang w:val="it"/>
        </w:rPr>
        <w:t xml:space="preserve"> possibili modalità di formalizzazione delle informazioni necessarie allo scopo delineato; nei prossimi mesi l’ICDP avvierà una fase di sperimentazione alla fine della quale il modello potrà essere implementato in un </w:t>
      </w:r>
      <w:r w:rsidRPr="00F037C7">
        <w:rPr>
          <w:i/>
          <w:iCs/>
          <w:lang w:val="it"/>
        </w:rPr>
        <w:t xml:space="preserve">web </w:t>
      </w:r>
      <w:proofErr w:type="spellStart"/>
      <w:r w:rsidRPr="00F037C7">
        <w:rPr>
          <w:i/>
          <w:iCs/>
          <w:lang w:val="it"/>
        </w:rPr>
        <w:t>tool</w:t>
      </w:r>
      <w:proofErr w:type="spellEnd"/>
      <w:r w:rsidRPr="00F037C7">
        <w:rPr>
          <w:lang w:val="it"/>
        </w:rPr>
        <w:t xml:space="preserve"> che verrà messo a disposizione degli Istituti.</w:t>
      </w:r>
    </w:p>
    <w:p w14:paraId="0ED81D7B" w14:textId="5D664A0F" w:rsidR="00B93F20" w:rsidRPr="00F037C7" w:rsidRDefault="00B93F20" w:rsidP="005A5507">
      <w:pPr>
        <w:ind w:right="1371"/>
        <w:rPr>
          <w:lang w:val="it"/>
        </w:rPr>
      </w:pPr>
      <w:r>
        <w:rPr>
          <w:lang w:val="it"/>
        </w:rPr>
        <w:br w:type="page"/>
      </w:r>
    </w:p>
    <w:bookmarkStart w:id="32" w:name="_Data_governance_interna"/>
    <w:bookmarkStart w:id="33" w:name="_Ref96410567"/>
    <w:bookmarkStart w:id="34" w:name="_Ref96410569"/>
    <w:bookmarkStart w:id="35" w:name="_Toc654453340"/>
    <w:bookmarkStart w:id="36" w:name="_Toc2021507764"/>
    <w:bookmarkStart w:id="37" w:name="_Toc545723389"/>
    <w:bookmarkStart w:id="38" w:name="_Toc865042540"/>
    <w:bookmarkStart w:id="39" w:name="_Toc445944574"/>
    <w:bookmarkStart w:id="40" w:name="_Toc1746863420"/>
    <w:bookmarkStart w:id="41" w:name="_Toc103784936"/>
    <w:bookmarkEnd w:id="32"/>
    <w:p w14:paraId="51115D92" w14:textId="227317F7" w:rsidR="003356C3" w:rsidRPr="00564419" w:rsidRDefault="00564419" w:rsidP="005A5507">
      <w:pPr>
        <w:pStyle w:val="Titolo1"/>
        <w:spacing w:after="160" w:line="276" w:lineRule="auto"/>
        <w:ind w:right="1371"/>
        <w:rPr>
          <w:rFonts w:eastAsia="Calibri Light" w:cs="Calibri Light"/>
          <w:color w:val="2D489D"/>
          <w:szCs w:val="48"/>
          <w:lang w:val="it"/>
        </w:rPr>
      </w:pPr>
      <w:r>
        <w:rPr>
          <w:rFonts w:ascii="GT Haptik" w:hAnsi="GT Haptik"/>
          <w:noProof/>
          <w:color w:val="2D489D"/>
          <w:sz w:val="44"/>
          <w:lang w:eastAsia="it-IT"/>
        </w:rPr>
        <w:lastRenderedPageBreak/>
        <mc:AlternateContent>
          <mc:Choice Requires="wps">
            <w:drawing>
              <wp:anchor distT="0" distB="0" distL="114300" distR="114300" simplePos="0" relativeHeight="251674624" behindDoc="0" locked="0" layoutInCell="1" allowOverlap="1" wp14:anchorId="4A1BDF53" wp14:editId="4861913F">
                <wp:simplePos x="0" y="0"/>
                <wp:positionH relativeFrom="column">
                  <wp:posOffset>-914400</wp:posOffset>
                </wp:positionH>
                <wp:positionV relativeFrom="paragraph">
                  <wp:posOffset>571500</wp:posOffset>
                </wp:positionV>
                <wp:extent cx="5715000" cy="0"/>
                <wp:effectExtent l="0" t="19050" r="19050" b="19050"/>
                <wp:wrapNone/>
                <wp:docPr id="16" name="Connettore diritto 16"/>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453B5" id="Connettore diritto 1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45pt" to="37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" strokecolor="#404040 [2429]" strokeweight="2.25pt">
                <v:stroke joinstyle="miter"/>
              </v:line>
            </w:pict>
          </mc:Fallback>
        </mc:AlternateContent>
      </w:r>
      <w:r w:rsidR="00F1631E" w:rsidRPr="00564419">
        <w:rPr>
          <w:rFonts w:eastAsia="Calibri Light" w:cs="Calibri Light"/>
          <w:color w:val="2D489D"/>
          <w:szCs w:val="48"/>
          <w:lang w:val="it"/>
        </w:rPr>
        <w:t xml:space="preserve">3. </w:t>
      </w:r>
      <w:r w:rsidR="17E9F005" w:rsidRPr="00564419">
        <w:rPr>
          <w:rFonts w:eastAsia="Calibri Light" w:cs="Calibri Light"/>
          <w:color w:val="2D489D"/>
          <w:szCs w:val="48"/>
          <w:lang w:val="it"/>
        </w:rPr>
        <w:t xml:space="preserve">Data </w:t>
      </w:r>
      <w:proofErr w:type="spellStart"/>
      <w:r w:rsidR="17E9F005" w:rsidRPr="00564419">
        <w:rPr>
          <w:rFonts w:eastAsia="Calibri Light" w:cs="Calibri Light"/>
          <w:color w:val="2D489D"/>
          <w:szCs w:val="48"/>
          <w:lang w:val="it"/>
        </w:rPr>
        <w:t>governance</w:t>
      </w:r>
      <w:bookmarkEnd w:id="22"/>
      <w:bookmarkEnd w:id="23"/>
      <w:bookmarkEnd w:id="24"/>
      <w:bookmarkEnd w:id="25"/>
      <w:bookmarkEnd w:id="26"/>
      <w:bookmarkEnd w:id="27"/>
      <w:bookmarkEnd w:id="28"/>
      <w:bookmarkEnd w:id="29"/>
      <w:bookmarkEnd w:id="30"/>
      <w:bookmarkEnd w:id="31"/>
      <w:bookmarkEnd w:id="33"/>
      <w:bookmarkEnd w:id="34"/>
      <w:proofErr w:type="spellEnd"/>
      <w:r w:rsidR="7090F0F1" w:rsidRPr="00564419">
        <w:rPr>
          <w:rFonts w:eastAsia="Calibri Light" w:cs="Calibri Light"/>
          <w:color w:val="2D489D"/>
          <w:szCs w:val="48"/>
          <w:lang w:val="it"/>
        </w:rPr>
        <w:t xml:space="preserve"> interna</w:t>
      </w:r>
      <w:bookmarkEnd w:id="35"/>
      <w:bookmarkEnd w:id="36"/>
      <w:bookmarkEnd w:id="37"/>
      <w:bookmarkEnd w:id="38"/>
      <w:bookmarkEnd w:id="39"/>
      <w:bookmarkEnd w:id="40"/>
      <w:bookmarkEnd w:id="41"/>
    </w:p>
    <w:p w14:paraId="3F9F20B7" w14:textId="60CC8E11" w:rsidR="00564419" w:rsidRDefault="00564419" w:rsidP="005A5507">
      <w:pPr>
        <w:spacing w:line="276" w:lineRule="auto"/>
        <w:ind w:right="1371"/>
        <w:jc w:val="both"/>
        <w:rPr>
          <w:lang w:val="it"/>
        </w:rPr>
      </w:pPr>
    </w:p>
    <w:p w14:paraId="1E11A6D2" w14:textId="31A7EA51" w:rsidR="6DCA6C34" w:rsidRPr="00F037C7" w:rsidRDefault="00564419" w:rsidP="005A5507">
      <w:pPr>
        <w:spacing w:line="276" w:lineRule="auto"/>
        <w:ind w:right="1371"/>
        <w:jc w:val="both"/>
        <w:rPr>
          <w:lang w:val="it"/>
        </w:rPr>
      </w:pPr>
      <w:r>
        <w:rPr>
          <w:lang w:val="it"/>
        </w:rPr>
        <w:tab/>
      </w:r>
      <w:r w:rsidR="67690662" w:rsidRPr="00F037C7">
        <w:rPr>
          <w:lang w:val="it"/>
        </w:rPr>
        <w:t xml:space="preserve">Al fine di una corretta redazione del DMP, è necessario che ogni Istituto della cultura </w:t>
      </w:r>
      <w:r w:rsidR="3E0B9BF5" w:rsidRPr="00F037C7">
        <w:rPr>
          <w:lang w:val="it"/>
        </w:rPr>
        <w:t xml:space="preserve">definisca una chiara </w:t>
      </w:r>
      <w:r w:rsidR="3E0B9BF5" w:rsidRPr="00F037C7">
        <w:rPr>
          <w:i/>
          <w:iCs/>
          <w:lang w:val="it"/>
        </w:rPr>
        <w:t xml:space="preserve">data </w:t>
      </w:r>
      <w:proofErr w:type="spellStart"/>
      <w:r w:rsidR="3E0B9BF5" w:rsidRPr="00F037C7">
        <w:rPr>
          <w:i/>
          <w:iCs/>
          <w:lang w:val="it"/>
        </w:rPr>
        <w:t>governance</w:t>
      </w:r>
      <w:proofErr w:type="spellEnd"/>
      <w:r w:rsidR="3E0B9BF5" w:rsidRPr="00F037C7">
        <w:rPr>
          <w:lang w:val="it"/>
        </w:rPr>
        <w:t xml:space="preserve"> interna, con l’individuazione di ruoli e responsabilità</w:t>
      </w:r>
      <w:r w:rsidR="195CC880" w:rsidRPr="00F037C7">
        <w:rPr>
          <w:lang w:val="it"/>
        </w:rPr>
        <w:t>,</w:t>
      </w:r>
      <w:r w:rsidR="3E0B9BF5" w:rsidRPr="00F037C7">
        <w:rPr>
          <w:lang w:val="it"/>
        </w:rPr>
        <w:t xml:space="preserve"> che tenga conto dei processi consolidati e delle necessità dei diversi uffici. </w:t>
      </w:r>
      <w:r w:rsidR="67690662" w:rsidRPr="00F037C7">
        <w:rPr>
          <w:lang w:val="it"/>
        </w:rPr>
        <w:t>L’Agenzia per l’Italia Digitale (</w:t>
      </w:r>
      <w:proofErr w:type="spellStart"/>
      <w:proofErr w:type="gramStart"/>
      <w:r w:rsidR="67690662" w:rsidRPr="00F037C7">
        <w:rPr>
          <w:lang w:val="it"/>
        </w:rPr>
        <w:t>Ag</w:t>
      </w:r>
      <w:r w:rsidR="00A05A4D" w:rsidRPr="00F037C7">
        <w:rPr>
          <w:lang w:val="it"/>
        </w:rPr>
        <w:t>I</w:t>
      </w:r>
      <w:r w:rsidR="67690662" w:rsidRPr="00F037C7">
        <w:rPr>
          <w:lang w:val="it"/>
        </w:rPr>
        <w:t>D</w:t>
      </w:r>
      <w:proofErr w:type="spellEnd"/>
      <w:r w:rsidR="67690662" w:rsidRPr="00F037C7">
        <w:rPr>
          <w:lang w:val="it"/>
        </w:rPr>
        <w:t xml:space="preserve">) </w:t>
      </w:r>
      <w:r w:rsidR="1A9FC091" w:rsidRPr="00F037C7">
        <w:rPr>
          <w:lang w:val="it"/>
        </w:rPr>
        <w:t xml:space="preserve"> nelle</w:t>
      </w:r>
      <w:proofErr w:type="gramEnd"/>
      <w:r w:rsidR="1A9FC091" w:rsidRPr="00F037C7">
        <w:rPr>
          <w:lang w:val="it"/>
        </w:rPr>
        <w:t xml:space="preserve"> già citate </w:t>
      </w:r>
      <w:r w:rsidR="1A9FC091" w:rsidRPr="00F037C7">
        <w:rPr>
          <w:i/>
          <w:lang w:val="it"/>
        </w:rPr>
        <w:t>Linee guida nazionali per la valorizzazione del patrimonio informativo pubblico</w:t>
      </w:r>
      <w:r w:rsidR="1A9FC091" w:rsidRPr="00F037C7">
        <w:rPr>
          <w:lang w:val="it"/>
        </w:rPr>
        <w:t xml:space="preserve">, </w:t>
      </w:r>
      <w:r w:rsidR="3E0B9BF5" w:rsidRPr="00F037C7">
        <w:rPr>
          <w:lang w:val="it"/>
        </w:rPr>
        <w:t xml:space="preserve">delinea la struttura di un possibile gruppo di lavoro che opera in parte a livello centrale e in parte in ogni ufficio per gestire il processo di gestione dei dati. A seconda delle dimensioni degli uffici, alcune figure professionali possono coincidere o possono essere ulteriormente distinte, </w:t>
      </w:r>
      <w:r w:rsidR="0CD0AD8E" w:rsidRPr="00F037C7">
        <w:rPr>
          <w:lang w:val="it"/>
        </w:rPr>
        <w:t xml:space="preserve">è quindi opportuno che ogni Istituto individui nel dettaglio i ruoli e le figure relativamente al suo specifico processo di gestione dei dati. Sulla base dell’organizzazione degli uffici del </w:t>
      </w:r>
      <w:proofErr w:type="spellStart"/>
      <w:r w:rsidR="0CD0AD8E" w:rsidRPr="00F037C7">
        <w:rPr>
          <w:lang w:val="it"/>
        </w:rPr>
        <w:t>MiC</w:t>
      </w:r>
      <w:proofErr w:type="spellEnd"/>
      <w:r w:rsidR="00D952FB" w:rsidRPr="00F037C7">
        <w:rPr>
          <w:lang w:val="it"/>
        </w:rPr>
        <w:t>,</w:t>
      </w:r>
      <w:r w:rsidR="0CD0AD8E" w:rsidRPr="00F037C7">
        <w:rPr>
          <w:lang w:val="it"/>
        </w:rPr>
        <w:t xml:space="preserve"> e contestualizzando la struttura della </w:t>
      </w:r>
      <w:proofErr w:type="spellStart"/>
      <w:r w:rsidR="0CD0AD8E" w:rsidRPr="00F037C7">
        <w:rPr>
          <w:i/>
          <w:iCs/>
          <w:lang w:val="it"/>
        </w:rPr>
        <w:t>governance</w:t>
      </w:r>
      <w:proofErr w:type="spellEnd"/>
      <w:r w:rsidR="0CD0AD8E" w:rsidRPr="00F037C7">
        <w:rPr>
          <w:i/>
          <w:iCs/>
          <w:lang w:val="it"/>
        </w:rPr>
        <w:t xml:space="preserve"> </w:t>
      </w:r>
      <w:r w:rsidR="0CD0AD8E" w:rsidRPr="00F037C7">
        <w:rPr>
          <w:lang w:val="it"/>
        </w:rPr>
        <w:t xml:space="preserve">proposta dalle linee guida </w:t>
      </w:r>
      <w:proofErr w:type="spellStart"/>
      <w:r w:rsidR="0CD0AD8E" w:rsidRPr="00F037C7">
        <w:rPr>
          <w:lang w:val="it"/>
        </w:rPr>
        <w:t>Ag</w:t>
      </w:r>
      <w:r w:rsidR="0057714E" w:rsidRPr="00F037C7">
        <w:rPr>
          <w:lang w:val="it"/>
        </w:rPr>
        <w:t>I</w:t>
      </w:r>
      <w:r w:rsidR="0CD0AD8E" w:rsidRPr="00F037C7">
        <w:rPr>
          <w:lang w:val="it"/>
        </w:rPr>
        <w:t>D</w:t>
      </w:r>
      <w:proofErr w:type="spellEnd"/>
      <w:r w:rsidR="0CD0AD8E" w:rsidRPr="00F037C7">
        <w:rPr>
          <w:lang w:val="it"/>
        </w:rPr>
        <w:t xml:space="preserve">, si elencano di seguito alcuni dei principali ruoli che </w:t>
      </w:r>
      <w:r w:rsidR="00A05C57" w:rsidRPr="00F037C7">
        <w:rPr>
          <w:lang w:val="it"/>
        </w:rPr>
        <w:t xml:space="preserve">andranno definiti prima dell’avvio </w:t>
      </w:r>
      <w:r w:rsidR="006A02DF" w:rsidRPr="00F037C7">
        <w:rPr>
          <w:lang w:val="it"/>
        </w:rPr>
        <w:t>delle attività</w:t>
      </w:r>
      <w:r w:rsidR="008E0370" w:rsidRPr="00F037C7">
        <w:rPr>
          <w:lang w:val="it"/>
        </w:rPr>
        <w:t xml:space="preserve"> di produzione/gestione di dati e risorse digitali</w:t>
      </w:r>
      <w:r w:rsidR="0CD0AD8E" w:rsidRPr="00F037C7">
        <w:rPr>
          <w:lang w:val="it"/>
        </w:rPr>
        <w:t>:</w:t>
      </w:r>
    </w:p>
    <w:p w14:paraId="61F6E2E5" w14:textId="561F1C43" w:rsidR="49C19564" w:rsidRPr="00F037C7" w:rsidRDefault="0CD0AD8E" w:rsidP="001C2ABB">
      <w:pPr>
        <w:pStyle w:val="Paragrafoelenco"/>
        <w:numPr>
          <w:ilvl w:val="0"/>
          <w:numId w:val="4"/>
        </w:numPr>
        <w:spacing w:line="276" w:lineRule="auto"/>
        <w:ind w:right="1371"/>
        <w:jc w:val="both"/>
        <w:rPr>
          <w:lang w:val="it"/>
        </w:rPr>
      </w:pPr>
      <w:r w:rsidRPr="00F037C7">
        <w:rPr>
          <w:b/>
          <w:bCs/>
          <w:lang w:val="it"/>
        </w:rPr>
        <w:t>Responsabile del progetto</w:t>
      </w:r>
      <w:r w:rsidRPr="00F037C7">
        <w:rPr>
          <w:lang w:val="it"/>
        </w:rPr>
        <w:t xml:space="preserve">: </w:t>
      </w:r>
      <w:r w:rsidR="0DBA33D6" w:rsidRPr="00F037C7">
        <w:rPr>
          <w:lang w:val="it"/>
        </w:rPr>
        <w:t xml:space="preserve">può </w:t>
      </w:r>
      <w:r w:rsidR="57E840F5" w:rsidRPr="00F037C7">
        <w:rPr>
          <w:lang w:val="it"/>
        </w:rPr>
        <w:t>avere</w:t>
      </w:r>
      <w:r w:rsidRPr="00F037C7">
        <w:rPr>
          <w:lang w:val="it"/>
        </w:rPr>
        <w:t xml:space="preserve"> </w:t>
      </w:r>
      <w:r w:rsidR="57E840F5" w:rsidRPr="00F037C7">
        <w:rPr>
          <w:lang w:val="it"/>
        </w:rPr>
        <w:t>un</w:t>
      </w:r>
      <w:r w:rsidRPr="00F037C7">
        <w:rPr>
          <w:lang w:val="it"/>
        </w:rPr>
        <w:t xml:space="preserve"> ruolo di coordinamento del progetto </w:t>
      </w:r>
      <w:r w:rsidR="0DBA33D6" w:rsidRPr="00F037C7">
        <w:rPr>
          <w:lang w:val="it"/>
        </w:rPr>
        <w:t>e</w:t>
      </w:r>
      <w:r w:rsidR="57E840F5" w:rsidRPr="00F037C7">
        <w:rPr>
          <w:lang w:val="it"/>
        </w:rPr>
        <w:t>/o</w:t>
      </w:r>
      <w:r w:rsidR="0DBA33D6" w:rsidRPr="00F037C7">
        <w:rPr>
          <w:lang w:val="it"/>
        </w:rPr>
        <w:t xml:space="preserve"> di </w:t>
      </w:r>
      <w:r w:rsidR="57E840F5" w:rsidRPr="00F037C7">
        <w:rPr>
          <w:lang w:val="it"/>
        </w:rPr>
        <w:t>responsabilità scientifica.</w:t>
      </w:r>
    </w:p>
    <w:p w14:paraId="1856B647" w14:textId="260707AB" w:rsidR="49C19564" w:rsidRPr="00F037C7" w:rsidRDefault="0CD0AD8E" w:rsidP="001C2ABB">
      <w:pPr>
        <w:pStyle w:val="Paragrafoelenco"/>
        <w:numPr>
          <w:ilvl w:val="0"/>
          <w:numId w:val="4"/>
        </w:numPr>
        <w:spacing w:line="276" w:lineRule="auto"/>
        <w:ind w:right="1371"/>
        <w:jc w:val="both"/>
        <w:rPr>
          <w:lang w:val="it"/>
        </w:rPr>
      </w:pPr>
      <w:r w:rsidRPr="00F037C7">
        <w:rPr>
          <w:b/>
          <w:bCs/>
          <w:lang w:val="it"/>
        </w:rPr>
        <w:t>Responsabile della banca dati</w:t>
      </w:r>
      <w:r w:rsidRPr="00F037C7">
        <w:rPr>
          <w:lang w:val="it"/>
        </w:rPr>
        <w:t>:</w:t>
      </w:r>
      <w:r w:rsidRPr="00F037C7">
        <w:rPr>
          <w:b/>
          <w:bCs/>
          <w:lang w:val="it"/>
        </w:rPr>
        <w:t xml:space="preserve"> </w:t>
      </w:r>
      <w:r w:rsidRPr="00F037C7">
        <w:rPr>
          <w:lang w:val="it"/>
        </w:rPr>
        <w:t>è</w:t>
      </w:r>
      <w:r w:rsidRPr="00F037C7">
        <w:rPr>
          <w:color w:val="000000" w:themeColor="text1"/>
          <w:lang w:val="it"/>
        </w:rPr>
        <w:t xml:space="preserve"> la figura che ha la responsabilità </w:t>
      </w:r>
      <w:r w:rsidRPr="00F037C7">
        <w:rPr>
          <w:color w:val="000000" w:themeColor="text1"/>
        </w:rPr>
        <w:t xml:space="preserve">del procedimento amministrativo che popola la specifica fonte </w:t>
      </w:r>
      <w:r w:rsidRPr="00F037C7">
        <w:rPr>
          <w:color w:val="000000" w:themeColor="text1"/>
          <w:lang w:val="it"/>
        </w:rPr>
        <w:t>del dato, che ne cura la qualità e il relativo aggiornamento;</w:t>
      </w:r>
    </w:p>
    <w:p w14:paraId="2CA13D98" w14:textId="11700B4B" w:rsidR="0CD0AD8E" w:rsidRPr="00F037C7" w:rsidRDefault="0CD0AD8E" w:rsidP="001C2ABB">
      <w:pPr>
        <w:pStyle w:val="Paragrafoelenco"/>
        <w:numPr>
          <w:ilvl w:val="0"/>
          <w:numId w:val="4"/>
        </w:numPr>
        <w:spacing w:line="276" w:lineRule="auto"/>
        <w:ind w:right="1371"/>
        <w:jc w:val="both"/>
        <w:rPr>
          <w:lang w:val="it"/>
        </w:rPr>
      </w:pPr>
      <w:r w:rsidRPr="00F037C7">
        <w:rPr>
          <w:b/>
          <w:bCs/>
          <w:lang w:val="it"/>
        </w:rPr>
        <w:t>Responsabile tecnico della banca dati</w:t>
      </w:r>
      <w:r w:rsidRPr="00F037C7">
        <w:rPr>
          <w:lang w:val="it"/>
        </w:rPr>
        <w:t>:</w:t>
      </w:r>
      <w:r w:rsidRPr="00F037C7">
        <w:rPr>
          <w:b/>
          <w:bCs/>
          <w:lang w:val="it"/>
        </w:rPr>
        <w:t xml:space="preserve"> </w:t>
      </w:r>
      <w:r w:rsidR="4B239FAD" w:rsidRPr="00F037C7">
        <w:rPr>
          <w:color w:val="000000" w:themeColor="text1"/>
          <w:lang w:val="it"/>
        </w:rPr>
        <w:t>è una figura coordinata dal responsabile della banca dati con conoscenze informatiche e con un ruolo operativo sul sistema gestionale. Fornisce indicazioni circa il reperimento concreto dei dati dalla base dati, e cura il monitoraggio dei vari “connettori” che a partire dalla base dati espongono eventualmente il dato come dato aperto.</w:t>
      </w:r>
    </w:p>
    <w:p w14:paraId="17B23F96" w14:textId="5C8D96BC" w:rsidR="49C19564" w:rsidRPr="00F037C7" w:rsidRDefault="0CD0AD8E" w:rsidP="001C2ABB">
      <w:pPr>
        <w:pStyle w:val="Paragrafoelenco"/>
        <w:numPr>
          <w:ilvl w:val="0"/>
          <w:numId w:val="4"/>
        </w:numPr>
        <w:spacing w:line="276" w:lineRule="auto"/>
        <w:ind w:right="1371"/>
        <w:jc w:val="both"/>
        <w:rPr>
          <w:lang w:val="it"/>
        </w:rPr>
      </w:pPr>
      <w:r w:rsidRPr="00F037C7">
        <w:rPr>
          <w:b/>
          <w:bCs/>
          <w:lang w:val="it"/>
        </w:rPr>
        <w:t>Responsabile tematico della banca dati</w:t>
      </w:r>
      <w:r w:rsidR="00DB77F7" w:rsidRPr="00F037C7">
        <w:rPr>
          <w:lang w:val="it"/>
        </w:rPr>
        <w:t>:</w:t>
      </w:r>
      <w:r w:rsidR="00DB77F7" w:rsidRPr="00F037C7">
        <w:rPr>
          <w:b/>
          <w:bCs/>
          <w:lang w:val="it"/>
        </w:rPr>
        <w:t xml:space="preserve"> </w:t>
      </w:r>
      <w:r w:rsidR="00DB77F7" w:rsidRPr="00F037C7">
        <w:rPr>
          <w:lang w:val="it"/>
        </w:rPr>
        <w:t>s</w:t>
      </w:r>
      <w:r w:rsidRPr="00F037C7">
        <w:rPr>
          <w:lang w:val="it"/>
        </w:rPr>
        <w:t xml:space="preserve">i tratta di un esperto di dominio che conosce in modo approfondito l’Istituto e la storia dei dati su cui l’ufficio opera. Spesso propone nuovi </w:t>
      </w:r>
      <w:proofErr w:type="spellStart"/>
      <w:r w:rsidRPr="00F037C7">
        <w:rPr>
          <w:lang w:val="it"/>
        </w:rPr>
        <w:t>dataset</w:t>
      </w:r>
      <w:proofErr w:type="spellEnd"/>
      <w:r w:rsidRPr="00F037C7">
        <w:rPr>
          <w:lang w:val="it"/>
        </w:rPr>
        <w:t xml:space="preserve"> da esporre a partire dal sistema gestionale corrispondente e cura eventuali valutazioni di dominio o relative al significato dei dati. Ha anche la possibilità di compiere bonifiche e semplici adeguamenti sulla banca dati, su segnalazione o su valutazioni proprie. Riferisce invece al Responsabile della banca dati la necessità di eventuali variazioni strutturali al sistema gestionale che insiste sui dati.</w:t>
      </w:r>
    </w:p>
    <w:p w14:paraId="40766E7E" w14:textId="70B09F66" w:rsidR="49C19564" w:rsidRPr="00F037C7" w:rsidRDefault="0CD0AD8E" w:rsidP="001C2ABB">
      <w:pPr>
        <w:pStyle w:val="Paragrafoelenco"/>
        <w:numPr>
          <w:ilvl w:val="0"/>
          <w:numId w:val="4"/>
        </w:numPr>
        <w:spacing w:line="276" w:lineRule="auto"/>
        <w:ind w:right="1371"/>
        <w:jc w:val="both"/>
        <w:rPr>
          <w:b/>
          <w:bCs/>
          <w:lang w:val="it"/>
        </w:rPr>
      </w:pPr>
      <w:r w:rsidRPr="00F037C7">
        <w:rPr>
          <w:b/>
          <w:bCs/>
          <w:lang w:val="it"/>
        </w:rPr>
        <w:t>Responsabile Open Data (o Data Manager)</w:t>
      </w:r>
      <w:r w:rsidR="00DB77F7" w:rsidRPr="00F037C7">
        <w:rPr>
          <w:lang w:val="it"/>
        </w:rPr>
        <w:t>: c</w:t>
      </w:r>
      <w:r w:rsidRPr="00F037C7">
        <w:rPr>
          <w:lang w:val="it"/>
        </w:rPr>
        <w:t xml:space="preserve">onosce i dati dell’Istituto nel loro insieme, redige </w:t>
      </w:r>
      <w:r w:rsidR="00803ACB" w:rsidRPr="00F037C7">
        <w:rPr>
          <w:lang w:val="it"/>
        </w:rPr>
        <w:t>le procedure</w:t>
      </w:r>
      <w:r w:rsidRPr="00F037C7">
        <w:rPr>
          <w:lang w:val="it"/>
        </w:rPr>
        <w:t xml:space="preserve"> operative per lo scambio dati tra le diverse figure coinvolte e pianifica la strategia </w:t>
      </w:r>
      <w:r w:rsidRPr="00F037C7">
        <w:rPr>
          <w:lang w:val="it"/>
        </w:rPr>
        <w:lastRenderedPageBreak/>
        <w:t>di apertura e di diffusione dei dati</w:t>
      </w:r>
      <w:r w:rsidR="00803ACB" w:rsidRPr="00F037C7">
        <w:rPr>
          <w:lang w:val="it"/>
        </w:rPr>
        <w:t>,</w:t>
      </w:r>
      <w:r w:rsidRPr="00F037C7">
        <w:rPr>
          <w:lang w:val="it"/>
        </w:rPr>
        <w:t xml:space="preserve"> sia per quanto riguarda i dati di tipo più propriamente amministrativo, sia per i dati più tipicamente descrittivi sul patrimonio culturale. Si coordina con il Gruppo di lavoro Open Data, definito a livello degli istituti centrali del </w:t>
      </w:r>
      <w:proofErr w:type="spellStart"/>
      <w:r w:rsidRPr="00F037C7">
        <w:rPr>
          <w:lang w:val="it"/>
        </w:rPr>
        <w:t>MiC</w:t>
      </w:r>
      <w:proofErr w:type="spellEnd"/>
      <w:r w:rsidRPr="00F037C7">
        <w:rPr>
          <w:lang w:val="it"/>
        </w:rPr>
        <w:t>.</w:t>
      </w:r>
    </w:p>
    <w:p w14:paraId="0061C7F3" w14:textId="5AF7D11E" w:rsidR="4527C03B" w:rsidRPr="00F037C7" w:rsidRDefault="00AF0B0E" w:rsidP="001C2ABB">
      <w:pPr>
        <w:pStyle w:val="Paragrafoelenco"/>
        <w:numPr>
          <w:ilvl w:val="0"/>
          <w:numId w:val="4"/>
        </w:numPr>
        <w:spacing w:line="276" w:lineRule="auto"/>
        <w:ind w:right="1371"/>
        <w:jc w:val="both"/>
        <w:rPr>
          <w:lang w:val="it"/>
        </w:rPr>
      </w:pPr>
      <w:r w:rsidRPr="00F037C7">
        <w:rPr>
          <w:b/>
          <w:bCs/>
          <w:lang w:val="it"/>
        </w:rPr>
        <w:t>Curatore dei</w:t>
      </w:r>
      <w:r w:rsidR="00325E35" w:rsidRPr="00F037C7">
        <w:rPr>
          <w:b/>
          <w:bCs/>
          <w:lang w:val="it"/>
        </w:rPr>
        <w:t xml:space="preserve"> dati </w:t>
      </w:r>
      <w:r w:rsidR="4527C03B" w:rsidRPr="00F037C7">
        <w:rPr>
          <w:b/>
          <w:bCs/>
          <w:lang w:val="it"/>
        </w:rPr>
        <w:t xml:space="preserve">(o Digital </w:t>
      </w:r>
      <w:r w:rsidR="00FB063B" w:rsidRPr="00F037C7">
        <w:rPr>
          <w:b/>
          <w:bCs/>
          <w:lang w:val="it"/>
        </w:rPr>
        <w:t xml:space="preserve">Data </w:t>
      </w:r>
      <w:r w:rsidR="4527C03B" w:rsidRPr="00F037C7">
        <w:rPr>
          <w:b/>
          <w:bCs/>
          <w:lang w:val="it"/>
        </w:rPr>
        <w:t xml:space="preserve">Curator): </w:t>
      </w:r>
      <w:r w:rsidR="00DB77F7" w:rsidRPr="00F037C7">
        <w:rPr>
          <w:lang w:val="it"/>
        </w:rPr>
        <w:t xml:space="preserve">è </w:t>
      </w:r>
      <w:r w:rsidR="0060711C" w:rsidRPr="00F037C7">
        <w:rPr>
          <w:lang w:val="it"/>
        </w:rPr>
        <w:t>l</w:t>
      </w:r>
      <w:r w:rsidR="00297681" w:rsidRPr="00F037C7">
        <w:rPr>
          <w:lang w:val="it"/>
        </w:rPr>
        <w:t xml:space="preserve">a figura </w:t>
      </w:r>
      <w:r w:rsidR="00F6419B" w:rsidRPr="00F037C7">
        <w:rPr>
          <w:lang w:val="it"/>
        </w:rPr>
        <w:t xml:space="preserve">che ha la </w:t>
      </w:r>
      <w:r w:rsidR="002B2990" w:rsidRPr="00F037C7">
        <w:rPr>
          <w:lang w:val="it"/>
        </w:rPr>
        <w:t xml:space="preserve">responsabilità </w:t>
      </w:r>
      <w:r w:rsidR="00E67542" w:rsidRPr="00F037C7">
        <w:rPr>
          <w:lang w:val="it"/>
        </w:rPr>
        <w:t xml:space="preserve">del processo </w:t>
      </w:r>
      <w:r w:rsidR="0060711C" w:rsidRPr="00F037C7">
        <w:rPr>
          <w:lang w:val="it"/>
        </w:rPr>
        <w:t xml:space="preserve">creazione dei dati, dalla selezione dei più opportuni </w:t>
      </w:r>
      <w:r w:rsidR="00CB47D4" w:rsidRPr="00F037C7">
        <w:rPr>
          <w:lang w:val="it"/>
        </w:rPr>
        <w:t>modelli</w:t>
      </w:r>
      <w:r w:rsidR="0060711C" w:rsidRPr="00F037C7">
        <w:rPr>
          <w:lang w:val="it"/>
        </w:rPr>
        <w:t xml:space="preserve"> di </w:t>
      </w:r>
      <w:proofErr w:type="spellStart"/>
      <w:r w:rsidR="0060711C" w:rsidRPr="00F037C7">
        <w:rPr>
          <w:lang w:val="it"/>
        </w:rPr>
        <w:t>metadatazione</w:t>
      </w:r>
      <w:proofErr w:type="spellEnd"/>
      <w:r w:rsidR="00325E35" w:rsidRPr="00F037C7">
        <w:rPr>
          <w:lang w:val="it"/>
        </w:rPr>
        <w:t>,</w:t>
      </w:r>
      <w:r w:rsidR="0060711C" w:rsidRPr="00F037C7">
        <w:rPr>
          <w:lang w:val="it"/>
        </w:rPr>
        <w:t xml:space="preserve"> </w:t>
      </w:r>
      <w:r w:rsidR="00D6244A" w:rsidRPr="00F037C7">
        <w:rPr>
          <w:lang w:val="it"/>
        </w:rPr>
        <w:t>nonché delle procedure per</w:t>
      </w:r>
      <w:r w:rsidR="0060711C" w:rsidRPr="00F037C7">
        <w:rPr>
          <w:lang w:val="it"/>
        </w:rPr>
        <w:t xml:space="preserve"> </w:t>
      </w:r>
      <w:r w:rsidR="00D6244A" w:rsidRPr="00F037C7">
        <w:rPr>
          <w:lang w:val="it"/>
        </w:rPr>
        <w:t xml:space="preserve">la preservazione </w:t>
      </w:r>
      <w:r w:rsidR="0060711C" w:rsidRPr="00F037C7">
        <w:rPr>
          <w:lang w:val="it"/>
        </w:rPr>
        <w:t>dei dati</w:t>
      </w:r>
      <w:r w:rsidR="00D6244A" w:rsidRPr="00F037C7">
        <w:rPr>
          <w:lang w:val="it"/>
        </w:rPr>
        <w:t xml:space="preserve"> </w:t>
      </w:r>
      <w:r w:rsidR="0060711C" w:rsidRPr="00F037C7">
        <w:rPr>
          <w:lang w:val="it"/>
        </w:rPr>
        <w:t>in vista dell’accesso</w:t>
      </w:r>
      <w:r w:rsidR="00CB47D4" w:rsidRPr="00F037C7">
        <w:rPr>
          <w:lang w:val="it"/>
        </w:rPr>
        <w:t xml:space="preserve"> e del riuso</w:t>
      </w:r>
      <w:r w:rsidR="0060711C" w:rsidRPr="00F037C7">
        <w:rPr>
          <w:lang w:val="it"/>
        </w:rPr>
        <w:t xml:space="preserve">, anche sul lungo periodo. </w:t>
      </w:r>
    </w:p>
    <w:p w14:paraId="20ACB489" w14:textId="757F36FB" w:rsidR="49C19564" w:rsidRPr="00F037C7" w:rsidRDefault="0CD0AD8E" w:rsidP="005A5507">
      <w:pPr>
        <w:spacing w:line="276" w:lineRule="auto"/>
        <w:ind w:right="1371"/>
        <w:jc w:val="both"/>
        <w:rPr>
          <w:lang w:val="it"/>
        </w:rPr>
      </w:pPr>
      <w:r w:rsidRPr="00F037C7">
        <w:rPr>
          <w:lang w:val="it"/>
        </w:rPr>
        <w:t xml:space="preserve">Le figure sopra descritte dovranno poi coordinarsi con i seguenti gruppi di lavoro e uffici definiti ai livelli più alti della </w:t>
      </w:r>
      <w:proofErr w:type="spellStart"/>
      <w:r w:rsidRPr="00F037C7">
        <w:rPr>
          <w:i/>
          <w:iCs/>
          <w:lang w:val="it"/>
        </w:rPr>
        <w:t>governance</w:t>
      </w:r>
      <w:proofErr w:type="spellEnd"/>
      <w:r w:rsidRPr="00F037C7">
        <w:rPr>
          <w:lang w:val="it"/>
        </w:rPr>
        <w:t>:</w:t>
      </w:r>
    </w:p>
    <w:p w14:paraId="136EE554" w14:textId="7C0DCD95" w:rsidR="001172F3" w:rsidRPr="00F037C7" w:rsidRDefault="31CA3485" w:rsidP="001C2ABB">
      <w:pPr>
        <w:pStyle w:val="Paragrafoelenco"/>
        <w:numPr>
          <w:ilvl w:val="0"/>
          <w:numId w:val="5"/>
        </w:numPr>
        <w:spacing w:line="276" w:lineRule="auto"/>
        <w:ind w:right="1371"/>
        <w:jc w:val="both"/>
        <w:rPr>
          <w:b/>
          <w:bCs/>
          <w:lang w:val="it"/>
        </w:rPr>
      </w:pPr>
      <w:r w:rsidRPr="00F037C7">
        <w:rPr>
          <w:b/>
          <w:bCs/>
          <w:lang w:val="it"/>
        </w:rPr>
        <w:t>Gruppo di lavoro Open Data</w:t>
      </w:r>
      <w:r w:rsidRPr="00F037C7">
        <w:rPr>
          <w:lang w:val="it"/>
        </w:rPr>
        <w:t xml:space="preserve">: è definito a livello degli Istituti centrali; valuta le esigenze di pubblicazione dati e, nel rispetto della normativa, promuove l’uso e la diffusione degli Open Data. Si occupa di analisi della qualità dei dati, di definizione delle interfacce d’accesso ai dati, di promozione di applicazioni e servizi digitali sviluppate a partire dai dati pubblicati. Si occupa della formazione tecnica e concettuale all’interno dell’amministrazione sui temi legati al paradigma Open Data, anche sulla base delle linee guida pubblicate dall’Agenzia per l’Italia Digitale. Alcuni membri del </w:t>
      </w:r>
      <w:r w:rsidRPr="00F037C7">
        <w:rPr>
          <w:i/>
          <w:iCs/>
          <w:lang w:val="it"/>
        </w:rPr>
        <w:t xml:space="preserve">team </w:t>
      </w:r>
      <w:r w:rsidRPr="00F037C7">
        <w:rPr>
          <w:lang w:val="it"/>
        </w:rPr>
        <w:t xml:space="preserve">(e.g., esperti di tecnologie Web, esperti GIS, esperti di tecnologie e strumenti per i </w:t>
      </w:r>
      <w:proofErr w:type="spellStart"/>
      <w:r w:rsidRPr="00F037C7">
        <w:rPr>
          <w:lang w:val="it"/>
        </w:rPr>
        <w:t>Linked</w:t>
      </w:r>
      <w:proofErr w:type="spellEnd"/>
      <w:r w:rsidRPr="00F037C7">
        <w:rPr>
          <w:lang w:val="it"/>
        </w:rPr>
        <w:t xml:space="preserve"> Data) possono occuparsi della gestione del processo di apertura del dato dal punto di vista IT.</w:t>
      </w:r>
    </w:p>
    <w:p w14:paraId="602F19FB" w14:textId="24D97F19" w:rsidR="00732F37" w:rsidRPr="00F037C7" w:rsidRDefault="31CA3485" w:rsidP="001C2ABB">
      <w:pPr>
        <w:pStyle w:val="Paragrafoelenco"/>
        <w:numPr>
          <w:ilvl w:val="0"/>
          <w:numId w:val="5"/>
        </w:numPr>
        <w:spacing w:line="276" w:lineRule="auto"/>
        <w:ind w:right="1371"/>
        <w:jc w:val="both"/>
        <w:rPr>
          <w:b/>
          <w:bCs/>
          <w:lang w:val="it"/>
        </w:rPr>
      </w:pPr>
      <w:bookmarkStart w:id="42" w:name="_Toc1514954963"/>
      <w:r w:rsidRPr="00F037C7">
        <w:rPr>
          <w:b/>
          <w:bCs/>
          <w:lang w:val="it"/>
        </w:rPr>
        <w:t>Ufficio giuridico-amministrativo</w:t>
      </w:r>
      <w:bookmarkEnd w:id="42"/>
      <w:r w:rsidRPr="00F037C7">
        <w:rPr>
          <w:b/>
          <w:bCs/>
          <w:lang w:val="it"/>
        </w:rPr>
        <w:t xml:space="preserve">: </w:t>
      </w:r>
      <w:r w:rsidR="729EB96B" w:rsidRPr="00F037C7">
        <w:rPr>
          <w:lang w:val="it"/>
        </w:rPr>
        <w:t>fornisce</w:t>
      </w:r>
      <w:r w:rsidRPr="00F037C7">
        <w:rPr>
          <w:lang w:val="it"/>
        </w:rPr>
        <w:t xml:space="preserve"> consulenza su aspetti come la definizione delle licenze e delle note legali associate ai dati, sia su tutte quelle problematiche di tipo giuridico o amministrativo, comprese quelle di </w:t>
      </w:r>
      <w:r w:rsidRPr="00F037C7">
        <w:rPr>
          <w:i/>
          <w:iCs/>
          <w:lang w:val="it"/>
        </w:rPr>
        <w:t>privacy</w:t>
      </w:r>
      <w:r w:rsidRPr="00F037C7">
        <w:rPr>
          <w:lang w:val="it"/>
        </w:rPr>
        <w:t xml:space="preserve">, di finalità del </w:t>
      </w:r>
      <w:proofErr w:type="spellStart"/>
      <w:r w:rsidRPr="00F037C7">
        <w:rPr>
          <w:lang w:val="it"/>
        </w:rPr>
        <w:t>dataset</w:t>
      </w:r>
      <w:proofErr w:type="spellEnd"/>
      <w:r w:rsidRPr="00F037C7">
        <w:rPr>
          <w:lang w:val="it"/>
        </w:rPr>
        <w:t xml:space="preserve"> e di trattamento del dato personale ove presente. All’interno del </w:t>
      </w:r>
      <w:proofErr w:type="spellStart"/>
      <w:r w:rsidRPr="00F037C7">
        <w:rPr>
          <w:lang w:val="it"/>
        </w:rPr>
        <w:t>MiC</w:t>
      </w:r>
      <w:proofErr w:type="spellEnd"/>
      <w:r w:rsidRPr="00F037C7">
        <w:rPr>
          <w:lang w:val="it"/>
        </w:rPr>
        <w:t xml:space="preserve"> questo ruolo è svolto dalle Direzioni generali di settore e dall’ICDP.</w:t>
      </w:r>
    </w:p>
    <w:p w14:paraId="739DB7FD" w14:textId="4058DA9E" w:rsidR="49C19564" w:rsidRPr="00F037C7" w:rsidRDefault="0CD0AD8E" w:rsidP="001C2ABB">
      <w:pPr>
        <w:pStyle w:val="Paragrafoelenco"/>
        <w:numPr>
          <w:ilvl w:val="0"/>
          <w:numId w:val="5"/>
        </w:numPr>
        <w:spacing w:line="276" w:lineRule="auto"/>
        <w:ind w:right="1371"/>
        <w:jc w:val="both"/>
        <w:rPr>
          <w:lang w:val="it"/>
        </w:rPr>
      </w:pPr>
      <w:r w:rsidRPr="00F037C7">
        <w:rPr>
          <w:b/>
          <w:bCs/>
          <w:lang w:val="it"/>
        </w:rPr>
        <w:t>Ufficio statistica</w:t>
      </w:r>
      <w:r w:rsidR="6B42F4BE" w:rsidRPr="00F037C7">
        <w:rPr>
          <w:lang w:val="it"/>
        </w:rPr>
        <w:t>:</w:t>
      </w:r>
      <w:r w:rsidRPr="00F037C7">
        <w:rPr>
          <w:lang w:val="it"/>
        </w:rPr>
        <w:t xml:space="preserve"> l’ufficio statistica gioca un ruolo importante sia nel promuovere nuove tipologie di </w:t>
      </w:r>
      <w:proofErr w:type="spellStart"/>
      <w:r w:rsidRPr="00F037C7">
        <w:rPr>
          <w:lang w:val="it"/>
        </w:rPr>
        <w:t>dataset</w:t>
      </w:r>
      <w:proofErr w:type="spellEnd"/>
      <w:r w:rsidRPr="00F037C7">
        <w:rPr>
          <w:lang w:val="it"/>
        </w:rPr>
        <w:t xml:space="preserve"> da esporre, sia nel validare dal punto di vista metodologico e statistico i dati pubblicati e le loro visualizzazioni. All’interno del </w:t>
      </w:r>
      <w:proofErr w:type="spellStart"/>
      <w:r w:rsidRPr="00F037C7">
        <w:rPr>
          <w:lang w:val="it"/>
        </w:rPr>
        <w:t>MiC</w:t>
      </w:r>
      <w:proofErr w:type="spellEnd"/>
      <w:r w:rsidRPr="00F037C7">
        <w:rPr>
          <w:lang w:val="it"/>
        </w:rPr>
        <w:t xml:space="preserve"> questa funzione è svolta dall’Ufficio Statistica della Direzione Generale Bilancio</w:t>
      </w:r>
      <w:r w:rsidR="002F05E2" w:rsidRPr="00F037C7">
        <w:rPr>
          <w:lang w:val="it"/>
        </w:rPr>
        <w:t>.</w:t>
      </w:r>
    </w:p>
    <w:p w14:paraId="249BB83E" w14:textId="4DB2E73B" w:rsidR="003356C3" w:rsidRPr="00F037C7" w:rsidRDefault="0CD0AD8E" w:rsidP="00B674C0">
      <w:pPr>
        <w:spacing w:line="276" w:lineRule="auto"/>
        <w:ind w:right="1371"/>
        <w:jc w:val="both"/>
        <w:rPr>
          <w:lang w:val="it"/>
        </w:rPr>
      </w:pPr>
      <w:r w:rsidRPr="00F037C7">
        <w:rPr>
          <w:lang w:val="it"/>
        </w:rPr>
        <w:t>Nel DMP possono poi essere individuati altri ruoli e figure specifiche che avranno la responsabilità di supervisionare la produzione e gestione dei dati del singolo progetto.</w:t>
      </w:r>
    </w:p>
    <w:bookmarkStart w:id="43" w:name="_Toc1365214832"/>
    <w:bookmarkStart w:id="44" w:name="_Toc1861060758"/>
    <w:bookmarkStart w:id="45" w:name="_Toc1991586464"/>
    <w:bookmarkStart w:id="46" w:name="_Toc1891975895"/>
    <w:bookmarkStart w:id="47" w:name="_Toc926505974"/>
    <w:bookmarkStart w:id="48" w:name="_Toc611649880"/>
    <w:bookmarkStart w:id="49" w:name="_Toc1444286468"/>
    <w:bookmarkStart w:id="50" w:name="_Toc653753851"/>
    <w:bookmarkStart w:id="51" w:name="_Toc640053957"/>
    <w:bookmarkStart w:id="52" w:name="_Toc626615729"/>
    <w:bookmarkStart w:id="53" w:name="_Toc487715610"/>
    <w:bookmarkStart w:id="54" w:name="_Toc1070675246"/>
    <w:bookmarkStart w:id="55" w:name="_Toc473364031"/>
    <w:bookmarkStart w:id="56" w:name="_Toc2134780642"/>
    <w:bookmarkStart w:id="57" w:name="_Toc200146904"/>
    <w:bookmarkStart w:id="58" w:name="_Toc1411312518"/>
    <w:bookmarkStart w:id="59" w:name="_Toc103784937"/>
    <w:p w14:paraId="181650E5" w14:textId="07913699" w:rsidR="003356C3" w:rsidRPr="00564419" w:rsidRDefault="00564419" w:rsidP="005A5507">
      <w:pPr>
        <w:pStyle w:val="Titolo1"/>
        <w:spacing w:after="160" w:line="276" w:lineRule="auto"/>
        <w:ind w:right="1371"/>
        <w:rPr>
          <w:rFonts w:eastAsia="Calibri Light" w:cs="Calibri Light"/>
          <w:color w:val="2D489D"/>
          <w:szCs w:val="48"/>
          <w:lang w:val="it"/>
        </w:rPr>
      </w:pPr>
      <w:r>
        <w:rPr>
          <w:rFonts w:ascii="GT Haptik" w:hAnsi="GT Haptik"/>
          <w:noProof/>
          <w:color w:val="2D489D"/>
          <w:sz w:val="44"/>
          <w:lang w:eastAsia="it-IT"/>
        </w:rPr>
        <w:lastRenderedPageBreak/>
        <mc:AlternateContent>
          <mc:Choice Requires="wps">
            <w:drawing>
              <wp:anchor distT="0" distB="0" distL="114300" distR="114300" simplePos="0" relativeHeight="251676672" behindDoc="0" locked="0" layoutInCell="1" allowOverlap="1" wp14:anchorId="7FA0A5C6" wp14:editId="38D72804">
                <wp:simplePos x="0" y="0"/>
                <wp:positionH relativeFrom="column">
                  <wp:posOffset>-914400</wp:posOffset>
                </wp:positionH>
                <wp:positionV relativeFrom="paragraph">
                  <wp:posOffset>571500</wp:posOffset>
                </wp:positionV>
                <wp:extent cx="5715000" cy="0"/>
                <wp:effectExtent l="0" t="19050" r="19050" b="19050"/>
                <wp:wrapNone/>
                <wp:docPr id="17" name="Connettore diritto 17"/>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A0CEC" id="Connettore diritto 1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45pt" to="37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" strokecolor="#404040 [2429]" strokeweight="2.25pt">
                <v:stroke joinstyle="miter"/>
              </v:line>
            </w:pict>
          </mc:Fallback>
        </mc:AlternateContent>
      </w:r>
      <w:r w:rsidR="00F1631E" w:rsidRPr="00564419">
        <w:rPr>
          <w:rFonts w:eastAsia="Calibri Light" w:cs="Calibri Light"/>
          <w:color w:val="2D489D"/>
          <w:szCs w:val="48"/>
          <w:lang w:val="it"/>
        </w:rPr>
        <w:t xml:space="preserve">4. </w:t>
      </w:r>
      <w:r w:rsidR="17E9F005" w:rsidRPr="00564419">
        <w:rPr>
          <w:rFonts w:eastAsia="Calibri Light" w:cs="Calibri Light"/>
          <w:color w:val="2D489D"/>
          <w:szCs w:val="48"/>
          <w:lang w:val="it"/>
        </w:rPr>
        <w:t>Attività preliminari</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0B07DBF" w14:textId="6DF9146B" w:rsidR="00564419" w:rsidRDefault="00564419" w:rsidP="005A5507">
      <w:pPr>
        <w:spacing w:line="276" w:lineRule="auto"/>
        <w:ind w:right="1371"/>
        <w:jc w:val="both"/>
        <w:rPr>
          <w:lang w:val="it"/>
        </w:rPr>
      </w:pPr>
    </w:p>
    <w:p w14:paraId="621CB6B9" w14:textId="33400CEE" w:rsidR="003356C3" w:rsidRPr="00F037C7" w:rsidRDefault="00564419" w:rsidP="005A5507">
      <w:pPr>
        <w:spacing w:line="276" w:lineRule="auto"/>
        <w:ind w:right="1371"/>
        <w:jc w:val="both"/>
        <w:rPr>
          <w:lang w:val="it"/>
        </w:rPr>
      </w:pPr>
      <w:r>
        <w:rPr>
          <w:lang w:val="it"/>
        </w:rPr>
        <w:tab/>
      </w:r>
      <w:r w:rsidR="4AA6EFF8" w:rsidRPr="00F037C7">
        <w:rPr>
          <w:lang w:val="it"/>
        </w:rPr>
        <w:t xml:space="preserve">Prima della </w:t>
      </w:r>
      <w:r w:rsidR="00A64279" w:rsidRPr="00F037C7">
        <w:rPr>
          <w:lang w:val="it"/>
        </w:rPr>
        <w:t>redazione</w:t>
      </w:r>
      <w:r w:rsidR="4AA6EFF8" w:rsidRPr="00F037C7">
        <w:rPr>
          <w:lang w:val="it"/>
        </w:rPr>
        <w:t xml:space="preserve"> del DMP, occorre che l’istituto abbia eseguito le attività preliminari previste dalle Linee guida </w:t>
      </w:r>
      <w:proofErr w:type="spellStart"/>
      <w:r w:rsidR="4AA6EFF8" w:rsidRPr="00F037C7">
        <w:rPr>
          <w:lang w:val="it"/>
        </w:rPr>
        <w:t>AgID</w:t>
      </w:r>
      <w:proofErr w:type="spellEnd"/>
      <w:r w:rsidR="4AA6EFF8" w:rsidRPr="00F037C7">
        <w:rPr>
          <w:lang w:val="it"/>
        </w:rPr>
        <w:t>, e in particolare:</w:t>
      </w:r>
    </w:p>
    <w:p w14:paraId="300262EB" w14:textId="68A5A112" w:rsidR="007A0A49" w:rsidRPr="00F037C7" w:rsidRDefault="0CD0AD8E" w:rsidP="001C2ABB">
      <w:pPr>
        <w:pStyle w:val="Paragrafoelenco"/>
        <w:numPr>
          <w:ilvl w:val="0"/>
          <w:numId w:val="6"/>
        </w:numPr>
        <w:spacing w:after="120" w:line="276" w:lineRule="auto"/>
        <w:ind w:right="1371"/>
        <w:contextualSpacing w:val="0"/>
        <w:jc w:val="both"/>
        <w:rPr>
          <w:lang w:val="it"/>
        </w:rPr>
      </w:pPr>
      <w:r w:rsidRPr="00F037C7">
        <w:rPr>
          <w:b/>
          <w:bCs/>
          <w:lang w:val="it"/>
        </w:rPr>
        <w:t>Censimento dei dati</w:t>
      </w:r>
      <w:r w:rsidRPr="00F037C7">
        <w:rPr>
          <w:lang w:val="it"/>
        </w:rPr>
        <w:t xml:space="preserve">. All’interno dei singoli uffici o dei vari settori dell’amministrazione è necessario condurre il censimento delle banche dati e dei progetti di digitalizzazione, anche per quelli in itinere o che riguardano il recupero di digitalizzazioni e dati pregressi.  Dovranno essere raccolte informazioni in relazione alle caratteristiche dei dati archiviati o che verranno acquisiti, alla loro identificazione e descrizione. Ciascun soggetto preposto alla gestione di una particolare base di dati indica poi al responsabile Open Data, tra le altre cose, le caratteristiche descrittive del dato, i tracciati record, il tasso temporale di aggiornamento, e ogni altra informazione utile a far comprendere le caratteristiche peculiari dei dati. </w:t>
      </w:r>
      <w:proofErr w:type="spellStart"/>
      <w:r w:rsidRPr="00F037C7">
        <w:rPr>
          <w:lang w:val="it"/>
        </w:rPr>
        <w:t>AgID</w:t>
      </w:r>
      <w:proofErr w:type="spellEnd"/>
      <w:r w:rsidRPr="00F037C7">
        <w:rPr>
          <w:lang w:val="it"/>
        </w:rPr>
        <w:t xml:space="preserve"> raccomanda l’adozione di un approccio di tipo “</w:t>
      </w:r>
      <w:proofErr w:type="spellStart"/>
      <w:r w:rsidRPr="00F037C7">
        <w:rPr>
          <w:i/>
          <w:iCs/>
          <w:lang w:val="it"/>
        </w:rPr>
        <w:t>demand-driven</w:t>
      </w:r>
      <w:proofErr w:type="spellEnd"/>
      <w:r w:rsidRPr="00F037C7">
        <w:rPr>
          <w:lang w:val="it"/>
        </w:rPr>
        <w:t>” per individuare i dati che tenga conto dell’impatto economico e sociale nonché del livello di interesse degli utilizzatori suddivisi opportunamente per categorie (ad esempio cittadini, imprese, altre pubbliche amministrazioni), dei loro requisiti e delle loro necessità.</w:t>
      </w:r>
    </w:p>
    <w:p w14:paraId="7221628C" w14:textId="4C0140FB" w:rsidR="007A0A49" w:rsidRPr="00F037C7" w:rsidRDefault="3257825A" w:rsidP="001C2ABB">
      <w:pPr>
        <w:pStyle w:val="Paragrafoelenco"/>
        <w:numPr>
          <w:ilvl w:val="0"/>
          <w:numId w:val="6"/>
        </w:numPr>
        <w:spacing w:line="276" w:lineRule="auto"/>
        <w:ind w:right="1371"/>
        <w:jc w:val="both"/>
        <w:rPr>
          <w:lang w:val="it"/>
        </w:rPr>
      </w:pPr>
      <w:r w:rsidRPr="00F037C7">
        <w:rPr>
          <w:b/>
          <w:bCs/>
          <w:lang w:val="it"/>
        </w:rPr>
        <w:t>Analisi giuridica delle fonti</w:t>
      </w:r>
      <w:r w:rsidRPr="00F037C7">
        <w:rPr>
          <w:lang w:val="it"/>
        </w:rPr>
        <w:t xml:space="preserve">.  Alla fase di censimento fa seguito l’analisi giuridica delle fonti del dato, fondamentale per creare un servizio equilibrato nel rispetto della funzione pubblica e dei diritti dei singoli individui. Essa evidenzia limitazioni d’uso, determinazione dei diritti e dei termini di licenza. </w:t>
      </w:r>
      <w:proofErr w:type="spellStart"/>
      <w:r w:rsidRPr="00F037C7">
        <w:rPr>
          <w:lang w:val="it"/>
        </w:rPr>
        <w:t>AgID</w:t>
      </w:r>
      <w:proofErr w:type="spellEnd"/>
      <w:r w:rsidRPr="00F037C7">
        <w:rPr>
          <w:lang w:val="it"/>
        </w:rPr>
        <w:t xml:space="preserve"> fornisce una breve </w:t>
      </w:r>
      <w:proofErr w:type="spellStart"/>
      <w:r w:rsidRPr="00F037C7">
        <w:rPr>
          <w:lang w:val="it"/>
        </w:rPr>
        <w:t>checklist</w:t>
      </w:r>
      <w:proofErr w:type="spellEnd"/>
      <w:r w:rsidR="00D8768B" w:rsidRPr="00F037C7">
        <w:rPr>
          <w:rStyle w:val="Rimandonotaapidipagina"/>
          <w:lang w:val="it"/>
        </w:rPr>
        <w:footnoteReference w:id="6"/>
      </w:r>
      <w:r w:rsidRPr="00F037C7">
        <w:rPr>
          <w:lang w:val="it"/>
        </w:rPr>
        <w:t>, utile per verificare se tutti gli aspetti giuridici siano stati valutati.</w:t>
      </w:r>
    </w:p>
    <w:p w14:paraId="774BBE3E" w14:textId="0E87F15E" w:rsidR="007A0A49" w:rsidRPr="00F037C7" w:rsidRDefault="4AA6EFF8" w:rsidP="001C2ABB">
      <w:pPr>
        <w:pStyle w:val="Paragrafoelenco"/>
        <w:numPr>
          <w:ilvl w:val="0"/>
          <w:numId w:val="6"/>
        </w:numPr>
        <w:spacing w:line="276" w:lineRule="auto"/>
        <w:ind w:right="1371"/>
        <w:contextualSpacing w:val="0"/>
        <w:jc w:val="both"/>
        <w:rPr>
          <w:lang w:val="it"/>
        </w:rPr>
      </w:pPr>
      <w:r w:rsidRPr="00F037C7">
        <w:rPr>
          <w:b/>
          <w:bCs/>
          <w:lang w:val="it"/>
        </w:rPr>
        <w:t>Analisi delle politiche di accesso e licenza</w:t>
      </w:r>
      <w:r w:rsidRPr="00F037C7">
        <w:rPr>
          <w:lang w:val="it"/>
        </w:rPr>
        <w:t>.  Altro aspetto importante da considerare sono eventuali forme di aggregazione dei dati e restrizioni di accesso, che hanno anche un impatto sulla scelta della licenza. Esistono infatti casi in cui i dati possono essere diffusi solo in forma anonima, ossia a un livello di aggregazione tale da impedire di identificare le persone cui i dati si riferiscono</w:t>
      </w:r>
      <w:r w:rsidR="00B936D9" w:rsidRPr="00F037C7">
        <w:rPr>
          <w:lang w:val="it"/>
        </w:rPr>
        <w:t xml:space="preserve">, oppure per </w:t>
      </w:r>
      <w:r w:rsidR="005B51FA" w:rsidRPr="00F037C7">
        <w:rPr>
          <w:lang w:val="it"/>
        </w:rPr>
        <w:t>ragioni connesse alla sicurezza del bene a cui si riferiscono</w:t>
      </w:r>
      <w:r w:rsidRPr="00F037C7">
        <w:rPr>
          <w:lang w:val="it"/>
        </w:rPr>
        <w:t xml:space="preserve">. A tal fine, è bene definire delle politiche di accesso ai dati in cui sia indicato un profilo di accesso specifico per ogni dato, </w:t>
      </w:r>
      <w:r w:rsidRPr="00F037C7">
        <w:rPr>
          <w:lang w:val="it"/>
        </w:rPr>
        <w:lastRenderedPageBreak/>
        <w:t xml:space="preserve">dettato dai diritti sull’informazione di base, dalle norme o dalle </w:t>
      </w:r>
      <w:r w:rsidRPr="00F037C7">
        <w:rPr>
          <w:i/>
          <w:iCs/>
          <w:lang w:val="it"/>
        </w:rPr>
        <w:t xml:space="preserve">policy </w:t>
      </w:r>
      <w:r w:rsidRPr="00F037C7">
        <w:rPr>
          <w:lang w:val="it"/>
        </w:rPr>
        <w:t>in atto.</w:t>
      </w:r>
    </w:p>
    <w:p w14:paraId="08CAB645" w14:textId="62046459" w:rsidR="007A0A49" w:rsidRPr="00F037C7" w:rsidRDefault="0029135C" w:rsidP="001C2ABB">
      <w:pPr>
        <w:pStyle w:val="Paragrafoelenco"/>
        <w:numPr>
          <w:ilvl w:val="0"/>
          <w:numId w:val="6"/>
        </w:numPr>
        <w:spacing w:line="276" w:lineRule="auto"/>
        <w:ind w:right="1371"/>
        <w:jc w:val="both"/>
        <w:rPr>
          <w:lang w:val="it"/>
        </w:rPr>
      </w:pPr>
      <w:r w:rsidRPr="00F037C7">
        <w:rPr>
          <w:b/>
          <w:bCs/>
          <w:lang w:val="it"/>
        </w:rPr>
        <w:t>Sistema di c</w:t>
      </w:r>
      <w:r w:rsidR="6DCA6C34" w:rsidRPr="00F037C7">
        <w:rPr>
          <w:b/>
          <w:bCs/>
          <w:lang w:val="it"/>
        </w:rPr>
        <w:t>onservazione e storicizzazione</w:t>
      </w:r>
      <w:r w:rsidR="6DCA6C34" w:rsidRPr="00F037C7">
        <w:rPr>
          <w:lang w:val="it"/>
        </w:rPr>
        <w:t xml:space="preserve">. I </w:t>
      </w:r>
      <w:proofErr w:type="spellStart"/>
      <w:r w:rsidR="6DCA6C34" w:rsidRPr="00F037C7">
        <w:rPr>
          <w:lang w:val="it"/>
        </w:rPr>
        <w:t>dataset</w:t>
      </w:r>
      <w:proofErr w:type="spellEnd"/>
      <w:r w:rsidR="6DCA6C34" w:rsidRPr="00F037C7">
        <w:rPr>
          <w:lang w:val="it"/>
        </w:rPr>
        <w:t xml:space="preserve"> rilasciati costituiscono non solo una risorsa per la collettività, ma un prezioso patrimonio anche per le pubbliche amministrazioni che possono in questo modo archiviare in modo alternativo i loro dati in modalità indipendente dagli applicativi software originali che li hanno prodotti. Per questo motivo è importante premunirsi di un sistema di archiviazione/conservazione che mantenga le diverse versioni dei dati nel lungo periodo. A tal fine si raccomanda di assicurare che le versioni stesse siano accessibili a un URL stabile, che sia anche documentato unitamente alla pubblicazione del dato.</w:t>
      </w:r>
    </w:p>
    <w:p w14:paraId="32EE4662" w14:textId="77777777" w:rsidR="00B93F20" w:rsidRDefault="4AA6EFF8" w:rsidP="005A5507">
      <w:pPr>
        <w:spacing w:line="276" w:lineRule="auto"/>
        <w:ind w:right="1371"/>
        <w:jc w:val="both"/>
        <w:rPr>
          <w:lang w:val="it"/>
        </w:rPr>
      </w:pPr>
      <w:r w:rsidRPr="00F037C7">
        <w:rPr>
          <w:lang w:val="it"/>
        </w:rPr>
        <w:t xml:space="preserve">Una volta eseguite queste attività, l’istituto disporrà </w:t>
      </w:r>
      <w:r w:rsidR="00A64279" w:rsidRPr="00F037C7">
        <w:rPr>
          <w:lang w:val="it"/>
        </w:rPr>
        <w:t>del</w:t>
      </w:r>
      <w:r w:rsidRPr="00F037C7">
        <w:rPr>
          <w:lang w:val="it"/>
        </w:rPr>
        <w:t>le informazioni necessarie per la corretta compilazione del DMP.</w:t>
      </w:r>
      <w:bookmarkStart w:id="60" w:name="_Toc1014068411"/>
      <w:bookmarkStart w:id="61" w:name="_Toc378610134"/>
      <w:bookmarkStart w:id="62" w:name="_Toc1723470465"/>
      <w:bookmarkStart w:id="63" w:name="_Toc2097134457"/>
      <w:bookmarkStart w:id="64" w:name="_Toc1118951105"/>
      <w:bookmarkStart w:id="65" w:name="_Toc1790788781"/>
      <w:bookmarkStart w:id="66" w:name="_Toc687645204"/>
      <w:bookmarkStart w:id="67" w:name="_Toc942235716"/>
      <w:bookmarkStart w:id="68" w:name="_Toc94542409"/>
      <w:bookmarkStart w:id="69" w:name="_Toc1284197458"/>
      <w:bookmarkStart w:id="70" w:name="_Toc806647695"/>
      <w:bookmarkStart w:id="71" w:name="_Toc1263264477"/>
      <w:bookmarkStart w:id="72" w:name="_Toc1549430578"/>
      <w:bookmarkStart w:id="73" w:name="_Toc438885017"/>
      <w:bookmarkStart w:id="74" w:name="_Toc654105445"/>
      <w:bookmarkStart w:id="75" w:name="_Toc778908141"/>
      <w:bookmarkStart w:id="76" w:name="_Toc640576255"/>
    </w:p>
    <w:p w14:paraId="71419F0D" w14:textId="77777777" w:rsidR="00B93F20" w:rsidRDefault="00B93F20" w:rsidP="005A5507">
      <w:pPr>
        <w:spacing w:line="276" w:lineRule="auto"/>
        <w:ind w:right="1371"/>
        <w:jc w:val="both"/>
        <w:rPr>
          <w:lang w:val="it"/>
        </w:rPr>
      </w:pPr>
    </w:p>
    <w:p w14:paraId="5CCB4226" w14:textId="77777777" w:rsidR="003F0251" w:rsidRDefault="003F0251" w:rsidP="005A5507">
      <w:pPr>
        <w:ind w:right="1371"/>
        <w:rPr>
          <w:rFonts w:eastAsia="Calibri Light" w:cs="Calibri Light"/>
          <w:color w:val="2D489D"/>
          <w:sz w:val="48"/>
          <w:szCs w:val="48"/>
          <w:lang w:val="it"/>
        </w:rPr>
      </w:pPr>
      <w:r>
        <w:rPr>
          <w:rFonts w:eastAsia="Calibri Light" w:cs="Calibri Light"/>
          <w:color w:val="2D489D"/>
          <w:sz w:val="48"/>
          <w:szCs w:val="48"/>
          <w:lang w:val="it"/>
        </w:rPr>
        <w:br w:type="page"/>
      </w:r>
    </w:p>
    <w:p w14:paraId="5D0D1B42" w14:textId="5FD3D625" w:rsidR="6DCA6C34" w:rsidRPr="003F0251" w:rsidRDefault="00F1631E" w:rsidP="005A5507">
      <w:pPr>
        <w:spacing w:line="276" w:lineRule="auto"/>
        <w:ind w:right="1371"/>
        <w:jc w:val="both"/>
        <w:rPr>
          <w:rFonts w:ascii="GT Haptik Bold" w:eastAsia="Calibri Light" w:hAnsi="GT Haptik Bold" w:cs="Calibri Light"/>
          <w:color w:val="2D489D"/>
          <w:sz w:val="48"/>
          <w:szCs w:val="48"/>
          <w:lang w:val="it"/>
        </w:rPr>
      </w:pPr>
      <w:r w:rsidRPr="003F0251">
        <w:rPr>
          <w:rFonts w:ascii="GT Haptik Bold" w:eastAsia="Calibri Light" w:hAnsi="GT Haptik Bold" w:cs="Calibri Light"/>
          <w:color w:val="2D489D"/>
          <w:sz w:val="48"/>
          <w:szCs w:val="48"/>
          <w:lang w:val="it"/>
        </w:rPr>
        <w:lastRenderedPageBreak/>
        <w:t xml:space="preserve">5. </w:t>
      </w:r>
      <w:r w:rsidR="17E9F005" w:rsidRPr="003F0251">
        <w:rPr>
          <w:rFonts w:ascii="GT Haptik Bold" w:eastAsia="Calibri Light" w:hAnsi="GT Haptik Bold" w:cs="Calibri Light"/>
          <w:color w:val="2D489D"/>
          <w:sz w:val="48"/>
          <w:szCs w:val="48"/>
          <w:lang w:val="it"/>
        </w:rPr>
        <w:t>Struttura del Data Management Plan</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1B767370" w14:textId="2ABA40AF" w:rsidR="003F0251" w:rsidRDefault="003F0251" w:rsidP="005A5507">
      <w:pPr>
        <w:spacing w:line="276" w:lineRule="auto"/>
        <w:ind w:right="1371"/>
        <w:jc w:val="both"/>
        <w:rPr>
          <w:lang w:val="it"/>
        </w:rPr>
      </w:pPr>
      <w:r>
        <w:rPr>
          <w:noProof/>
          <w:color w:val="2D489D"/>
          <w:sz w:val="44"/>
          <w:lang w:eastAsia="it-IT"/>
        </w:rPr>
        <mc:AlternateContent>
          <mc:Choice Requires="wps">
            <w:drawing>
              <wp:anchor distT="0" distB="0" distL="114300" distR="114300" simplePos="0" relativeHeight="251678720" behindDoc="0" locked="0" layoutInCell="1" allowOverlap="1" wp14:anchorId="1AF91089" wp14:editId="0A7C77D1">
                <wp:simplePos x="0" y="0"/>
                <wp:positionH relativeFrom="column">
                  <wp:posOffset>-914400</wp:posOffset>
                </wp:positionH>
                <wp:positionV relativeFrom="paragraph">
                  <wp:posOffset>45085</wp:posOffset>
                </wp:positionV>
                <wp:extent cx="5829300" cy="0"/>
                <wp:effectExtent l="0" t="19050" r="19050" b="19050"/>
                <wp:wrapNone/>
                <wp:docPr id="18" name="Connettore diritto 18"/>
                <wp:cNvGraphicFramePr/>
                <a:graphic xmlns:a="http://schemas.openxmlformats.org/drawingml/2006/main">
                  <a:graphicData uri="http://schemas.microsoft.com/office/word/2010/wordprocessingShape">
                    <wps:wsp>
                      <wps:cNvCnPr/>
                      <wps:spPr>
                        <a:xfrm>
                          <a:off x="0" y="0"/>
                          <a:ext cx="58293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B4D21" id="Connettore diritto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3.55pt" to="38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" strokecolor="#404040 [2429]" strokeweight="2.25pt">
                <v:stroke joinstyle="miter"/>
              </v:line>
            </w:pict>
          </mc:Fallback>
        </mc:AlternateContent>
      </w:r>
    </w:p>
    <w:p w14:paraId="44B0B01A" w14:textId="19C977E8" w:rsidR="007A0A49" w:rsidRPr="00F037C7" w:rsidRDefault="003F0251" w:rsidP="005A5507">
      <w:pPr>
        <w:spacing w:line="276" w:lineRule="auto"/>
        <w:ind w:right="1371"/>
        <w:jc w:val="both"/>
        <w:rPr>
          <w:rFonts w:eastAsia="Calibri Light" w:cs="Calibri Light"/>
          <w:lang w:val="it"/>
        </w:rPr>
      </w:pPr>
      <w:r>
        <w:rPr>
          <w:lang w:val="it"/>
        </w:rPr>
        <w:tab/>
      </w:r>
      <w:r w:rsidR="7AF3753D" w:rsidRPr="00F037C7">
        <w:rPr>
          <w:lang w:val="it"/>
        </w:rPr>
        <w:t xml:space="preserve">Il </w:t>
      </w:r>
      <w:r w:rsidR="1C202266" w:rsidRPr="00F037C7">
        <w:rPr>
          <w:lang w:val="it"/>
        </w:rPr>
        <w:t xml:space="preserve">modello di DMP che </w:t>
      </w:r>
      <w:r w:rsidR="7AF3753D" w:rsidRPr="00F037C7">
        <w:rPr>
          <w:lang w:val="it"/>
        </w:rPr>
        <w:t xml:space="preserve">si propone si suddivide in una </w:t>
      </w:r>
      <w:r w:rsidR="7AF3753D" w:rsidRPr="00F037C7">
        <w:rPr>
          <w:b/>
          <w:bCs/>
          <w:lang w:val="it"/>
        </w:rPr>
        <w:t>scheda istituto</w:t>
      </w:r>
      <w:r w:rsidR="7AF3753D" w:rsidRPr="00F037C7">
        <w:rPr>
          <w:lang w:val="it"/>
        </w:rPr>
        <w:t xml:space="preserve">, che contiene le informazioni generali relative </w:t>
      </w:r>
      <w:r w:rsidR="1876498D" w:rsidRPr="00F037C7">
        <w:rPr>
          <w:lang w:val="it"/>
        </w:rPr>
        <w:t>agli aspetti organizzativi</w:t>
      </w:r>
      <w:r w:rsidR="7AF3753D" w:rsidRPr="00F037C7">
        <w:rPr>
          <w:lang w:val="it"/>
        </w:rPr>
        <w:t xml:space="preserve"> </w:t>
      </w:r>
      <w:r w:rsidR="53978CB4" w:rsidRPr="00F037C7">
        <w:rPr>
          <w:lang w:val="it"/>
        </w:rPr>
        <w:t>d</w:t>
      </w:r>
      <w:r w:rsidR="7AF3753D" w:rsidRPr="00F037C7">
        <w:rPr>
          <w:lang w:val="it"/>
        </w:rPr>
        <w:t>ell’istituto</w:t>
      </w:r>
      <w:r w:rsidR="00C05FBA" w:rsidRPr="00F037C7">
        <w:rPr>
          <w:lang w:val="it"/>
        </w:rPr>
        <w:t xml:space="preserve"> e a</w:t>
      </w:r>
      <w:r w:rsidR="001C1760" w:rsidRPr="00F037C7">
        <w:rPr>
          <w:lang w:val="it"/>
        </w:rPr>
        <w:t>i livelli di</w:t>
      </w:r>
      <w:r w:rsidR="00C05FBA" w:rsidRPr="00F037C7">
        <w:rPr>
          <w:lang w:val="it"/>
        </w:rPr>
        <w:t xml:space="preserve"> respo</w:t>
      </w:r>
      <w:r w:rsidR="001C1760" w:rsidRPr="00F037C7">
        <w:rPr>
          <w:lang w:val="it"/>
        </w:rPr>
        <w:t>nsabilità</w:t>
      </w:r>
      <w:r w:rsidR="7AF3753D" w:rsidRPr="00F037C7">
        <w:rPr>
          <w:lang w:val="it"/>
        </w:rPr>
        <w:t xml:space="preserve">, e in una o più </w:t>
      </w:r>
      <w:r w:rsidR="7AF3753D" w:rsidRPr="00F037C7">
        <w:rPr>
          <w:b/>
          <w:bCs/>
          <w:lang w:val="it"/>
        </w:rPr>
        <w:t>schede progetto</w:t>
      </w:r>
      <w:r w:rsidR="7AF3753D" w:rsidRPr="00F037C7">
        <w:rPr>
          <w:lang w:val="it"/>
        </w:rPr>
        <w:t>, che contengono le informazioni di dettaglio relative a ogni specifico progetto.</w:t>
      </w:r>
      <w:r w:rsidR="00197F6F" w:rsidRPr="00F037C7">
        <w:rPr>
          <w:rFonts w:eastAsia="Calibri Light" w:cs="Calibri Light"/>
          <w:color w:val="2B579A"/>
          <w:shd w:val="clear" w:color="auto" w:fill="E6E6E6"/>
          <w:lang w:val="it"/>
        </w:rPr>
        <w:fldChar w:fldCharType="begin"/>
      </w:r>
      <w:r w:rsidR="00197F6F" w:rsidRPr="00F037C7">
        <w:rPr>
          <w:rFonts w:eastAsia="Calibri Light" w:cs="Calibri Light"/>
          <w:lang w:val="it"/>
        </w:rPr>
        <w:instrText xml:space="preserve"> REF _Ref96410569 \h  \* MERGEFORMAT </w:instrText>
      </w:r>
      <w:r w:rsidR="00197F6F" w:rsidRPr="00F037C7">
        <w:rPr>
          <w:rFonts w:eastAsia="Calibri Light" w:cs="Calibri Light"/>
          <w:color w:val="2B579A"/>
          <w:shd w:val="clear" w:color="auto" w:fill="E6E6E6"/>
          <w:lang w:val="it"/>
        </w:rPr>
      </w:r>
      <w:r w:rsidR="00197F6F" w:rsidRPr="00F037C7">
        <w:rPr>
          <w:rFonts w:eastAsia="Calibri Light" w:cs="Calibri Light"/>
          <w:color w:val="2B579A"/>
          <w:shd w:val="clear" w:color="auto" w:fill="E6E6E6"/>
          <w:lang w:val="it"/>
        </w:rPr>
        <w:fldChar w:fldCharType="separate"/>
      </w:r>
      <w:r w:rsidR="004C3A7C" w:rsidRPr="00564419">
        <w:rPr>
          <w:rFonts w:eastAsia="Calibri Light" w:cs="Calibri Light"/>
          <w:color w:val="2D489D"/>
          <w:szCs w:val="48"/>
          <w:lang w:val="it"/>
        </w:rPr>
        <w:t xml:space="preserve">3. Data </w:t>
      </w:r>
      <w:proofErr w:type="spellStart"/>
      <w:r w:rsidR="004C3A7C" w:rsidRPr="00564419">
        <w:rPr>
          <w:rFonts w:eastAsia="Calibri Light" w:cs="Calibri Light"/>
          <w:color w:val="2D489D"/>
          <w:szCs w:val="48"/>
          <w:lang w:val="it"/>
        </w:rPr>
        <w:t>governance</w:t>
      </w:r>
      <w:proofErr w:type="spellEnd"/>
      <w:r w:rsidR="00197F6F" w:rsidRPr="00F037C7">
        <w:rPr>
          <w:rFonts w:eastAsia="Calibri Light" w:cs="Calibri Light"/>
          <w:color w:val="2B579A"/>
          <w:shd w:val="clear" w:color="auto" w:fill="E6E6E6"/>
          <w:lang w:val="it"/>
        </w:rPr>
        <w:fldChar w:fldCharType="end"/>
      </w:r>
    </w:p>
    <w:p w14:paraId="42F949FD" w14:textId="28BE10DC" w:rsidR="00C04384" w:rsidRDefault="0CD0AD8E" w:rsidP="005A5507">
      <w:pPr>
        <w:spacing w:line="276" w:lineRule="auto"/>
        <w:ind w:right="1371"/>
        <w:jc w:val="both"/>
        <w:rPr>
          <w:color w:val="000000" w:themeColor="text1"/>
          <w:lang w:val="it"/>
        </w:rPr>
      </w:pPr>
      <w:r w:rsidRPr="00F037C7">
        <w:rPr>
          <w:color w:val="000000" w:themeColor="text1"/>
          <w:lang w:val="it"/>
        </w:rPr>
        <w:t xml:space="preserve">La scheda progetto del DMP </w:t>
      </w:r>
      <w:r w:rsidR="007D2E7B" w:rsidRPr="00F037C7">
        <w:rPr>
          <w:color w:val="000000" w:themeColor="text1"/>
          <w:lang w:val="it"/>
        </w:rPr>
        <w:t>è</w:t>
      </w:r>
      <w:r w:rsidRPr="00F037C7">
        <w:rPr>
          <w:color w:val="000000" w:themeColor="text1"/>
          <w:lang w:val="it"/>
        </w:rPr>
        <w:t xml:space="preserve"> compilata dall'Istituto che produce e gestisce i dati, con la collaborazione, ove opportuno, degli istituti centrali, delle direzioni generali e della </w:t>
      </w:r>
      <w:r w:rsidRPr="00F037C7">
        <w:rPr>
          <w:i/>
          <w:iCs/>
          <w:color w:val="000000" w:themeColor="text1"/>
          <w:lang w:val="it"/>
        </w:rPr>
        <w:t>Digital Library</w:t>
      </w:r>
      <w:r w:rsidRPr="00F037C7">
        <w:rPr>
          <w:color w:val="000000" w:themeColor="text1"/>
          <w:lang w:val="it"/>
        </w:rPr>
        <w:t xml:space="preserve">. Di seguito, è indicata con </w:t>
      </w:r>
      <w:r w:rsidRPr="00F037C7">
        <w:rPr>
          <w:rFonts w:ascii="MS Gothic" w:eastAsia="MS Gothic" w:hAnsi="MS Gothic" w:cs="MS Gothic" w:hint="eastAsia"/>
          <w:color w:val="000000" w:themeColor="text1"/>
          <w:lang w:val="it"/>
        </w:rPr>
        <w:t>ⓘ</w:t>
      </w:r>
      <w:r w:rsidRPr="00F037C7">
        <w:rPr>
          <w:color w:val="000000" w:themeColor="text1"/>
          <w:lang w:val="it"/>
        </w:rPr>
        <w:t xml:space="preserve"> la compilazione da parte dell</w:t>
      </w:r>
      <w:r w:rsidRPr="00F037C7">
        <w:rPr>
          <w:rFonts w:cs="GT Haptik"/>
          <w:color w:val="000000" w:themeColor="text1"/>
          <w:lang w:val="it"/>
        </w:rPr>
        <w:t>’</w:t>
      </w:r>
      <w:r w:rsidRPr="00F037C7">
        <w:rPr>
          <w:color w:val="000000" w:themeColor="text1"/>
          <w:lang w:val="it"/>
        </w:rPr>
        <w:t xml:space="preserve">istituto, con </w:t>
      </w:r>
      <w:r w:rsidRPr="00F037C7">
        <w:rPr>
          <w:rFonts w:ascii="MS Gothic" w:eastAsia="MS Gothic" w:hAnsi="MS Gothic" w:cs="MS Gothic" w:hint="eastAsia"/>
          <w:color w:val="000000" w:themeColor="text1"/>
          <w:lang w:val="it"/>
        </w:rPr>
        <w:t>ⓒ</w:t>
      </w:r>
      <w:r w:rsidRPr="00F037C7">
        <w:rPr>
          <w:color w:val="000000" w:themeColor="text1"/>
          <w:lang w:val="it"/>
        </w:rPr>
        <w:t xml:space="preserve"> il contributo degli Istituti centrali o direzioni generali, e con </w:t>
      </w:r>
      <w:r w:rsidRPr="00F037C7">
        <w:rPr>
          <w:rFonts w:ascii="MS Gothic" w:eastAsia="MS Gothic" w:hAnsi="MS Gothic" w:cs="MS Gothic" w:hint="eastAsia"/>
          <w:lang w:val="it"/>
        </w:rPr>
        <w:t>ⓓ</w:t>
      </w:r>
      <w:r w:rsidR="00F037C7" w:rsidRPr="00F037C7">
        <w:rPr>
          <w:color w:val="000000" w:themeColor="text1"/>
          <w:lang w:val="it"/>
        </w:rPr>
        <w:t xml:space="preserve"> il </w:t>
      </w:r>
      <w:r w:rsidRPr="00F037C7">
        <w:rPr>
          <w:color w:val="000000" w:themeColor="text1"/>
          <w:lang w:val="it"/>
        </w:rPr>
        <w:t xml:space="preserve">contributo della </w:t>
      </w:r>
      <w:r w:rsidRPr="00F037C7">
        <w:rPr>
          <w:i/>
          <w:iCs/>
          <w:color w:val="000000" w:themeColor="text1"/>
          <w:lang w:val="it"/>
        </w:rPr>
        <w:t>Digital Library</w:t>
      </w:r>
      <w:r w:rsidRPr="00F037C7">
        <w:rPr>
          <w:color w:val="000000" w:themeColor="text1"/>
          <w:lang w:val="it"/>
        </w:rPr>
        <w:t xml:space="preserve">. </w:t>
      </w:r>
      <w:bookmarkStart w:id="77" w:name="_Toc427323129"/>
      <w:bookmarkStart w:id="78" w:name="_Toc370225399"/>
      <w:bookmarkStart w:id="79" w:name="_Toc1167888194"/>
      <w:bookmarkStart w:id="80" w:name="_Toc469807416"/>
      <w:bookmarkStart w:id="81" w:name="_Toc1466148627"/>
      <w:bookmarkStart w:id="82" w:name="_Toc62853581"/>
      <w:bookmarkStart w:id="83" w:name="_Toc2105173932"/>
      <w:bookmarkStart w:id="84" w:name="_Toc1520531442"/>
      <w:bookmarkStart w:id="85" w:name="_Toc29899025"/>
      <w:bookmarkStart w:id="86" w:name="_Toc1283662839"/>
      <w:bookmarkStart w:id="87" w:name="_Toc249697032"/>
    </w:p>
    <w:p w14:paraId="1E9996AD" w14:textId="77777777" w:rsidR="00B93F20" w:rsidRPr="00E33299" w:rsidRDefault="00B93F20" w:rsidP="005A5507">
      <w:pPr>
        <w:spacing w:line="276" w:lineRule="auto"/>
        <w:ind w:right="1371"/>
        <w:jc w:val="both"/>
      </w:pPr>
    </w:p>
    <w:p w14:paraId="6164BD27" w14:textId="77777777" w:rsidR="003F0251" w:rsidRDefault="003F0251" w:rsidP="005A5507">
      <w:pPr>
        <w:ind w:right="1371"/>
        <w:rPr>
          <w:rFonts w:eastAsia="Calibri Light" w:cs="Calibri Light"/>
          <w:color w:val="2D489D"/>
          <w:sz w:val="48"/>
          <w:szCs w:val="48"/>
          <w:lang w:val="it"/>
        </w:rPr>
      </w:pPr>
      <w:bookmarkStart w:id="88" w:name="_Toc2074575824"/>
      <w:r>
        <w:rPr>
          <w:rFonts w:eastAsia="Calibri Light" w:cs="Calibri Light"/>
          <w:color w:val="2D489D"/>
          <w:sz w:val="48"/>
          <w:szCs w:val="48"/>
          <w:lang w:val="it"/>
        </w:rPr>
        <w:br w:type="page"/>
      </w:r>
    </w:p>
    <w:bookmarkStart w:id="89" w:name="_Toc103784938"/>
    <w:p w14:paraId="0C2CF89C" w14:textId="6A560213" w:rsidR="00A37618" w:rsidRPr="003F0251" w:rsidRDefault="003F0251" w:rsidP="005A5507">
      <w:pPr>
        <w:pStyle w:val="Titolo1"/>
        <w:spacing w:before="0" w:after="160" w:line="276" w:lineRule="auto"/>
        <w:ind w:right="1371"/>
        <w:rPr>
          <w:rFonts w:eastAsia="Calibri Light" w:cs="Calibri Light"/>
          <w:color w:val="2D489D"/>
          <w:szCs w:val="48"/>
          <w:lang w:val="it"/>
        </w:rPr>
      </w:pPr>
      <w:r>
        <w:rPr>
          <w:rFonts w:ascii="GT Haptik" w:hAnsi="GT Haptik"/>
          <w:noProof/>
          <w:color w:val="2D489D"/>
          <w:sz w:val="44"/>
          <w:lang w:eastAsia="it-IT"/>
        </w:rPr>
        <w:lastRenderedPageBreak/>
        <mc:AlternateContent>
          <mc:Choice Requires="wps">
            <w:drawing>
              <wp:anchor distT="0" distB="0" distL="114300" distR="114300" simplePos="0" relativeHeight="251680768" behindDoc="0" locked="0" layoutInCell="1" allowOverlap="1" wp14:anchorId="09343681" wp14:editId="3E00134E">
                <wp:simplePos x="0" y="0"/>
                <wp:positionH relativeFrom="column">
                  <wp:posOffset>-914400</wp:posOffset>
                </wp:positionH>
                <wp:positionV relativeFrom="paragraph">
                  <wp:posOffset>568862</wp:posOffset>
                </wp:positionV>
                <wp:extent cx="5715000" cy="0"/>
                <wp:effectExtent l="0" t="19050" r="19050" b="19050"/>
                <wp:wrapNone/>
                <wp:docPr id="19" name="Connettore diritto 19"/>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51716" id="Connettore diritto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44.8pt" to="378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" strokecolor="#404040 [2429]" strokeweight="2.25pt">
                <v:stroke joinstyle="miter"/>
              </v:line>
            </w:pict>
          </mc:Fallback>
        </mc:AlternateContent>
      </w:r>
      <w:r w:rsidR="00F1631E" w:rsidRPr="003F0251">
        <w:rPr>
          <w:rFonts w:eastAsia="Calibri Light" w:cs="Calibri Light"/>
          <w:color w:val="2D489D"/>
          <w:szCs w:val="48"/>
          <w:lang w:val="it"/>
        </w:rPr>
        <w:t xml:space="preserve">6. </w:t>
      </w:r>
      <w:r w:rsidR="3B99E2EE" w:rsidRPr="003F0251">
        <w:rPr>
          <w:rFonts w:eastAsia="Calibri Light" w:cs="Calibri Light"/>
          <w:color w:val="2D489D"/>
          <w:szCs w:val="48"/>
          <w:lang w:val="it"/>
        </w:rPr>
        <w:t>Scheda istituto</w:t>
      </w:r>
      <w:bookmarkEnd w:id="88"/>
      <w:bookmarkEnd w:id="89"/>
    </w:p>
    <w:p w14:paraId="355D7596" w14:textId="4B1B1DE0" w:rsidR="003F0251" w:rsidRDefault="003F0251" w:rsidP="005A5507">
      <w:pPr>
        <w:spacing w:line="276" w:lineRule="auto"/>
        <w:ind w:right="1371"/>
        <w:jc w:val="both"/>
        <w:rPr>
          <w:lang w:val="it"/>
        </w:rPr>
      </w:pPr>
    </w:p>
    <w:p w14:paraId="329B2071" w14:textId="3746E21E" w:rsidR="00EE5376" w:rsidRPr="00F037C7" w:rsidRDefault="003F0251" w:rsidP="005A5507">
      <w:pPr>
        <w:spacing w:line="276" w:lineRule="auto"/>
        <w:ind w:right="1371"/>
        <w:jc w:val="both"/>
        <w:rPr>
          <w:color w:val="000000" w:themeColor="text1"/>
          <w:lang w:val="it"/>
        </w:rPr>
      </w:pPr>
      <w:r>
        <w:rPr>
          <w:lang w:val="it"/>
        </w:rPr>
        <w:tab/>
      </w:r>
      <w:r w:rsidR="0CD0AD8E" w:rsidRPr="00F037C7">
        <w:rPr>
          <w:lang w:val="it"/>
        </w:rPr>
        <w:t xml:space="preserve">Nella </w:t>
      </w:r>
      <w:r w:rsidR="0CD0AD8E" w:rsidRPr="00F037C7">
        <w:rPr>
          <w:b/>
          <w:bCs/>
          <w:lang w:val="it"/>
        </w:rPr>
        <w:t>scheda istituto</w:t>
      </w:r>
      <w:r w:rsidR="0CD0AD8E" w:rsidRPr="00F037C7">
        <w:rPr>
          <w:lang w:val="it"/>
        </w:rPr>
        <w:t xml:space="preserve"> </w:t>
      </w:r>
      <w:r w:rsidR="007D2E7B" w:rsidRPr="00F037C7">
        <w:rPr>
          <w:lang w:val="it"/>
        </w:rPr>
        <w:t>sono</w:t>
      </w:r>
      <w:r w:rsidR="0CD0AD8E" w:rsidRPr="00F037C7">
        <w:rPr>
          <w:lang w:val="it"/>
        </w:rPr>
        <w:t xml:space="preserve"> riportate le informazioni generali relative all’istituto e ai ruoli e alle responsabilità interne relative alla produzione e gestione dei dati previste dalle Linee guida </w:t>
      </w:r>
      <w:proofErr w:type="spellStart"/>
      <w:r w:rsidR="0CD0AD8E" w:rsidRPr="00F037C7">
        <w:rPr>
          <w:lang w:val="it"/>
        </w:rPr>
        <w:t>AgID</w:t>
      </w:r>
      <w:proofErr w:type="spellEnd"/>
      <w:r w:rsidR="0CD0AD8E" w:rsidRPr="00F037C7">
        <w:rPr>
          <w:lang w:val="it"/>
        </w:rPr>
        <w:t xml:space="preserve">. </w:t>
      </w:r>
      <w:r w:rsidR="0CD0AD8E" w:rsidRPr="00F037C7">
        <w:rPr>
          <w:color w:val="000000" w:themeColor="text1"/>
          <w:lang w:val="it"/>
        </w:rPr>
        <w:t>Questa scheda contiene esclusivamente le informazioni amministrative relative all’istituto. Lo scopo principale della scheda è tenere traccia dei ruoli che sono stati assegnati a livello generale e non variano a seconda dello specifico progetto (</w:t>
      </w:r>
      <w:r w:rsidR="00854465" w:rsidRPr="00F037C7">
        <w:rPr>
          <w:color w:val="000000" w:themeColor="text1"/>
          <w:lang w:val="it"/>
        </w:rPr>
        <w:t>cfr. cap. 3)</w:t>
      </w:r>
      <w:r w:rsidR="00133255" w:rsidRPr="00F037C7">
        <w:rPr>
          <w:color w:val="000000" w:themeColor="text1"/>
          <w:lang w:val="it"/>
        </w:rPr>
        <w:t>.</w:t>
      </w:r>
    </w:p>
    <w:p w14:paraId="52EB1FEB" w14:textId="107E3C3E" w:rsidR="00542F82" w:rsidRDefault="0CD0AD8E" w:rsidP="005A5507">
      <w:pPr>
        <w:spacing w:after="120" w:line="276" w:lineRule="auto"/>
        <w:ind w:right="1371"/>
        <w:jc w:val="both"/>
        <w:rPr>
          <w:lang w:val="it"/>
        </w:rPr>
      </w:pPr>
      <w:r w:rsidRPr="00F037C7">
        <w:rPr>
          <w:color w:val="000000" w:themeColor="text1"/>
          <w:lang w:val="it"/>
        </w:rPr>
        <w:t>È possibile riutilizzare la medesima scheda istituto per più progetti. Per i dettagli sui vari ruoli, d</w:t>
      </w:r>
      <w:r w:rsidRPr="00F037C7">
        <w:rPr>
          <w:lang w:val="it"/>
        </w:rPr>
        <w:t>i norma, non è quindi necessario modificare la scheda all’avvio di ogni progetto, occorre però aggiornarla ogni qual volta vi siano modifiche nell’assegnazione dei ruoli.</w:t>
      </w:r>
    </w:p>
    <w:p w14:paraId="55D9E20D" w14:textId="77777777" w:rsidR="00B93F20" w:rsidRPr="00F037C7" w:rsidRDefault="00B93F20" w:rsidP="005A5507">
      <w:pPr>
        <w:spacing w:after="120" w:line="276" w:lineRule="auto"/>
        <w:ind w:right="1371"/>
        <w:jc w:val="both"/>
        <w:rPr>
          <w:lang w:val="it"/>
        </w:rPr>
      </w:pPr>
    </w:p>
    <w:p w14:paraId="5BD0859D" w14:textId="77777777" w:rsidR="003F0251" w:rsidRDefault="003F0251" w:rsidP="005A5507">
      <w:pPr>
        <w:ind w:right="1371"/>
        <w:rPr>
          <w:rFonts w:eastAsia="Calibri Light" w:cs="Calibri Light"/>
          <w:color w:val="2F5496" w:themeColor="accent1" w:themeShade="BF"/>
          <w:sz w:val="48"/>
          <w:szCs w:val="48"/>
          <w:lang w:val="it"/>
        </w:rPr>
      </w:pPr>
      <w:bookmarkStart w:id="90" w:name="_Toc272622059"/>
      <w:r>
        <w:rPr>
          <w:rFonts w:eastAsia="Calibri Light" w:cs="Calibri Light"/>
          <w:sz w:val="48"/>
          <w:szCs w:val="48"/>
          <w:lang w:val="it"/>
        </w:rPr>
        <w:br w:type="page"/>
      </w:r>
    </w:p>
    <w:bookmarkStart w:id="91" w:name="_Toc103784939"/>
    <w:p w14:paraId="302DEC40" w14:textId="78C017A4" w:rsidR="002E4DFD" w:rsidRPr="003F0251" w:rsidRDefault="003F0251" w:rsidP="005A5507">
      <w:pPr>
        <w:pStyle w:val="Titolo1"/>
        <w:spacing w:after="120" w:line="276" w:lineRule="auto"/>
        <w:ind w:right="1371"/>
        <w:rPr>
          <w:rFonts w:eastAsia="Calibri Light" w:cs="Calibri Light"/>
          <w:szCs w:val="48"/>
          <w:lang w:val="it"/>
        </w:rPr>
      </w:pPr>
      <w:r>
        <w:rPr>
          <w:rFonts w:ascii="GT Haptik" w:hAnsi="GT Haptik"/>
          <w:noProof/>
          <w:color w:val="2D489D"/>
          <w:sz w:val="44"/>
          <w:lang w:eastAsia="it-IT"/>
        </w:rPr>
        <w:lastRenderedPageBreak/>
        <mc:AlternateContent>
          <mc:Choice Requires="wps">
            <w:drawing>
              <wp:anchor distT="0" distB="0" distL="114300" distR="114300" simplePos="0" relativeHeight="251682816" behindDoc="0" locked="0" layoutInCell="1" allowOverlap="1" wp14:anchorId="2F577C29" wp14:editId="25770BF0">
                <wp:simplePos x="0" y="0"/>
                <wp:positionH relativeFrom="column">
                  <wp:posOffset>-914400</wp:posOffset>
                </wp:positionH>
                <wp:positionV relativeFrom="paragraph">
                  <wp:posOffset>569546</wp:posOffset>
                </wp:positionV>
                <wp:extent cx="5715000" cy="0"/>
                <wp:effectExtent l="0" t="19050" r="19050" b="19050"/>
                <wp:wrapNone/>
                <wp:docPr id="20" name="Connettore diritto 20"/>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7551E" id="Connettore diritto 2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44.85pt" to="37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" strokecolor="#404040 [2429]" strokeweight="2.25pt">
                <v:stroke joinstyle="miter"/>
              </v:line>
            </w:pict>
          </mc:Fallback>
        </mc:AlternateContent>
      </w:r>
      <w:r w:rsidR="00F1631E" w:rsidRPr="003F0251">
        <w:rPr>
          <w:rFonts w:eastAsia="Calibri Light" w:cs="Calibri Light"/>
          <w:szCs w:val="48"/>
          <w:lang w:val="it"/>
        </w:rPr>
        <w:t xml:space="preserve">7. </w:t>
      </w:r>
      <w:r w:rsidR="6801D992" w:rsidRPr="003F0251">
        <w:rPr>
          <w:rFonts w:eastAsia="Calibri Light" w:cs="Calibri Light"/>
          <w:szCs w:val="48"/>
          <w:lang w:val="it"/>
        </w:rPr>
        <w:t>S</w:t>
      </w:r>
      <w:r w:rsidR="39C3E45B" w:rsidRPr="003F0251">
        <w:rPr>
          <w:rFonts w:eastAsia="Calibri Light" w:cs="Calibri Light"/>
          <w:szCs w:val="48"/>
          <w:lang w:val="it"/>
        </w:rPr>
        <w:t>cheda p</w:t>
      </w:r>
      <w:r w:rsidR="39C3E45B" w:rsidRPr="003F0251">
        <w:rPr>
          <w:rFonts w:eastAsia="Calibri Light" w:cs="Calibri Light"/>
          <w:color w:val="2F5496"/>
          <w:szCs w:val="48"/>
          <w:lang w:val="it"/>
        </w:rPr>
        <w:t>r</w:t>
      </w:r>
      <w:r w:rsidR="39C3E45B" w:rsidRPr="003F0251">
        <w:rPr>
          <w:rFonts w:eastAsia="Calibri Light" w:cs="Calibri Light"/>
          <w:szCs w:val="48"/>
          <w:lang w:val="it"/>
        </w:rPr>
        <w:t>ogetto</w:t>
      </w:r>
      <w:bookmarkEnd w:id="90"/>
      <w:bookmarkEnd w:id="91"/>
    </w:p>
    <w:p w14:paraId="0A65BC8E" w14:textId="599EACC1" w:rsidR="003F0251" w:rsidRDefault="003F0251" w:rsidP="005A5507">
      <w:pPr>
        <w:spacing w:after="0" w:line="276" w:lineRule="auto"/>
        <w:ind w:right="1371"/>
        <w:jc w:val="both"/>
        <w:rPr>
          <w:color w:val="000000" w:themeColor="text1"/>
          <w:lang w:val="it"/>
        </w:rPr>
      </w:pPr>
    </w:p>
    <w:p w14:paraId="63E47842" w14:textId="3323A00E" w:rsidR="003F0251" w:rsidRDefault="003F0251" w:rsidP="005A5507">
      <w:pPr>
        <w:spacing w:after="0" w:line="276" w:lineRule="auto"/>
        <w:ind w:right="1371"/>
        <w:jc w:val="both"/>
        <w:rPr>
          <w:color w:val="000000" w:themeColor="text1"/>
          <w:lang w:val="it"/>
        </w:rPr>
      </w:pPr>
    </w:p>
    <w:p w14:paraId="224F1E25" w14:textId="1F23C7FD" w:rsidR="692F8DCB" w:rsidRPr="00F037C7" w:rsidRDefault="003F0251" w:rsidP="005A5507">
      <w:pPr>
        <w:spacing w:after="0" w:line="276" w:lineRule="auto"/>
        <w:ind w:right="1371"/>
        <w:jc w:val="both"/>
        <w:rPr>
          <w:color w:val="000000" w:themeColor="text1"/>
          <w:lang w:val="it"/>
        </w:rPr>
      </w:pPr>
      <w:r>
        <w:rPr>
          <w:color w:val="000000" w:themeColor="text1"/>
          <w:lang w:val="it"/>
        </w:rPr>
        <w:tab/>
      </w:r>
      <w:r w:rsidR="0CD0AD8E" w:rsidRPr="00F037C7">
        <w:rPr>
          <w:color w:val="000000" w:themeColor="text1"/>
          <w:lang w:val="it"/>
        </w:rPr>
        <w:t xml:space="preserve">Nella </w:t>
      </w:r>
      <w:r w:rsidR="0CD0AD8E" w:rsidRPr="00F037C7">
        <w:rPr>
          <w:b/>
          <w:bCs/>
          <w:color w:val="000000" w:themeColor="text1"/>
          <w:lang w:val="it"/>
        </w:rPr>
        <w:t>scheda progetto</w:t>
      </w:r>
      <w:r w:rsidR="0CD0AD8E" w:rsidRPr="00F037C7">
        <w:rPr>
          <w:color w:val="000000" w:themeColor="text1"/>
          <w:lang w:val="it"/>
        </w:rPr>
        <w:t xml:space="preserve"> </w:t>
      </w:r>
      <w:r w:rsidR="00133255" w:rsidRPr="00F037C7">
        <w:rPr>
          <w:color w:val="000000" w:themeColor="text1"/>
          <w:lang w:val="it"/>
        </w:rPr>
        <w:t>sono</w:t>
      </w:r>
      <w:r w:rsidR="0CD0AD8E" w:rsidRPr="00F037C7">
        <w:rPr>
          <w:color w:val="000000" w:themeColor="text1"/>
          <w:lang w:val="it"/>
        </w:rPr>
        <w:t xml:space="preserve"> riportate tutte le informazioni di dettaglio relative al singolo </w:t>
      </w:r>
      <w:r w:rsidR="0CD0AD8E" w:rsidRPr="00F037C7">
        <w:rPr>
          <w:lang w:val="it"/>
        </w:rPr>
        <w:t>progetto</w:t>
      </w:r>
      <w:r w:rsidR="00133255" w:rsidRPr="00F037C7">
        <w:rPr>
          <w:lang w:val="it"/>
        </w:rPr>
        <w:t xml:space="preserve"> di</w:t>
      </w:r>
      <w:r w:rsidR="002E4D44" w:rsidRPr="00F037C7">
        <w:rPr>
          <w:lang w:val="it"/>
        </w:rPr>
        <w:t xml:space="preserve"> creazione di contenuti digitali</w:t>
      </w:r>
      <w:r w:rsidR="00DC7DB8" w:rsidRPr="00F037C7">
        <w:rPr>
          <w:lang w:val="it"/>
        </w:rPr>
        <w:t xml:space="preserve">; </w:t>
      </w:r>
      <w:r w:rsidR="4E347E8C" w:rsidRPr="00F037C7">
        <w:rPr>
          <w:lang w:val="it"/>
        </w:rPr>
        <w:t>ha la funzione di descrivere tutti gli aspetti del progetto, a partire dalle informazioni amministrative fino ad arrivare alle tipologie di dati e metadati, al rispetto dei requisiti di qualità, accessibilità, riuso, conservazione, sicurezza, e così via.</w:t>
      </w:r>
    </w:p>
    <w:p w14:paraId="170799D4" w14:textId="13DF95A5" w:rsidR="7693FFB3" w:rsidRPr="00F037C7" w:rsidRDefault="0CD0AD8E" w:rsidP="005A5507">
      <w:pPr>
        <w:spacing w:line="276" w:lineRule="auto"/>
        <w:ind w:right="1371"/>
        <w:jc w:val="both"/>
      </w:pPr>
      <w:r w:rsidRPr="00F037C7">
        <w:rPr>
          <w:color w:val="000000" w:themeColor="text1"/>
          <w:lang w:val="it"/>
        </w:rPr>
        <w:t xml:space="preserve">Il modello di scheda progetto proposto dalla </w:t>
      </w:r>
      <w:r w:rsidRPr="00F037C7">
        <w:rPr>
          <w:i/>
          <w:iCs/>
          <w:color w:val="000000" w:themeColor="text1"/>
          <w:lang w:val="it"/>
        </w:rPr>
        <w:t>Digital Library</w:t>
      </w:r>
      <w:r w:rsidRPr="00F037C7">
        <w:rPr>
          <w:color w:val="000000" w:themeColor="text1"/>
          <w:lang w:val="it"/>
        </w:rPr>
        <w:t xml:space="preserve"> è suddiviso nelle seguenti sezioni:</w:t>
      </w:r>
    </w:p>
    <w:p w14:paraId="57F557D2" w14:textId="3BB56671" w:rsidR="7693FFB3" w:rsidRPr="00F037C7" w:rsidRDefault="2C03383C" w:rsidP="001C2ABB">
      <w:pPr>
        <w:pStyle w:val="Paragrafoelenco"/>
        <w:numPr>
          <w:ilvl w:val="0"/>
          <w:numId w:val="1"/>
        </w:numPr>
        <w:spacing w:line="276" w:lineRule="auto"/>
        <w:ind w:right="1371"/>
        <w:jc w:val="both"/>
        <w:rPr>
          <w:b/>
          <w:bCs/>
          <w:lang w:val="it"/>
        </w:rPr>
      </w:pPr>
      <w:r w:rsidRPr="00F037C7">
        <w:rPr>
          <w:b/>
          <w:bCs/>
          <w:lang w:val="it"/>
        </w:rPr>
        <w:t>Sezione “Informazioni amministrative”</w:t>
      </w:r>
      <w:r w:rsidRPr="00F037C7">
        <w:rPr>
          <w:lang w:val="it"/>
        </w:rPr>
        <w:t>. Descrive il progetto, le persone e gli uffici che sono responsabili della gestione dei dati.</w:t>
      </w:r>
    </w:p>
    <w:p w14:paraId="28F39E66" w14:textId="68E2F4B3" w:rsidR="7693FFB3" w:rsidRPr="00F037C7" w:rsidRDefault="2C03383C" w:rsidP="001C2ABB">
      <w:pPr>
        <w:pStyle w:val="Paragrafoelenco"/>
        <w:numPr>
          <w:ilvl w:val="0"/>
          <w:numId w:val="1"/>
        </w:numPr>
        <w:spacing w:line="276" w:lineRule="auto"/>
        <w:ind w:right="1371"/>
        <w:jc w:val="both"/>
        <w:rPr>
          <w:b/>
          <w:bCs/>
          <w:lang w:val="it"/>
        </w:rPr>
      </w:pPr>
      <w:r w:rsidRPr="00F037C7">
        <w:rPr>
          <w:b/>
          <w:bCs/>
          <w:lang w:val="it"/>
        </w:rPr>
        <w:t>Sezione “</w:t>
      </w:r>
      <w:r w:rsidR="27755748" w:rsidRPr="00F037C7">
        <w:rPr>
          <w:b/>
          <w:bCs/>
          <w:lang w:val="it"/>
        </w:rPr>
        <w:t>Dati</w:t>
      </w:r>
      <w:r w:rsidRPr="00F037C7">
        <w:rPr>
          <w:b/>
          <w:bCs/>
          <w:lang w:val="it"/>
        </w:rPr>
        <w:t>”</w:t>
      </w:r>
      <w:r w:rsidRPr="00F037C7">
        <w:rPr>
          <w:lang w:val="it"/>
        </w:rPr>
        <w:t>. Descrive le tipologie e i formati dei dati prodotti, raccolti e conservati nell’ambito del progetto.</w:t>
      </w:r>
    </w:p>
    <w:p w14:paraId="6E4306FD" w14:textId="4E573883" w:rsidR="7693FFB3" w:rsidRPr="00F037C7" w:rsidRDefault="2C03383C" w:rsidP="001C2ABB">
      <w:pPr>
        <w:pStyle w:val="Paragrafoelenco"/>
        <w:numPr>
          <w:ilvl w:val="0"/>
          <w:numId w:val="1"/>
        </w:numPr>
        <w:spacing w:line="276" w:lineRule="auto"/>
        <w:ind w:right="1371"/>
        <w:jc w:val="both"/>
        <w:rPr>
          <w:b/>
          <w:bCs/>
          <w:lang w:val="it"/>
        </w:rPr>
      </w:pPr>
      <w:r w:rsidRPr="00F037C7">
        <w:rPr>
          <w:b/>
          <w:bCs/>
          <w:lang w:val="it"/>
        </w:rPr>
        <w:t>Sezione “</w:t>
      </w:r>
      <w:r w:rsidR="27755748" w:rsidRPr="00F037C7">
        <w:rPr>
          <w:b/>
          <w:bCs/>
          <w:lang w:val="it"/>
        </w:rPr>
        <w:t>Metadati</w:t>
      </w:r>
      <w:r w:rsidRPr="00F037C7">
        <w:rPr>
          <w:b/>
          <w:bCs/>
          <w:lang w:val="it"/>
        </w:rPr>
        <w:t>”</w:t>
      </w:r>
      <w:r w:rsidRPr="00F037C7">
        <w:rPr>
          <w:lang w:val="it"/>
        </w:rPr>
        <w:t>. Descrive gli standard e gli schemi di metadati a cui fa riferimento il progetto.</w:t>
      </w:r>
    </w:p>
    <w:p w14:paraId="13D521E4" w14:textId="08599E6A" w:rsidR="7693FFB3" w:rsidRPr="00F037C7" w:rsidRDefault="2C03383C" w:rsidP="001C2ABB">
      <w:pPr>
        <w:pStyle w:val="Paragrafoelenco"/>
        <w:numPr>
          <w:ilvl w:val="0"/>
          <w:numId w:val="1"/>
        </w:numPr>
        <w:spacing w:line="276" w:lineRule="auto"/>
        <w:ind w:right="1371"/>
        <w:jc w:val="both"/>
        <w:rPr>
          <w:b/>
          <w:bCs/>
          <w:lang w:val="it"/>
        </w:rPr>
      </w:pPr>
      <w:r w:rsidRPr="00F037C7">
        <w:rPr>
          <w:b/>
          <w:bCs/>
          <w:lang w:val="it"/>
        </w:rPr>
        <w:t>Sezione “Qualità dei dati e documentazione”</w:t>
      </w:r>
      <w:r w:rsidRPr="00F037C7">
        <w:rPr>
          <w:lang w:val="it"/>
        </w:rPr>
        <w:t>. Descrive le misure che vanno seguite al fine di assicurare la qualità dei dati e dei metadati a essi relativi.</w:t>
      </w:r>
    </w:p>
    <w:p w14:paraId="782F0114" w14:textId="3CFD21EB" w:rsidR="7693FFB3" w:rsidRPr="00F037C7" w:rsidRDefault="2C03383C" w:rsidP="001C2ABB">
      <w:pPr>
        <w:pStyle w:val="Paragrafoelenco"/>
        <w:numPr>
          <w:ilvl w:val="0"/>
          <w:numId w:val="1"/>
        </w:numPr>
        <w:spacing w:line="276" w:lineRule="auto"/>
        <w:ind w:right="1371"/>
        <w:jc w:val="both"/>
        <w:rPr>
          <w:b/>
          <w:bCs/>
          <w:lang w:val="it"/>
        </w:rPr>
      </w:pPr>
      <w:r w:rsidRPr="00F037C7">
        <w:rPr>
          <w:b/>
          <w:bCs/>
          <w:lang w:val="it"/>
        </w:rPr>
        <w:t>Sezione “Open data e principi FAIR”</w:t>
      </w:r>
      <w:r w:rsidRPr="00F037C7">
        <w:rPr>
          <w:lang w:val="it"/>
        </w:rPr>
        <w:t>. Descrive le misure adottate per garantire il l’accessibilità e il riuso dei dati.</w:t>
      </w:r>
    </w:p>
    <w:p w14:paraId="4FE2045B" w14:textId="387380B5" w:rsidR="7693FFB3" w:rsidRPr="00F037C7" w:rsidRDefault="2C03383C" w:rsidP="001C2ABB">
      <w:pPr>
        <w:pStyle w:val="Paragrafoelenco"/>
        <w:numPr>
          <w:ilvl w:val="0"/>
          <w:numId w:val="1"/>
        </w:numPr>
        <w:spacing w:line="276" w:lineRule="auto"/>
        <w:ind w:right="1371"/>
        <w:jc w:val="both"/>
        <w:rPr>
          <w:b/>
          <w:bCs/>
          <w:lang w:val="it"/>
        </w:rPr>
      </w:pPr>
      <w:r w:rsidRPr="00F037C7">
        <w:rPr>
          <w:b/>
          <w:bCs/>
          <w:lang w:val="it"/>
        </w:rPr>
        <w:t>Sezione “Aspetti etici</w:t>
      </w:r>
      <w:r w:rsidR="4F5D01BE" w:rsidRPr="00F037C7">
        <w:rPr>
          <w:b/>
          <w:bCs/>
          <w:lang w:val="it"/>
        </w:rPr>
        <w:t xml:space="preserve"> e legali”</w:t>
      </w:r>
      <w:r w:rsidR="4F5D01BE" w:rsidRPr="00F037C7">
        <w:rPr>
          <w:lang w:val="it"/>
        </w:rPr>
        <w:t>.</w:t>
      </w:r>
      <w:r w:rsidRPr="00F037C7">
        <w:rPr>
          <w:lang w:val="it"/>
        </w:rPr>
        <w:t xml:space="preserve"> Descrive gli aspetti etici derivanti dal progetto e in che modo vengono affrontati.</w:t>
      </w:r>
    </w:p>
    <w:p w14:paraId="4E1096C5" w14:textId="5779C807" w:rsidR="7693FFB3" w:rsidRPr="00F037C7" w:rsidRDefault="2C03383C" w:rsidP="001C2ABB">
      <w:pPr>
        <w:pStyle w:val="Paragrafoelenco"/>
        <w:numPr>
          <w:ilvl w:val="0"/>
          <w:numId w:val="1"/>
        </w:numPr>
        <w:spacing w:line="276" w:lineRule="auto"/>
        <w:ind w:right="1371"/>
        <w:jc w:val="both"/>
        <w:rPr>
          <w:b/>
          <w:bCs/>
          <w:lang w:val="it"/>
        </w:rPr>
      </w:pPr>
      <w:r w:rsidRPr="00F037C7">
        <w:rPr>
          <w:b/>
          <w:bCs/>
          <w:lang w:val="it"/>
        </w:rPr>
        <w:t>Sezione “Archiviazione e preservazione dei dati”</w:t>
      </w:r>
      <w:r w:rsidRPr="00F037C7">
        <w:rPr>
          <w:lang w:val="it"/>
        </w:rPr>
        <w:t>. Descrive le misure adottate per archiviare e preservare i dati.</w:t>
      </w:r>
    </w:p>
    <w:p w14:paraId="4A3619EA" w14:textId="0A31984A" w:rsidR="7693FFB3" w:rsidRPr="00F037C7" w:rsidRDefault="2C03383C" w:rsidP="001C2ABB">
      <w:pPr>
        <w:pStyle w:val="Paragrafoelenco"/>
        <w:numPr>
          <w:ilvl w:val="0"/>
          <w:numId w:val="1"/>
        </w:numPr>
        <w:spacing w:line="276" w:lineRule="auto"/>
        <w:ind w:right="1371"/>
        <w:jc w:val="both"/>
        <w:rPr>
          <w:b/>
          <w:bCs/>
          <w:lang w:val="it"/>
        </w:rPr>
      </w:pPr>
      <w:r w:rsidRPr="00F037C7">
        <w:rPr>
          <w:b/>
          <w:bCs/>
          <w:lang w:val="it"/>
        </w:rPr>
        <w:t>Sezione “Sicurezza dei dati”</w:t>
      </w:r>
      <w:r w:rsidRPr="00F037C7">
        <w:rPr>
          <w:lang w:val="it"/>
        </w:rPr>
        <w:t>. Descrive le misure adottate per garantire la sicurezza dei dati e la protezione dei dati personali.</w:t>
      </w:r>
    </w:p>
    <w:p w14:paraId="4CB575FB" w14:textId="3B1C7CAA" w:rsidR="375E8C4A" w:rsidRPr="00F037C7" w:rsidRDefault="12FFD2E4" w:rsidP="005A5507">
      <w:pPr>
        <w:spacing w:after="200" w:line="276" w:lineRule="auto"/>
        <w:ind w:right="1371"/>
      </w:pPr>
      <w:r w:rsidRPr="00F037C7">
        <w:rPr>
          <w:color w:val="000000" w:themeColor="text1"/>
          <w:lang w:val="it"/>
        </w:rPr>
        <w:t xml:space="preserve">È cura di ogni istituto definire le modalità di gestione dei dati seguendo le linee guida fornite dal </w:t>
      </w:r>
      <w:proofErr w:type="spellStart"/>
      <w:r w:rsidRPr="00F037C7">
        <w:rPr>
          <w:color w:val="000000" w:themeColor="text1"/>
          <w:lang w:val="it"/>
        </w:rPr>
        <w:t>MiC</w:t>
      </w:r>
      <w:proofErr w:type="spellEnd"/>
      <w:r w:rsidRPr="00F037C7">
        <w:rPr>
          <w:color w:val="000000" w:themeColor="text1"/>
          <w:lang w:val="it"/>
        </w:rPr>
        <w:t>, e assicurare la corretta applicazione del DMP.</w:t>
      </w:r>
    </w:p>
    <w:p w14:paraId="492F482D" w14:textId="6DEC0462" w:rsidR="54628BC7" w:rsidRDefault="54628BC7" w:rsidP="005A5507">
      <w:pPr>
        <w:spacing w:before="240" w:after="0" w:line="276" w:lineRule="auto"/>
        <w:ind w:right="1371"/>
        <w:rPr>
          <w:color w:val="000000" w:themeColor="text1"/>
          <w:lang w:val="it"/>
        </w:rPr>
      </w:pPr>
      <w:r w:rsidRPr="00F037C7">
        <w:rPr>
          <w:color w:val="000000" w:themeColor="text1"/>
          <w:lang w:val="it"/>
        </w:rPr>
        <w:t>Di seguito vengono fornite alcune indicazioni per ogni sezione della scheda progetto.</w:t>
      </w:r>
    </w:p>
    <w:p w14:paraId="12712814" w14:textId="77777777" w:rsidR="003F0251" w:rsidRPr="00F037C7" w:rsidRDefault="003F0251" w:rsidP="005A5507">
      <w:pPr>
        <w:spacing w:before="240" w:after="0" w:line="276" w:lineRule="auto"/>
        <w:ind w:right="1371"/>
        <w:rPr>
          <w:color w:val="000000" w:themeColor="text1"/>
          <w:lang w:val="it"/>
        </w:rPr>
      </w:pPr>
    </w:p>
    <w:p w14:paraId="09971C0A" w14:textId="77777777" w:rsidR="00B674C0" w:rsidRDefault="00B674C0">
      <w:pPr>
        <w:rPr>
          <w:rFonts w:ascii="GT Haptik Bold" w:eastAsiaTheme="majorEastAsia" w:hAnsi="GT Haptik Bold" w:cstheme="majorBidi"/>
          <w:color w:val="2F5496"/>
          <w:sz w:val="40"/>
          <w:szCs w:val="26"/>
        </w:rPr>
      </w:pPr>
      <w:bookmarkStart w:id="92" w:name="_Toc810524941"/>
      <w:bookmarkStart w:id="93" w:name="_Toc1002557213"/>
      <w:bookmarkStart w:id="94" w:name="_Toc1104155798"/>
      <w:bookmarkStart w:id="95" w:name="_Toc520704439"/>
      <w:bookmarkStart w:id="96" w:name="_Toc1864117435"/>
      <w:bookmarkStart w:id="97" w:name="_Toc522864287"/>
      <w:r>
        <w:br w:type="page"/>
      </w:r>
    </w:p>
    <w:p w14:paraId="05A4DD34" w14:textId="23CCF9C7" w:rsidR="007A0A49" w:rsidRPr="003F0251" w:rsidRDefault="007C4930" w:rsidP="005A5507">
      <w:pPr>
        <w:pStyle w:val="Titolo2"/>
        <w:ind w:right="1371"/>
      </w:pPr>
      <w:bookmarkStart w:id="98" w:name="_Toc103784940"/>
      <w:r w:rsidRPr="003F0251">
        <w:lastRenderedPageBreak/>
        <w:t>7.1</w:t>
      </w:r>
      <w:r w:rsidR="00F1631E" w:rsidRPr="003F0251">
        <w:t>.</w:t>
      </w:r>
      <w:r w:rsidRPr="003F0251">
        <w:t xml:space="preserve"> </w:t>
      </w:r>
      <w:r w:rsidR="17E9F005" w:rsidRPr="003F0251">
        <w:t>Informazioni amministrative</w:t>
      </w:r>
      <w:bookmarkEnd w:id="77"/>
      <w:bookmarkEnd w:id="78"/>
      <w:bookmarkEnd w:id="79"/>
      <w:bookmarkEnd w:id="80"/>
      <w:bookmarkEnd w:id="81"/>
      <w:bookmarkEnd w:id="82"/>
      <w:bookmarkEnd w:id="83"/>
      <w:bookmarkEnd w:id="84"/>
      <w:bookmarkEnd w:id="85"/>
      <w:bookmarkEnd w:id="86"/>
      <w:bookmarkEnd w:id="87"/>
      <w:bookmarkEnd w:id="92"/>
      <w:bookmarkEnd w:id="93"/>
      <w:bookmarkEnd w:id="94"/>
      <w:bookmarkEnd w:id="95"/>
      <w:bookmarkEnd w:id="96"/>
      <w:bookmarkEnd w:id="97"/>
      <w:bookmarkEnd w:id="98"/>
    </w:p>
    <w:p w14:paraId="6321773D" w14:textId="0828C393" w:rsidR="00B674C0" w:rsidRDefault="00B674C0" w:rsidP="005A5507">
      <w:pPr>
        <w:spacing w:line="276" w:lineRule="auto"/>
        <w:ind w:right="1371"/>
        <w:jc w:val="both"/>
        <w:rPr>
          <w:color w:val="000000" w:themeColor="text1"/>
          <w:lang w:val="it"/>
        </w:rPr>
      </w:pPr>
      <w:r w:rsidRPr="00EC014F">
        <w:rPr>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89984" behindDoc="0" locked="0" layoutInCell="1" allowOverlap="1" wp14:anchorId="75BDEC0A" wp14:editId="4392E012">
                <wp:simplePos x="0" y="0"/>
                <wp:positionH relativeFrom="column">
                  <wp:posOffset>-916305</wp:posOffset>
                </wp:positionH>
                <wp:positionV relativeFrom="paragraph">
                  <wp:posOffset>111125</wp:posOffset>
                </wp:positionV>
                <wp:extent cx="5621020" cy="0"/>
                <wp:effectExtent l="0" t="0" r="36830" b="19050"/>
                <wp:wrapNone/>
                <wp:docPr id="32" name="Connettore diritto 32"/>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0231EC" id="Connettore diritto 32"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15pt,8.75pt" to="370.4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" strokecolor="#2d489d" strokeweight="1.5pt">
                <v:stroke linestyle="thickThin" joinstyle="miter"/>
              </v:line>
            </w:pict>
          </mc:Fallback>
        </mc:AlternateContent>
      </w:r>
    </w:p>
    <w:p w14:paraId="3EFED1C5" w14:textId="2F05DD4F" w:rsidR="007461C7" w:rsidRPr="00F037C7" w:rsidRDefault="00B674C0" w:rsidP="005A5507">
      <w:pPr>
        <w:spacing w:line="276" w:lineRule="auto"/>
        <w:ind w:right="1371"/>
        <w:jc w:val="both"/>
        <w:rPr>
          <w:color w:val="000000" w:themeColor="text1"/>
          <w:lang w:val="it"/>
        </w:rPr>
      </w:pPr>
      <w:r>
        <w:rPr>
          <w:color w:val="000000" w:themeColor="text1"/>
          <w:lang w:val="it"/>
        </w:rPr>
        <w:tab/>
      </w:r>
      <w:r w:rsidR="6D3B0FBB" w:rsidRPr="00F037C7">
        <w:rPr>
          <w:color w:val="000000" w:themeColor="text1"/>
          <w:lang w:val="it"/>
        </w:rPr>
        <w:t xml:space="preserve">La prima sezione della scheda progetto contiene le informazioni generali e amministrative relative al progetto, che devono essere definite e rese accessibili per garantire la corretta gestione della banca dati. Definisce inoltre la </w:t>
      </w:r>
      <w:r w:rsidR="6D3B0FBB" w:rsidRPr="00F037C7">
        <w:rPr>
          <w:i/>
          <w:iCs/>
          <w:color w:val="000000" w:themeColor="text1"/>
          <w:lang w:val="it"/>
        </w:rPr>
        <w:t xml:space="preserve">data </w:t>
      </w:r>
      <w:proofErr w:type="spellStart"/>
      <w:r w:rsidR="6D3B0FBB" w:rsidRPr="00F037C7">
        <w:rPr>
          <w:i/>
          <w:iCs/>
          <w:color w:val="000000" w:themeColor="text1"/>
          <w:lang w:val="it"/>
        </w:rPr>
        <w:t>governance</w:t>
      </w:r>
      <w:proofErr w:type="spellEnd"/>
      <w:r w:rsidR="6D3B0FBB" w:rsidRPr="00F037C7">
        <w:rPr>
          <w:color w:val="000000" w:themeColor="text1"/>
          <w:lang w:val="it"/>
        </w:rPr>
        <w:t xml:space="preserve"> del progetto, attribuendo in modo chiaro le responsabilità</w:t>
      </w:r>
      <w:r w:rsidR="3E426046" w:rsidRPr="00F037C7">
        <w:rPr>
          <w:color w:val="000000" w:themeColor="text1"/>
          <w:lang w:val="it"/>
        </w:rPr>
        <w:t xml:space="preserve"> sulla base delle Linee guida </w:t>
      </w:r>
      <w:proofErr w:type="spellStart"/>
      <w:r w:rsidR="3E426046" w:rsidRPr="00F037C7">
        <w:rPr>
          <w:color w:val="000000" w:themeColor="text1"/>
          <w:lang w:val="it"/>
        </w:rPr>
        <w:t>AgID</w:t>
      </w:r>
      <w:proofErr w:type="spellEnd"/>
      <w:r w:rsidR="007A0A49" w:rsidRPr="00F037C7">
        <w:rPr>
          <w:rStyle w:val="Rimandonotaapidipagina"/>
          <w:lang w:val="it"/>
        </w:rPr>
        <w:footnoteReference w:id="7"/>
      </w:r>
      <w:r w:rsidR="79EE777B" w:rsidRPr="00F037C7">
        <w:rPr>
          <w:color w:val="000000" w:themeColor="text1"/>
          <w:lang w:val="it"/>
        </w:rPr>
        <w:t>.</w:t>
      </w:r>
    </w:p>
    <w:p w14:paraId="352AE823" w14:textId="2784A4D9" w:rsidR="007A0A49" w:rsidRPr="00F037C7" w:rsidRDefault="0090241D" w:rsidP="005A5507">
      <w:pPr>
        <w:spacing w:line="276" w:lineRule="auto"/>
        <w:ind w:right="1371"/>
        <w:jc w:val="both"/>
        <w:rPr>
          <w:vertAlign w:val="superscript"/>
          <w:lang w:val="it"/>
        </w:rPr>
      </w:pPr>
      <w:r w:rsidRPr="00F037C7">
        <w:rPr>
          <w:color w:val="000000" w:themeColor="text1"/>
          <w:lang w:val="it"/>
        </w:rPr>
        <w:t>In alcuni casi</w:t>
      </w:r>
      <w:r w:rsidR="007461C7" w:rsidRPr="00F037C7">
        <w:rPr>
          <w:color w:val="000000" w:themeColor="text1"/>
          <w:lang w:val="it"/>
        </w:rPr>
        <w:t>, specie negli istituti più piccoli,</w:t>
      </w:r>
      <w:r w:rsidRPr="00F037C7">
        <w:rPr>
          <w:color w:val="000000" w:themeColor="text1"/>
          <w:lang w:val="it"/>
        </w:rPr>
        <w:t xml:space="preserve"> è possibile che a una stessa persona vengano attribuite responsabilità </w:t>
      </w:r>
      <w:r w:rsidR="00CE6DF3" w:rsidRPr="00F037C7">
        <w:rPr>
          <w:color w:val="000000" w:themeColor="text1"/>
          <w:lang w:val="it"/>
        </w:rPr>
        <w:t>multiple</w:t>
      </w:r>
      <w:r w:rsidRPr="00F037C7">
        <w:rPr>
          <w:color w:val="000000" w:themeColor="text1"/>
          <w:lang w:val="it"/>
        </w:rPr>
        <w:t>.</w:t>
      </w:r>
    </w:p>
    <w:p w14:paraId="00BA5634" w14:textId="75F9C327" w:rsidR="00F037C7" w:rsidRDefault="0CD0AD8E" w:rsidP="005A5507">
      <w:pPr>
        <w:spacing w:after="120" w:line="276" w:lineRule="auto"/>
        <w:ind w:right="1371"/>
        <w:jc w:val="both"/>
        <w:rPr>
          <w:color w:val="000000" w:themeColor="text1"/>
          <w:lang w:val="it"/>
        </w:rPr>
      </w:pPr>
      <w:r w:rsidRPr="00F037C7">
        <w:rPr>
          <w:color w:val="000000" w:themeColor="text1"/>
          <w:lang w:val="it"/>
        </w:rPr>
        <w:t xml:space="preserve">Di seguito sono elencate le principali informazioni amministrative che </w:t>
      </w:r>
      <w:r w:rsidRPr="00F037C7">
        <w:rPr>
          <w:b/>
          <w:bCs/>
          <w:color w:val="000000" w:themeColor="text1"/>
          <w:lang w:val="it"/>
        </w:rPr>
        <w:t>vanno</w:t>
      </w:r>
      <w:r w:rsidRPr="00F037C7">
        <w:rPr>
          <w:color w:val="000000" w:themeColor="text1"/>
          <w:lang w:val="it"/>
        </w:rPr>
        <w:t xml:space="preserve"> descritte nel DMP, con l’indicazione </w:t>
      </w:r>
      <w:r w:rsidR="00F21B7B" w:rsidRPr="00F037C7">
        <w:rPr>
          <w:color w:val="000000" w:themeColor="text1"/>
          <w:lang w:val="it"/>
        </w:rPr>
        <w:t>della responsabilità</w:t>
      </w:r>
      <w:r w:rsidRPr="00F037C7">
        <w:rPr>
          <w:color w:val="000000" w:themeColor="text1"/>
          <w:lang w:val="it"/>
        </w:rPr>
        <w:t xml:space="preserve"> </w:t>
      </w:r>
      <w:r w:rsidR="00C81458" w:rsidRPr="00F037C7">
        <w:rPr>
          <w:color w:val="000000" w:themeColor="text1"/>
          <w:lang w:val="it"/>
        </w:rPr>
        <w:t>n</w:t>
      </w:r>
      <w:r w:rsidRPr="00F037C7">
        <w:rPr>
          <w:color w:val="000000" w:themeColor="text1"/>
          <w:lang w:val="it"/>
        </w:rPr>
        <w:t>ella compilazione</w:t>
      </w:r>
      <w:r w:rsidR="00F02BD0" w:rsidRPr="00F037C7">
        <w:rPr>
          <w:color w:val="000000" w:themeColor="text1"/>
          <w:lang w:val="it"/>
        </w:rPr>
        <w:t>.</w:t>
      </w:r>
    </w:p>
    <w:p w14:paraId="06418EBE" w14:textId="3534B4CA" w:rsidR="003F0251" w:rsidRPr="00517CE2" w:rsidRDefault="003F0251" w:rsidP="005A5507">
      <w:pPr>
        <w:spacing w:after="120" w:line="276" w:lineRule="auto"/>
        <w:ind w:right="1371"/>
        <w:jc w:val="both"/>
        <w:rPr>
          <w:color w:val="000000" w:themeColor="text1"/>
          <w:lang w:val="it"/>
        </w:rPr>
      </w:pPr>
    </w:p>
    <w:p w14:paraId="747FCB77" w14:textId="44CD7980" w:rsidR="000E375A" w:rsidRPr="003F0251" w:rsidRDefault="00F1631E" w:rsidP="005A5507">
      <w:pPr>
        <w:pStyle w:val="Titolo3"/>
        <w:ind w:right="1371"/>
        <w:rPr>
          <w:lang w:val="it"/>
        </w:rPr>
      </w:pPr>
      <w:bookmarkStart w:id="99" w:name="_Toc983868839"/>
      <w:bookmarkStart w:id="100" w:name="_Toc103784941"/>
      <w:r w:rsidRPr="003F0251">
        <w:rPr>
          <w:lang w:val="it"/>
        </w:rPr>
        <w:t>7.</w:t>
      </w:r>
      <w:r w:rsidR="0088329D" w:rsidRPr="003F0251">
        <w:rPr>
          <w:lang w:val="it"/>
        </w:rPr>
        <w:t>1.</w:t>
      </w:r>
      <w:r w:rsidR="00FC2E1A" w:rsidRPr="003F0251">
        <w:rPr>
          <w:lang w:val="it"/>
        </w:rPr>
        <w:t>1</w:t>
      </w:r>
      <w:r w:rsidRPr="003F0251">
        <w:rPr>
          <w:lang w:val="it"/>
        </w:rPr>
        <w:t xml:space="preserve">. </w:t>
      </w:r>
      <w:r w:rsidR="009C5EA4" w:rsidRPr="003F0251">
        <w:rPr>
          <w:lang w:val="it"/>
        </w:rPr>
        <w:t>I</w:t>
      </w:r>
      <w:r w:rsidR="006E6819" w:rsidRPr="003F0251">
        <w:rPr>
          <w:lang w:val="it"/>
        </w:rPr>
        <w:t>dentificazione del progetto</w:t>
      </w:r>
      <w:bookmarkEnd w:id="99"/>
      <w:bookmarkEnd w:id="100"/>
    </w:p>
    <w:p w14:paraId="0C427258" w14:textId="2140C0F5" w:rsidR="00C1687B" w:rsidRPr="00B93F20" w:rsidRDefault="54628BC7" w:rsidP="005A5507">
      <w:pPr>
        <w:spacing w:after="0" w:line="276" w:lineRule="auto"/>
        <w:ind w:right="1371"/>
        <w:rPr>
          <w:rFonts w:eastAsiaTheme="minorEastAsia" w:cstheme="minorBidi"/>
          <w:b/>
          <w:bCs/>
          <w:color w:val="000000" w:themeColor="text1"/>
          <w:lang w:val="it"/>
        </w:rPr>
      </w:pPr>
      <w:r w:rsidRPr="00B93F20">
        <w:rPr>
          <w:rFonts w:eastAsiaTheme="minorEastAsia" w:cstheme="minorBidi"/>
          <w:b/>
          <w:bCs/>
          <w:color w:val="000000" w:themeColor="text1"/>
          <w:lang w:val="it"/>
        </w:rPr>
        <w:t xml:space="preserve">Nome del progetto </w:t>
      </w:r>
      <w:r w:rsidR="18C948F4" w:rsidRPr="00B93F20">
        <w:rPr>
          <w:rFonts w:ascii="MS Gothic" w:eastAsia="MS Gothic" w:hAnsi="MS Gothic" w:cs="MS Gothic" w:hint="eastAsia"/>
          <w:lang w:val="it"/>
        </w:rPr>
        <w:t>ⓘ</w:t>
      </w:r>
      <w:r w:rsidRPr="00B93F20">
        <w:rPr>
          <w:rFonts w:eastAsiaTheme="minorEastAsia" w:cstheme="minorBidi"/>
          <w:color w:val="000000" w:themeColor="text1"/>
          <w:lang w:val="it"/>
        </w:rPr>
        <w:t xml:space="preserve">: </w:t>
      </w:r>
      <w:r w:rsidR="486CC1E4" w:rsidRPr="00B93F20">
        <w:rPr>
          <w:rFonts w:eastAsiaTheme="minorEastAsia" w:cstheme="minorBidi"/>
          <w:color w:val="000000" w:themeColor="text1"/>
          <w:lang w:val="it"/>
        </w:rPr>
        <w:t>nome del progetto ed eventuale acronimo.</w:t>
      </w:r>
    </w:p>
    <w:p w14:paraId="10445B23" w14:textId="4B0A69B4" w:rsidR="006C249C" w:rsidRDefault="0CD578E4" w:rsidP="005A5507">
      <w:pPr>
        <w:spacing w:after="200" w:line="276" w:lineRule="auto"/>
        <w:ind w:right="1371"/>
        <w:jc w:val="both"/>
        <w:rPr>
          <w:rFonts w:eastAsiaTheme="minorEastAsia" w:cstheme="minorBidi"/>
          <w:lang w:val="it"/>
        </w:rPr>
      </w:pPr>
      <w:bookmarkStart w:id="101" w:name="_Toc1899841065"/>
      <w:bookmarkStart w:id="102" w:name="_Toc948819712"/>
      <w:bookmarkStart w:id="103" w:name="_Toc2035857547"/>
      <w:bookmarkStart w:id="104" w:name="_Toc1631650575"/>
      <w:bookmarkStart w:id="105" w:name="_Toc662686720"/>
      <w:bookmarkStart w:id="106" w:name="_Toc1391896941"/>
      <w:bookmarkStart w:id="107" w:name="_Toc1049873408"/>
      <w:bookmarkStart w:id="108" w:name="_Toc895338563"/>
      <w:bookmarkStart w:id="109" w:name="_Toc1583382392"/>
      <w:bookmarkStart w:id="110" w:name="_Toc744969368"/>
      <w:bookmarkStart w:id="111" w:name="_Toc1117342294"/>
      <w:bookmarkStart w:id="112" w:name="_Toc47090453"/>
      <w:bookmarkStart w:id="113" w:name="_Toc263223454"/>
      <w:bookmarkStart w:id="114" w:name="_Toc1470424419"/>
      <w:bookmarkStart w:id="115" w:name="_Toc2054609476"/>
      <w:bookmarkStart w:id="116" w:name="_Toc705977139"/>
      <w:r w:rsidRPr="00B93F20">
        <w:rPr>
          <w:rFonts w:eastAsiaTheme="minorEastAsia" w:cstheme="minorBidi"/>
          <w:b/>
          <w:bCs/>
          <w:lang w:val="it"/>
        </w:rPr>
        <w:t>Codice progetto</w:t>
      </w:r>
      <w:r w:rsidRPr="00B93F20">
        <w:rPr>
          <w:rFonts w:eastAsiaTheme="minorEastAsia" w:cstheme="minorBidi"/>
          <w:lang w:val="it"/>
        </w:rPr>
        <w:t xml:space="preserve"> </w:t>
      </w:r>
      <w:bookmarkEnd w:id="101"/>
      <w:bookmarkEnd w:id="102"/>
      <w:bookmarkEnd w:id="103"/>
      <w:bookmarkEnd w:id="104"/>
      <w:bookmarkEnd w:id="105"/>
      <w:bookmarkEnd w:id="106"/>
      <w:bookmarkEnd w:id="107"/>
      <w:bookmarkEnd w:id="108"/>
      <w:bookmarkEnd w:id="109"/>
      <w:bookmarkEnd w:id="110"/>
      <w:bookmarkEnd w:id="111"/>
      <w:r w:rsidRPr="00B93F20">
        <w:rPr>
          <w:rFonts w:ascii="MS Gothic" w:eastAsia="MS Gothic" w:hAnsi="MS Gothic" w:cs="MS Gothic" w:hint="eastAsia"/>
          <w:lang w:val="it"/>
        </w:rPr>
        <w:t>ⓓ</w:t>
      </w:r>
      <w:r w:rsidRPr="00B93F20">
        <w:rPr>
          <w:rFonts w:eastAsiaTheme="minorEastAsia" w:cstheme="minorBidi"/>
          <w:lang w:val="it"/>
        </w:rPr>
        <w:t>: a</w:t>
      </w:r>
      <w:bookmarkEnd w:id="112"/>
      <w:bookmarkEnd w:id="113"/>
      <w:bookmarkEnd w:id="114"/>
      <w:bookmarkEnd w:id="115"/>
      <w:bookmarkEnd w:id="116"/>
      <w:r w:rsidR="0CD0AD8E" w:rsidRPr="00B93F20">
        <w:rPr>
          <w:rFonts w:eastAsiaTheme="minorEastAsia" w:cstheme="minorBidi"/>
          <w:lang w:val="it"/>
        </w:rPr>
        <w:t>l progetto può essere assegnato un identificatore univoco, in modo da riconoscere con precisione l’identità del progetto ed evitare possibili ambiguità.</w:t>
      </w:r>
      <w:r w:rsidR="0CD0AD8E" w:rsidRPr="00B93F20">
        <w:rPr>
          <w:rFonts w:eastAsiaTheme="minorEastAsia" w:cstheme="minorBidi"/>
          <w:b/>
          <w:lang w:val="it"/>
        </w:rPr>
        <w:t xml:space="preserve"> </w:t>
      </w:r>
      <w:bookmarkStart w:id="117" w:name="_Toc236810909"/>
      <w:bookmarkStart w:id="118" w:name="_Toc1338781541"/>
      <w:bookmarkStart w:id="119" w:name="_Toc1908772042"/>
      <w:bookmarkStart w:id="120" w:name="_Toc1422646337"/>
      <w:bookmarkStart w:id="121" w:name="_Toc1616144015"/>
      <w:r w:rsidRPr="00B93F20">
        <w:rPr>
          <w:rFonts w:eastAsiaTheme="minorEastAsia" w:cstheme="minorBidi"/>
          <w:b/>
          <w:bCs/>
          <w:lang w:val="it"/>
        </w:rPr>
        <w:t>Obiettivi del progetto</w:t>
      </w:r>
      <w:r w:rsidRPr="00B93F20">
        <w:rPr>
          <w:rFonts w:eastAsiaTheme="minorEastAsia" w:cstheme="minorBidi"/>
          <w:lang w:val="it"/>
        </w:rPr>
        <w:t xml:space="preserve"> </w:t>
      </w:r>
      <w:r w:rsidRPr="00B93F20">
        <w:rPr>
          <w:rFonts w:ascii="MS Gothic" w:eastAsia="MS Gothic" w:hAnsi="MS Gothic" w:cs="MS Gothic" w:hint="eastAsia"/>
          <w:lang w:val="it"/>
        </w:rPr>
        <w:t>ⓘ</w:t>
      </w:r>
      <w:r w:rsidRPr="00B93F20">
        <w:rPr>
          <w:rFonts w:eastAsiaTheme="minorEastAsia" w:cstheme="minorBidi"/>
          <w:lang w:val="it"/>
        </w:rPr>
        <w:t>: d</w:t>
      </w:r>
      <w:bookmarkEnd w:id="117"/>
      <w:bookmarkEnd w:id="118"/>
      <w:bookmarkEnd w:id="119"/>
      <w:bookmarkEnd w:id="120"/>
      <w:bookmarkEnd w:id="121"/>
      <w:r w:rsidR="0CD0AD8E" w:rsidRPr="00B93F20">
        <w:rPr>
          <w:rFonts w:eastAsiaTheme="minorEastAsia" w:cstheme="minorBidi"/>
          <w:lang w:val="it"/>
        </w:rPr>
        <w:t>escrizione sintetica degli obiettivi che il progetto intende raggiungere, evidenziando la coerenza con quanto previsto dal PND.</w:t>
      </w:r>
    </w:p>
    <w:p w14:paraId="6985FD66" w14:textId="77777777" w:rsidR="00B674C0" w:rsidRPr="00B674C0" w:rsidRDefault="00B674C0" w:rsidP="005A5507">
      <w:pPr>
        <w:spacing w:after="200" w:line="276" w:lineRule="auto"/>
        <w:ind w:right="1371"/>
        <w:jc w:val="both"/>
        <w:rPr>
          <w:rFonts w:eastAsiaTheme="minorEastAsia" w:cstheme="minorBidi"/>
          <w:lang w:val="it"/>
        </w:rPr>
      </w:pPr>
    </w:p>
    <w:p w14:paraId="79793973" w14:textId="3125E72A" w:rsidR="000C2E81" w:rsidRPr="003F0251" w:rsidRDefault="00F1631E" w:rsidP="005A5507">
      <w:pPr>
        <w:pStyle w:val="Titolo3"/>
        <w:ind w:right="1371"/>
        <w:rPr>
          <w:rFonts w:eastAsia="MS Gothic" w:cs="MS Gothic"/>
        </w:rPr>
      </w:pPr>
      <w:bookmarkStart w:id="122" w:name="_Toc1192095216"/>
      <w:bookmarkStart w:id="123" w:name="_Toc611305459"/>
      <w:bookmarkStart w:id="124" w:name="_Toc1644798572"/>
      <w:bookmarkStart w:id="125" w:name="_Toc123020289"/>
      <w:bookmarkStart w:id="126" w:name="_Toc1998147066"/>
      <w:bookmarkStart w:id="127" w:name="_Toc898633060"/>
      <w:bookmarkStart w:id="128" w:name="_Toc103784942"/>
      <w:r w:rsidRPr="003F0251">
        <w:t>7.</w:t>
      </w:r>
      <w:r w:rsidR="0088329D" w:rsidRPr="003F0251">
        <w:t>1.</w:t>
      </w:r>
      <w:r w:rsidR="00FC2E1A" w:rsidRPr="003F0251">
        <w:t>2</w:t>
      </w:r>
      <w:r w:rsidRPr="003F0251">
        <w:t xml:space="preserve">. </w:t>
      </w:r>
      <w:r w:rsidR="00406BEC" w:rsidRPr="003F0251">
        <w:t>R</w:t>
      </w:r>
      <w:r w:rsidR="0CD578E4" w:rsidRPr="003F0251">
        <w:t xml:space="preserve">uoli e responsabilità </w:t>
      </w:r>
      <w:r w:rsidR="0CD578E4" w:rsidRPr="003F0251">
        <w:rPr>
          <w:rFonts w:ascii="MS Gothic" w:eastAsia="MS Gothic" w:hAnsi="MS Gothic" w:cs="MS Gothic" w:hint="eastAsia"/>
        </w:rPr>
        <w:t>ⓘ</w:t>
      </w:r>
      <w:bookmarkEnd w:id="122"/>
      <w:bookmarkEnd w:id="123"/>
      <w:bookmarkEnd w:id="124"/>
      <w:bookmarkEnd w:id="125"/>
      <w:bookmarkEnd w:id="126"/>
      <w:bookmarkEnd w:id="127"/>
      <w:bookmarkEnd w:id="128"/>
    </w:p>
    <w:p w14:paraId="78A62633" w14:textId="4E156A59" w:rsidR="00571255" w:rsidRPr="00F037C7" w:rsidRDefault="00571255" w:rsidP="005A5507">
      <w:pPr>
        <w:spacing w:after="0" w:line="276" w:lineRule="auto"/>
        <w:ind w:right="1371"/>
        <w:jc w:val="both"/>
        <w:rPr>
          <w:rFonts w:eastAsiaTheme="minorEastAsia" w:cstheme="minorBidi"/>
          <w:b/>
          <w:bCs/>
          <w:lang w:val="it"/>
        </w:rPr>
      </w:pPr>
      <w:r w:rsidRPr="00F037C7">
        <w:rPr>
          <w:rFonts w:eastAsiaTheme="minorEastAsia" w:cstheme="minorBidi"/>
          <w:b/>
          <w:bCs/>
          <w:lang w:val="it"/>
        </w:rPr>
        <w:t>Responsabilità del progetto</w:t>
      </w:r>
      <w:r w:rsidRPr="00F037C7">
        <w:rPr>
          <w:rFonts w:eastAsiaTheme="minorEastAsia" w:cstheme="minorBidi"/>
          <w:lang w:val="it"/>
        </w:rPr>
        <w:t xml:space="preserve"> </w:t>
      </w:r>
      <w:r w:rsidRPr="00F037C7">
        <w:rPr>
          <w:rFonts w:ascii="MS Gothic" w:eastAsia="MS Gothic" w:hAnsi="MS Gothic" w:cs="MS Gothic" w:hint="eastAsia"/>
          <w:lang w:val="it"/>
        </w:rPr>
        <w:t>ⓘ</w:t>
      </w:r>
      <w:r w:rsidRPr="00F037C7">
        <w:rPr>
          <w:rFonts w:eastAsiaTheme="minorEastAsia" w:cstheme="minorBidi"/>
          <w:lang w:val="it"/>
        </w:rPr>
        <w:t>: i</w:t>
      </w:r>
      <w:r w:rsidRPr="00F037C7">
        <w:rPr>
          <w:rFonts w:eastAsiaTheme="minorEastAsia" w:cstheme="minorBidi"/>
          <w:color w:val="000000" w:themeColor="text1"/>
          <w:lang w:val="it"/>
        </w:rPr>
        <w:t xml:space="preserve">ndicazione dei nominativi delle persone che rivestono i vari ruoli definiti (responsabile del progetto, responsabile della banca dati, responsabile tecnico della banca dati, responsabile tematico della banca </w:t>
      </w:r>
      <w:r w:rsidR="00F1631E" w:rsidRPr="00F037C7">
        <w:rPr>
          <w:rFonts w:eastAsiaTheme="minorEastAsia" w:cstheme="minorBidi"/>
          <w:color w:val="000000" w:themeColor="text1"/>
          <w:lang w:val="it"/>
        </w:rPr>
        <w:t>dati, responsabile</w:t>
      </w:r>
      <w:r w:rsidRPr="00F037C7">
        <w:rPr>
          <w:rFonts w:eastAsiaTheme="minorEastAsia" w:cstheme="minorBidi"/>
          <w:color w:val="000000" w:themeColor="text1"/>
          <w:lang w:val="it"/>
        </w:rPr>
        <w:t xml:space="preserve"> open data, </w:t>
      </w:r>
      <w:proofErr w:type="spellStart"/>
      <w:r w:rsidRPr="00F037C7">
        <w:rPr>
          <w:rFonts w:eastAsiaTheme="minorEastAsia" w:cstheme="minorBidi"/>
          <w:i/>
          <w:iCs/>
          <w:color w:val="000000" w:themeColor="text1"/>
          <w:lang w:val="it"/>
        </w:rPr>
        <w:t>digital</w:t>
      </w:r>
      <w:proofErr w:type="spellEnd"/>
      <w:r w:rsidRPr="00F037C7">
        <w:rPr>
          <w:rFonts w:eastAsiaTheme="minorEastAsia" w:cstheme="minorBidi"/>
          <w:i/>
          <w:iCs/>
          <w:color w:val="000000" w:themeColor="text1"/>
          <w:lang w:val="it"/>
        </w:rPr>
        <w:t xml:space="preserve"> data curator</w:t>
      </w:r>
      <w:r w:rsidRPr="00F037C7">
        <w:rPr>
          <w:rFonts w:eastAsiaTheme="minorEastAsia" w:cstheme="minorBidi"/>
          <w:color w:val="000000" w:themeColor="text1"/>
          <w:lang w:val="it"/>
        </w:rPr>
        <w:t>).</w:t>
      </w:r>
    </w:p>
    <w:p w14:paraId="4C5163D5" w14:textId="3C742557" w:rsidR="000C2E81" w:rsidRPr="00F037C7" w:rsidRDefault="00571255" w:rsidP="005A5507">
      <w:pPr>
        <w:spacing w:after="200" w:line="276" w:lineRule="auto"/>
        <w:ind w:right="1371"/>
        <w:jc w:val="both"/>
        <w:rPr>
          <w:color w:val="000000" w:themeColor="text1"/>
          <w:lang w:val="it"/>
        </w:rPr>
      </w:pPr>
      <w:r w:rsidRPr="00F037C7">
        <w:rPr>
          <w:rFonts w:eastAsiaTheme="minorEastAsia" w:cstheme="minorBidi"/>
          <w:b/>
          <w:bCs/>
          <w:lang w:val="it"/>
        </w:rPr>
        <w:t>Ulteriori ruoli di gestione dei dati</w:t>
      </w:r>
      <w:r w:rsidRPr="00F037C7">
        <w:rPr>
          <w:rFonts w:eastAsiaTheme="minorEastAsia" w:cstheme="minorBidi"/>
          <w:lang w:val="it"/>
        </w:rPr>
        <w:t xml:space="preserve"> </w:t>
      </w:r>
      <w:r w:rsidRPr="00F037C7">
        <w:rPr>
          <w:rFonts w:ascii="MS Gothic" w:eastAsia="MS Gothic" w:hAnsi="MS Gothic" w:cs="MS Gothic" w:hint="eastAsia"/>
          <w:lang w:val="it"/>
        </w:rPr>
        <w:t>ⓘ</w:t>
      </w:r>
      <w:r w:rsidRPr="00F037C7">
        <w:rPr>
          <w:rFonts w:eastAsiaTheme="minorEastAsia" w:cstheme="minorBidi"/>
          <w:lang w:val="it"/>
        </w:rPr>
        <w:t>:</w:t>
      </w:r>
      <w:r w:rsidRPr="00F037C7">
        <w:rPr>
          <w:rFonts w:eastAsiaTheme="minorEastAsia" w:cstheme="minorBidi"/>
          <w:color w:val="000000" w:themeColor="text1"/>
          <w:lang w:val="it"/>
        </w:rPr>
        <w:t xml:space="preserve"> indicazione dei nominativi degli ulteriori ruoli e responsabilità previsti nella gestione dei dati e metadati del </w:t>
      </w:r>
      <w:r w:rsidR="00F1631E" w:rsidRPr="00F037C7">
        <w:rPr>
          <w:rFonts w:eastAsiaTheme="minorEastAsia" w:cstheme="minorBidi"/>
          <w:color w:val="000000" w:themeColor="text1"/>
          <w:lang w:val="it"/>
        </w:rPr>
        <w:t>progetto. In</w:t>
      </w:r>
      <w:r w:rsidR="00DA087E" w:rsidRPr="00F037C7">
        <w:rPr>
          <w:color w:val="000000" w:themeColor="text1"/>
          <w:lang w:val="it"/>
        </w:rPr>
        <w:t xml:space="preserve"> relazioni all</w:t>
      </w:r>
      <w:r w:rsidR="00F1631E" w:rsidRPr="00F037C7">
        <w:rPr>
          <w:color w:val="000000" w:themeColor="text1"/>
          <w:lang w:val="it"/>
        </w:rPr>
        <w:t>e</w:t>
      </w:r>
      <w:r w:rsidR="00DA087E" w:rsidRPr="00F037C7">
        <w:rPr>
          <w:color w:val="000000" w:themeColor="text1"/>
          <w:lang w:val="it"/>
        </w:rPr>
        <w:t xml:space="preserve"> varie fasi in cui si articola il progetto, p</w:t>
      </w:r>
      <w:r w:rsidR="4B239FAD" w:rsidRPr="00F037C7">
        <w:rPr>
          <w:color w:val="000000" w:themeColor="text1"/>
          <w:lang w:val="it"/>
        </w:rPr>
        <w:t xml:space="preserve">uò </w:t>
      </w:r>
      <w:r w:rsidRPr="00F037C7">
        <w:rPr>
          <w:color w:val="000000" w:themeColor="text1"/>
          <w:lang w:val="it"/>
        </w:rPr>
        <w:t xml:space="preserve">inoltre </w:t>
      </w:r>
      <w:r w:rsidR="4B239FAD" w:rsidRPr="00F037C7">
        <w:rPr>
          <w:color w:val="000000" w:themeColor="text1"/>
          <w:lang w:val="it"/>
        </w:rPr>
        <w:t xml:space="preserve">essere utile </w:t>
      </w:r>
      <w:r w:rsidR="0D91CA46" w:rsidRPr="00F037C7">
        <w:rPr>
          <w:color w:val="000000" w:themeColor="text1"/>
          <w:lang w:val="it"/>
        </w:rPr>
        <w:t>d</w:t>
      </w:r>
      <w:r w:rsidR="2735C661" w:rsidRPr="00F037C7">
        <w:rPr>
          <w:color w:val="000000" w:themeColor="text1"/>
          <w:lang w:val="it"/>
        </w:rPr>
        <w:t>escrivere</w:t>
      </w:r>
      <w:r w:rsidR="4B239FAD" w:rsidRPr="00F037C7">
        <w:rPr>
          <w:color w:val="000000" w:themeColor="text1"/>
          <w:lang w:val="it"/>
        </w:rPr>
        <w:t xml:space="preserve"> le responsabilità dei vari ruoli in maniera sintetica tramite una matrice </w:t>
      </w:r>
      <w:r w:rsidR="0027756D" w:rsidRPr="00F037C7">
        <w:rPr>
          <w:color w:val="000000" w:themeColor="text1"/>
          <w:lang w:val="it"/>
        </w:rPr>
        <w:t>cosiddetta “</w:t>
      </w:r>
      <w:r w:rsidR="4B239FAD" w:rsidRPr="00F037C7">
        <w:rPr>
          <w:color w:val="000000" w:themeColor="text1"/>
          <w:lang w:val="it"/>
        </w:rPr>
        <w:t>RACI</w:t>
      </w:r>
      <w:r w:rsidR="0027756D" w:rsidRPr="00F037C7">
        <w:rPr>
          <w:color w:val="000000" w:themeColor="text1"/>
          <w:lang w:val="it"/>
        </w:rPr>
        <w:t>”</w:t>
      </w:r>
      <w:r w:rsidR="4B239FAD" w:rsidRPr="00F037C7">
        <w:rPr>
          <w:color w:val="000000" w:themeColor="text1"/>
          <w:lang w:val="it"/>
        </w:rPr>
        <w:t>, come segue:</w:t>
      </w:r>
    </w:p>
    <w:p w14:paraId="71419D81" w14:textId="2AB67544" w:rsidR="005A7417" w:rsidRPr="00F037C7" w:rsidRDefault="7BAF023F" w:rsidP="001C2ABB">
      <w:pPr>
        <w:pStyle w:val="Paragrafoelenco"/>
        <w:numPr>
          <w:ilvl w:val="0"/>
          <w:numId w:val="7"/>
        </w:numPr>
        <w:spacing w:line="276" w:lineRule="auto"/>
        <w:ind w:right="1371"/>
        <w:jc w:val="both"/>
        <w:rPr>
          <w:b/>
          <w:color w:val="000000" w:themeColor="text1"/>
          <w:lang w:val="it"/>
        </w:rPr>
      </w:pPr>
      <w:proofErr w:type="spellStart"/>
      <w:r w:rsidRPr="00F037C7">
        <w:rPr>
          <w:b/>
          <w:bCs/>
          <w:color w:val="000000" w:themeColor="text1"/>
          <w:lang w:val="it"/>
        </w:rPr>
        <w:t>Responsible</w:t>
      </w:r>
      <w:proofErr w:type="spellEnd"/>
      <w:r w:rsidRPr="00F037C7">
        <w:rPr>
          <w:b/>
          <w:bCs/>
          <w:color w:val="000000" w:themeColor="text1"/>
          <w:lang w:val="it"/>
        </w:rPr>
        <w:t xml:space="preserve"> (R):</w:t>
      </w:r>
      <w:r w:rsidRPr="00F037C7">
        <w:rPr>
          <w:color w:val="000000" w:themeColor="text1"/>
          <w:lang w:val="it"/>
        </w:rPr>
        <w:t xml:space="preserve"> coloro che lavorano per eseguire un determinato compito. Esiste almeno un ruolo di responsabile.</w:t>
      </w:r>
    </w:p>
    <w:p w14:paraId="7D445BF7" w14:textId="580F68B3" w:rsidR="005A7417" w:rsidRPr="00F037C7" w:rsidRDefault="7BAF023F" w:rsidP="001C2ABB">
      <w:pPr>
        <w:pStyle w:val="Paragrafoelenco"/>
        <w:numPr>
          <w:ilvl w:val="0"/>
          <w:numId w:val="7"/>
        </w:numPr>
        <w:spacing w:line="276" w:lineRule="auto"/>
        <w:ind w:right="1371"/>
        <w:jc w:val="both"/>
        <w:rPr>
          <w:b/>
          <w:color w:val="000000" w:themeColor="text1"/>
          <w:lang w:val="it"/>
        </w:rPr>
      </w:pPr>
      <w:proofErr w:type="spellStart"/>
      <w:r w:rsidRPr="00F037C7">
        <w:rPr>
          <w:b/>
          <w:bCs/>
          <w:color w:val="000000" w:themeColor="text1"/>
          <w:lang w:val="it"/>
        </w:rPr>
        <w:lastRenderedPageBreak/>
        <w:t>Accountable</w:t>
      </w:r>
      <w:proofErr w:type="spellEnd"/>
      <w:r w:rsidRPr="00F037C7">
        <w:rPr>
          <w:b/>
          <w:bCs/>
          <w:color w:val="000000" w:themeColor="text1"/>
          <w:lang w:val="it"/>
        </w:rPr>
        <w:t xml:space="preserve"> (A):</w:t>
      </w:r>
      <w:r w:rsidRPr="00F037C7">
        <w:rPr>
          <w:color w:val="000000" w:themeColor="text1"/>
          <w:lang w:val="it"/>
        </w:rPr>
        <w:t xml:space="preserve"> il solo che può approvare il corretto completamento di un compito e che delega il lavoro ai responsabili. Può esistere un solo ruolo </w:t>
      </w:r>
      <w:proofErr w:type="spellStart"/>
      <w:r w:rsidRPr="00F037C7">
        <w:rPr>
          <w:i/>
          <w:iCs/>
          <w:color w:val="000000" w:themeColor="text1"/>
          <w:lang w:val="it"/>
        </w:rPr>
        <w:t>accountable</w:t>
      </w:r>
      <w:proofErr w:type="spellEnd"/>
      <w:r w:rsidRPr="00F037C7">
        <w:rPr>
          <w:i/>
          <w:iCs/>
          <w:color w:val="000000" w:themeColor="text1"/>
          <w:lang w:val="it"/>
        </w:rPr>
        <w:t xml:space="preserve"> </w:t>
      </w:r>
      <w:r w:rsidRPr="00F037C7">
        <w:rPr>
          <w:color w:val="000000" w:themeColor="text1"/>
          <w:lang w:val="it"/>
        </w:rPr>
        <w:t>per uno specifico compito.</w:t>
      </w:r>
    </w:p>
    <w:p w14:paraId="4289078B" w14:textId="42FBDB61" w:rsidR="005A7417" w:rsidRPr="00F037C7" w:rsidRDefault="7BAF023F" w:rsidP="001C2ABB">
      <w:pPr>
        <w:pStyle w:val="Paragrafoelenco"/>
        <w:numPr>
          <w:ilvl w:val="0"/>
          <w:numId w:val="7"/>
        </w:numPr>
        <w:spacing w:line="276" w:lineRule="auto"/>
        <w:ind w:right="1371"/>
        <w:jc w:val="both"/>
        <w:rPr>
          <w:b/>
          <w:color w:val="000000" w:themeColor="text1"/>
          <w:lang w:val="it"/>
        </w:rPr>
      </w:pPr>
      <w:proofErr w:type="spellStart"/>
      <w:r w:rsidRPr="00F037C7">
        <w:rPr>
          <w:b/>
          <w:bCs/>
          <w:color w:val="000000" w:themeColor="text1"/>
          <w:lang w:val="it"/>
        </w:rPr>
        <w:t>Consulted</w:t>
      </w:r>
      <w:proofErr w:type="spellEnd"/>
      <w:r w:rsidRPr="00F037C7">
        <w:rPr>
          <w:b/>
          <w:bCs/>
          <w:color w:val="000000" w:themeColor="text1"/>
          <w:lang w:val="it"/>
        </w:rPr>
        <w:t xml:space="preserve"> (C):</w:t>
      </w:r>
      <w:r w:rsidRPr="00F037C7">
        <w:rPr>
          <w:color w:val="000000" w:themeColor="text1"/>
          <w:lang w:val="it"/>
        </w:rPr>
        <w:t xml:space="preserve"> coloro che possono essere consultati in quanto esperti di dominio e con i quali instaurare una comunicazione bidirezionale.</w:t>
      </w:r>
    </w:p>
    <w:p w14:paraId="5021DAB4" w14:textId="1CE6BB0C" w:rsidR="005A7417" w:rsidRPr="00F037C7" w:rsidRDefault="7BAF023F" w:rsidP="001C2ABB">
      <w:pPr>
        <w:pStyle w:val="Paragrafoelenco"/>
        <w:numPr>
          <w:ilvl w:val="0"/>
          <w:numId w:val="7"/>
        </w:numPr>
        <w:spacing w:line="276" w:lineRule="auto"/>
        <w:ind w:right="1371"/>
        <w:jc w:val="both"/>
        <w:rPr>
          <w:b/>
          <w:color w:val="000000" w:themeColor="text1"/>
          <w:lang w:val="it"/>
        </w:rPr>
      </w:pPr>
      <w:proofErr w:type="spellStart"/>
      <w:r w:rsidRPr="00F037C7">
        <w:rPr>
          <w:b/>
          <w:bCs/>
          <w:color w:val="000000" w:themeColor="text1"/>
          <w:lang w:val="it"/>
        </w:rPr>
        <w:t>Informed</w:t>
      </w:r>
      <w:proofErr w:type="spellEnd"/>
      <w:r w:rsidRPr="00F037C7">
        <w:rPr>
          <w:b/>
          <w:bCs/>
          <w:color w:val="000000" w:themeColor="text1"/>
          <w:lang w:val="it"/>
        </w:rPr>
        <w:t xml:space="preserve"> (I):</w:t>
      </w:r>
      <w:r w:rsidRPr="00F037C7">
        <w:rPr>
          <w:color w:val="000000" w:themeColor="text1"/>
          <w:lang w:val="it"/>
        </w:rPr>
        <w:t xml:space="preserve"> coloro che devono essere tenuti aggiornati sui progressi del processo, spesso al termine dello stesso.</w:t>
      </w:r>
    </w:p>
    <w:p w14:paraId="18C6A982" w14:textId="5B3FB778" w:rsidR="000C2E81" w:rsidRDefault="7B19AEE4" w:rsidP="005A5507">
      <w:pPr>
        <w:tabs>
          <w:tab w:val="num" w:pos="720"/>
        </w:tabs>
        <w:spacing w:after="320" w:line="276" w:lineRule="auto"/>
        <w:ind w:right="1371"/>
        <w:jc w:val="both"/>
        <w:rPr>
          <w:color w:val="000000" w:themeColor="text1"/>
          <w:lang w:val="it"/>
        </w:rPr>
      </w:pPr>
      <w:r w:rsidRPr="00F037C7">
        <w:rPr>
          <w:color w:val="000000" w:themeColor="text1"/>
          <w:lang w:val="it"/>
        </w:rPr>
        <w:t xml:space="preserve">La </w:t>
      </w:r>
      <w:r w:rsidR="27755748" w:rsidRPr="00F037C7">
        <w:rPr>
          <w:color w:val="000000" w:themeColor="text1"/>
          <w:lang w:val="it"/>
        </w:rPr>
        <w:t>Tabella 1</w:t>
      </w:r>
      <w:r w:rsidRPr="00F037C7">
        <w:rPr>
          <w:color w:val="000000" w:themeColor="text1"/>
          <w:lang w:val="it"/>
        </w:rPr>
        <w:t xml:space="preserve"> riporta un esempio di possibile matrice RACI.</w:t>
      </w:r>
      <w:r w:rsidR="2641D2F2" w:rsidRPr="00F037C7">
        <w:rPr>
          <w:color w:val="000000" w:themeColor="text1"/>
          <w:lang w:val="it"/>
        </w:rPr>
        <w:t xml:space="preserve"> In generale, le responsabilità assegnate varieranno a seconda delle specificità del progetto.</w:t>
      </w:r>
    </w:p>
    <w:p w14:paraId="366E5AB3" w14:textId="47AD55E0" w:rsidR="00862F72" w:rsidRPr="00F037C7" w:rsidRDefault="00307673" w:rsidP="005A5507">
      <w:pPr>
        <w:tabs>
          <w:tab w:val="num" w:pos="720"/>
        </w:tabs>
        <w:spacing w:after="320" w:line="276" w:lineRule="auto"/>
        <w:ind w:right="1371"/>
        <w:jc w:val="both"/>
        <w:rPr>
          <w:color w:val="000000" w:themeColor="text1"/>
          <w:lang w:val="it"/>
        </w:rPr>
      </w:pPr>
      <w:r>
        <w:rPr>
          <w:color w:val="000000" w:themeColor="text1"/>
          <w:lang w:val="it"/>
        </w:rPr>
        <w:pict w14:anchorId="519CE0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95.75pt">
            <v:imagedata r:id="rId13" o:title="a"/>
          </v:shape>
        </w:pict>
      </w:r>
    </w:p>
    <w:p w14:paraId="5B039970" w14:textId="2FFA75EF" w:rsidR="003F0251" w:rsidRPr="00862F72" w:rsidRDefault="002E4DFD" w:rsidP="00862F72">
      <w:pPr>
        <w:spacing w:before="240"/>
        <w:ind w:right="1371"/>
        <w:jc w:val="center"/>
        <w:rPr>
          <w:i/>
          <w:iCs/>
          <w:color w:val="44546A" w:themeColor="text2"/>
          <w:sz w:val="20"/>
          <w:szCs w:val="20"/>
        </w:rPr>
      </w:pPr>
      <w:proofErr w:type="spellStart"/>
      <w:r w:rsidRPr="00E33299">
        <w:rPr>
          <w:i/>
          <w:iCs/>
          <w:color w:val="44546A" w:themeColor="text2"/>
          <w:sz w:val="20"/>
          <w:szCs w:val="20"/>
        </w:rPr>
        <w:t>Tab</w:t>
      </w:r>
      <w:proofErr w:type="spellEnd"/>
      <w:r w:rsidRPr="00E33299">
        <w:rPr>
          <w:i/>
          <w:iCs/>
          <w:color w:val="44546A" w:themeColor="text2"/>
          <w:sz w:val="20"/>
          <w:szCs w:val="20"/>
        </w:rPr>
        <w:t>. 1 – Esempio di matrice dei ruoli e responsabilità (RACI)</w:t>
      </w:r>
      <w:bookmarkStart w:id="129" w:name="_Toc1669920927"/>
      <w:bookmarkStart w:id="130" w:name="_Toc1062754025"/>
      <w:bookmarkStart w:id="131" w:name="_Toc1428720968"/>
      <w:bookmarkStart w:id="132" w:name="_Toc45648507"/>
      <w:bookmarkStart w:id="133" w:name="_Toc1755591310"/>
      <w:bookmarkStart w:id="134" w:name="_Toc1992692550"/>
    </w:p>
    <w:p w14:paraId="79805DBA" w14:textId="77777777" w:rsidR="00862F72" w:rsidRDefault="00862F72" w:rsidP="005A5507">
      <w:pPr>
        <w:pStyle w:val="Titolo2"/>
        <w:ind w:right="1371"/>
      </w:pPr>
    </w:p>
    <w:p w14:paraId="4262A73C" w14:textId="77777777" w:rsidR="005C417E" w:rsidRDefault="005C417E">
      <w:pPr>
        <w:rPr>
          <w:rFonts w:ascii="GT Haptik Bold" w:eastAsiaTheme="majorEastAsia" w:hAnsi="GT Haptik Bold" w:cstheme="majorBidi"/>
          <w:color w:val="2F5496"/>
          <w:sz w:val="40"/>
          <w:szCs w:val="26"/>
          <w:lang w:val="it"/>
        </w:rPr>
      </w:pPr>
      <w:r>
        <w:rPr>
          <w:lang w:val="it"/>
        </w:rPr>
        <w:br w:type="page"/>
      </w:r>
    </w:p>
    <w:p w14:paraId="7CF64C3D" w14:textId="3722855A" w:rsidR="007A0A49" w:rsidRPr="003F0251" w:rsidRDefault="0088329D" w:rsidP="005A5507">
      <w:pPr>
        <w:pStyle w:val="Titolo2"/>
        <w:ind w:right="1371"/>
        <w:rPr>
          <w:lang w:val="it"/>
        </w:rPr>
      </w:pPr>
      <w:bookmarkStart w:id="135" w:name="_Toc103784943"/>
      <w:r w:rsidRPr="003F0251">
        <w:rPr>
          <w:lang w:val="it"/>
        </w:rPr>
        <w:lastRenderedPageBreak/>
        <w:t>7.2</w:t>
      </w:r>
      <w:r w:rsidR="00F1631E" w:rsidRPr="003F0251">
        <w:rPr>
          <w:lang w:val="it"/>
        </w:rPr>
        <w:t xml:space="preserve">. </w:t>
      </w:r>
      <w:r w:rsidR="5A3FA674" w:rsidRPr="003F0251">
        <w:rPr>
          <w:lang w:val="it"/>
        </w:rPr>
        <w:t>Dati</w:t>
      </w:r>
      <w:bookmarkEnd w:id="129"/>
      <w:bookmarkEnd w:id="130"/>
      <w:bookmarkEnd w:id="131"/>
      <w:bookmarkEnd w:id="132"/>
      <w:bookmarkEnd w:id="133"/>
      <w:bookmarkEnd w:id="134"/>
      <w:bookmarkEnd w:id="135"/>
    </w:p>
    <w:p w14:paraId="45ADD45A" w14:textId="4C9828D6" w:rsidR="00862F72" w:rsidRDefault="00862F72" w:rsidP="005A5507">
      <w:pPr>
        <w:spacing w:line="276" w:lineRule="auto"/>
        <w:ind w:right="1371"/>
        <w:jc w:val="both"/>
        <w:rPr>
          <w:color w:val="000000" w:themeColor="text1"/>
          <w:lang w:val="it"/>
        </w:rPr>
      </w:pPr>
      <w:r w:rsidRPr="00EC014F">
        <w:rPr>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92032" behindDoc="0" locked="0" layoutInCell="1" allowOverlap="1" wp14:anchorId="7533FF2D" wp14:editId="245EF21E">
                <wp:simplePos x="0" y="0"/>
                <wp:positionH relativeFrom="column">
                  <wp:posOffset>-910936</wp:posOffset>
                </wp:positionH>
                <wp:positionV relativeFrom="paragraph">
                  <wp:posOffset>120015</wp:posOffset>
                </wp:positionV>
                <wp:extent cx="5825836" cy="0"/>
                <wp:effectExtent l="0" t="0" r="22860" b="19050"/>
                <wp:wrapNone/>
                <wp:docPr id="2" name="Connettore diritto 2"/>
                <wp:cNvGraphicFramePr/>
                <a:graphic xmlns:a="http://schemas.openxmlformats.org/drawingml/2006/main">
                  <a:graphicData uri="http://schemas.microsoft.com/office/word/2010/wordprocessingShape">
                    <wps:wsp>
                      <wps:cNvCnPr/>
                      <wps:spPr>
                        <a:xfrm>
                          <a:off x="0" y="0"/>
                          <a:ext cx="5825836"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096723" id="Connettore diritto 2"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75pt,9.45pt" to="3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" strokecolor="#2d489d" strokeweight="1.5pt">
                <v:stroke linestyle="thickThin" joinstyle="miter"/>
              </v:line>
            </w:pict>
          </mc:Fallback>
        </mc:AlternateContent>
      </w:r>
    </w:p>
    <w:p w14:paraId="784FAE49" w14:textId="3E83426D" w:rsidR="007A0A49" w:rsidRPr="00F037C7" w:rsidRDefault="003F0251" w:rsidP="005A5507">
      <w:pPr>
        <w:spacing w:line="276" w:lineRule="auto"/>
        <w:ind w:right="1371"/>
        <w:jc w:val="both"/>
        <w:rPr>
          <w:color w:val="000000" w:themeColor="text1"/>
          <w:lang w:val="it"/>
        </w:rPr>
      </w:pPr>
      <w:r>
        <w:rPr>
          <w:color w:val="000000" w:themeColor="text1"/>
          <w:lang w:val="it"/>
        </w:rPr>
        <w:tab/>
      </w:r>
      <w:r w:rsidR="2C42A393" w:rsidRPr="00F037C7">
        <w:rPr>
          <w:color w:val="000000" w:themeColor="text1"/>
          <w:lang w:val="it"/>
        </w:rPr>
        <w:t>Lo scopo di q</w:t>
      </w:r>
      <w:r w:rsidR="0CD0AD8E" w:rsidRPr="00F037C7">
        <w:rPr>
          <w:color w:val="000000" w:themeColor="text1"/>
          <w:lang w:val="it"/>
        </w:rPr>
        <w:t xml:space="preserve">uesta sezione è documentare tutti gli aspetti relativi ai dati, consentendo di tenerne traccia nel corso del progetto. Vanno quindi descritte sinteticamente le tipologie di dati raccolte nel progetto o </w:t>
      </w:r>
      <w:r w:rsidR="31EC6B6A" w:rsidRPr="00F037C7">
        <w:rPr>
          <w:color w:val="000000" w:themeColor="text1"/>
          <w:lang w:val="it"/>
        </w:rPr>
        <w:t>i</w:t>
      </w:r>
      <w:r w:rsidR="0CD0AD8E" w:rsidRPr="00F037C7">
        <w:rPr>
          <w:color w:val="000000" w:themeColor="text1"/>
          <w:lang w:val="it"/>
        </w:rPr>
        <w:t xml:space="preserve"> documenti digitali conservati dall’Istituto, i formati utilizzati, l’origine dei dati e </w:t>
      </w:r>
      <w:r w:rsidR="2C42A393" w:rsidRPr="00F037C7">
        <w:rPr>
          <w:color w:val="000000" w:themeColor="text1"/>
          <w:lang w:val="it"/>
        </w:rPr>
        <w:t>l’eventuale</w:t>
      </w:r>
      <w:r w:rsidR="0CD0AD8E" w:rsidRPr="00F037C7">
        <w:rPr>
          <w:color w:val="000000" w:themeColor="text1"/>
          <w:lang w:val="it"/>
        </w:rPr>
        <w:t xml:space="preserve"> migrazione di dati esistenti. Contiene inoltre informazioni sintetiche sulla tipologia di documenti digitali o di beni oggetto di digitalizzazione, e sulla quantità di dati che si prevede di raccogliere nel corso del progetto.</w:t>
      </w:r>
    </w:p>
    <w:p w14:paraId="5C54EE8D" w14:textId="7798927B" w:rsidR="00B93F20" w:rsidRDefault="0CD0AD8E" w:rsidP="005A5507">
      <w:pPr>
        <w:spacing w:after="200" w:line="276" w:lineRule="auto"/>
        <w:ind w:right="1371"/>
        <w:jc w:val="both"/>
        <w:rPr>
          <w:color w:val="000000" w:themeColor="text1"/>
          <w:lang w:val="it"/>
        </w:rPr>
      </w:pPr>
      <w:r w:rsidRPr="00F037C7">
        <w:rPr>
          <w:color w:val="000000" w:themeColor="text1"/>
          <w:lang w:val="it"/>
        </w:rPr>
        <w:t>Tutte queste informazioni sono utili per documentare i processi che generano e trasformano i dati del progetto. Di seguito sono descritti più nel dettaglio i principali aspetti relativi ai dati che è opportuno descrivere nel DMP. Di fianco al nome di ogni sezione è indicat</w:t>
      </w:r>
      <w:r w:rsidR="00C81458" w:rsidRPr="00F037C7">
        <w:rPr>
          <w:color w:val="000000" w:themeColor="text1"/>
          <w:lang w:val="it"/>
        </w:rPr>
        <w:t>a</w:t>
      </w:r>
      <w:r w:rsidRPr="00F037C7">
        <w:rPr>
          <w:color w:val="000000" w:themeColor="text1"/>
          <w:lang w:val="it"/>
        </w:rPr>
        <w:t xml:space="preserve"> </w:t>
      </w:r>
      <w:bookmarkStart w:id="136" w:name="_Toc533200837"/>
      <w:bookmarkStart w:id="137" w:name="_Toc1032667160"/>
      <w:bookmarkStart w:id="138" w:name="_Toc591006978"/>
      <w:bookmarkStart w:id="139" w:name="_Toc832362461"/>
      <w:bookmarkStart w:id="140" w:name="_Toc1386763503"/>
      <w:bookmarkStart w:id="141" w:name="_Toc548176038"/>
      <w:bookmarkStart w:id="142" w:name="_Toc1964639430"/>
      <w:bookmarkStart w:id="143" w:name="_Toc1459582625"/>
      <w:bookmarkStart w:id="144" w:name="_Toc403769442"/>
      <w:bookmarkStart w:id="145" w:name="_Toc1671861949"/>
      <w:bookmarkStart w:id="146" w:name="_Toc542112172"/>
      <w:bookmarkStart w:id="147" w:name="_Toc2122343480"/>
      <w:bookmarkStart w:id="148" w:name="_Toc89974771"/>
      <w:bookmarkStart w:id="149" w:name="_Toc290049323"/>
      <w:bookmarkStart w:id="150" w:name="_Toc1105732607"/>
      <w:bookmarkStart w:id="151" w:name="_Toc1364430387"/>
      <w:r w:rsidR="00C81458" w:rsidRPr="00F037C7">
        <w:rPr>
          <w:color w:val="000000" w:themeColor="text1"/>
          <w:lang w:val="it"/>
        </w:rPr>
        <w:t>la responsabilità nella compilazione</w:t>
      </w:r>
      <w:r w:rsidR="00882FB0" w:rsidRPr="00F037C7">
        <w:rPr>
          <w:color w:val="000000" w:themeColor="text1"/>
          <w:lang w:val="it"/>
        </w:rPr>
        <w:t>.</w:t>
      </w:r>
    </w:p>
    <w:p w14:paraId="33385E83" w14:textId="77777777" w:rsidR="003F0251" w:rsidRPr="00F037C7" w:rsidRDefault="003F0251" w:rsidP="005A5507">
      <w:pPr>
        <w:spacing w:after="200" w:line="276" w:lineRule="auto"/>
        <w:ind w:right="1371"/>
        <w:jc w:val="both"/>
        <w:rPr>
          <w:color w:val="000000" w:themeColor="text1"/>
          <w:lang w:val="it"/>
        </w:rPr>
      </w:pPr>
    </w:p>
    <w:p w14:paraId="3DEF4B98" w14:textId="73689473" w:rsidR="007A0A49" w:rsidRPr="003F0251" w:rsidRDefault="0088329D" w:rsidP="005A5507">
      <w:pPr>
        <w:pStyle w:val="Titolo3"/>
        <w:ind w:right="1371"/>
        <w:rPr>
          <w:lang w:val="it"/>
        </w:rPr>
      </w:pPr>
      <w:bookmarkStart w:id="152" w:name="_Toc1521422285"/>
      <w:bookmarkStart w:id="153" w:name="_Toc103784944"/>
      <w:r w:rsidRPr="003F0251">
        <w:rPr>
          <w:lang w:val="it"/>
        </w:rPr>
        <w:t>7.2</w:t>
      </w:r>
      <w:r w:rsidR="00F1631E" w:rsidRPr="003F0251">
        <w:rPr>
          <w:lang w:val="it"/>
        </w:rPr>
        <w:t>.</w:t>
      </w:r>
      <w:r w:rsidRPr="003F0251">
        <w:rPr>
          <w:lang w:val="it"/>
        </w:rPr>
        <w:t>1.</w:t>
      </w:r>
      <w:r w:rsidR="00F1631E" w:rsidRPr="003F0251">
        <w:rPr>
          <w:lang w:val="it"/>
        </w:rPr>
        <w:t xml:space="preserve"> </w:t>
      </w:r>
      <w:r w:rsidR="17E9F005" w:rsidRPr="003F0251">
        <w:rPr>
          <w:lang w:val="it"/>
        </w:rPr>
        <w:t>Produzione e raccolta d</w:t>
      </w:r>
      <w:r w:rsidR="5A01A7FF" w:rsidRPr="003F0251">
        <w:rPr>
          <w:lang w:val="it"/>
        </w:rPr>
        <w:t>e</w:t>
      </w:r>
      <w:r w:rsidR="17E9F005" w:rsidRPr="003F0251">
        <w:rPr>
          <w:lang w:val="it"/>
        </w:rPr>
        <w:t>i dati</w:t>
      </w:r>
      <w:bookmarkEnd w:id="136"/>
      <w:bookmarkEnd w:id="137"/>
      <w:bookmarkEnd w:id="138"/>
      <w:bookmarkEnd w:id="139"/>
      <w:bookmarkEnd w:id="140"/>
      <w:r w:rsidR="5A01A7FF" w:rsidRPr="003F0251">
        <w:rPr>
          <w:lang w:val="it"/>
        </w:rPr>
        <w:t xml:space="preserve"> </w:t>
      </w:r>
      <w:r w:rsidR="17E9F005" w:rsidRPr="003F0251">
        <w:rPr>
          <w:rFonts w:ascii="MS Gothic" w:eastAsia="MS Gothic" w:hAnsi="MS Gothic" w:cs="MS Gothic" w:hint="eastAsia"/>
          <w:lang w:val="it"/>
        </w:rPr>
        <w:t>ⓘ</w:t>
      </w:r>
      <w:bookmarkEnd w:id="141"/>
      <w:bookmarkEnd w:id="142"/>
      <w:bookmarkEnd w:id="143"/>
      <w:bookmarkEnd w:id="144"/>
      <w:bookmarkEnd w:id="145"/>
      <w:bookmarkEnd w:id="146"/>
      <w:bookmarkEnd w:id="147"/>
      <w:bookmarkEnd w:id="148"/>
      <w:bookmarkEnd w:id="149"/>
      <w:bookmarkEnd w:id="150"/>
      <w:bookmarkEnd w:id="151"/>
      <w:bookmarkEnd w:id="152"/>
      <w:bookmarkEnd w:id="153"/>
    </w:p>
    <w:p w14:paraId="14195171" w14:textId="198010ED" w:rsidR="00655E49" w:rsidRPr="00F037C7" w:rsidRDefault="0CD0AD8E" w:rsidP="005A5507">
      <w:pPr>
        <w:spacing w:after="0" w:line="276" w:lineRule="auto"/>
        <w:ind w:right="1371"/>
        <w:jc w:val="both"/>
        <w:rPr>
          <w:lang w:val="it"/>
        </w:rPr>
      </w:pPr>
      <w:r w:rsidRPr="00F037C7">
        <w:rPr>
          <w:lang w:val="it"/>
        </w:rPr>
        <w:t>In questa sezione è opportuno descrivere le modalità di produzione e raccolta dei dati in relazione agli obiettivi del progetto. In particolare, occorre descrivere dettagliatamente in che modo i dati vengono raccolti/prodotti all’ori</w:t>
      </w:r>
      <w:r w:rsidR="005C417E">
        <w:rPr>
          <w:lang w:val="it"/>
        </w:rPr>
        <w:t xml:space="preserve">gine, chi è responsabile della </w:t>
      </w:r>
      <w:r w:rsidRPr="00F037C7">
        <w:rPr>
          <w:lang w:val="it"/>
        </w:rPr>
        <w:t xml:space="preserve">raccolta o della produzione, se </w:t>
      </w:r>
      <w:proofErr w:type="gramStart"/>
      <w:r w:rsidRPr="00F037C7">
        <w:rPr>
          <w:lang w:val="it"/>
        </w:rPr>
        <w:t>la  raccolta</w:t>
      </w:r>
      <w:proofErr w:type="gramEnd"/>
      <w:r w:rsidRPr="00F037C7">
        <w:rPr>
          <w:lang w:val="it"/>
        </w:rPr>
        <w:t xml:space="preserve">/produzione avviene in maniera automatica o manuale. </w:t>
      </w:r>
    </w:p>
    <w:p w14:paraId="2586CA43" w14:textId="7B8C6D2C" w:rsidR="00655E49" w:rsidRPr="00F037C7" w:rsidRDefault="0CD0AD8E" w:rsidP="005A5507">
      <w:pPr>
        <w:spacing w:after="200" w:line="276" w:lineRule="auto"/>
        <w:ind w:right="1371"/>
        <w:jc w:val="both"/>
        <w:rPr>
          <w:color w:val="000000" w:themeColor="text1"/>
          <w:lang w:val="it"/>
        </w:rPr>
      </w:pPr>
      <w:r w:rsidRPr="00F037C7">
        <w:rPr>
          <w:lang w:val="it"/>
        </w:rPr>
        <w:t xml:space="preserve">In caso di produzione automatica dei dati, sarebbe rilevante esplicitare quali strumenti software vengono utilizzati per questa attività </w:t>
      </w:r>
      <w:r w:rsidR="652E0F36" w:rsidRPr="00F037C7">
        <w:rPr>
          <w:lang w:val="it"/>
        </w:rPr>
        <w:t xml:space="preserve">e se e in che modo i dati vengono trasformati dopo la raccolta. </w:t>
      </w:r>
      <w:r w:rsidRPr="00F037C7">
        <w:rPr>
          <w:lang w:val="it"/>
        </w:rPr>
        <w:t xml:space="preserve">Nel caso vengano trasformati, quali strumenti software vengono adottati. </w:t>
      </w:r>
      <w:r w:rsidRPr="00F037C7">
        <w:rPr>
          <w:color w:val="000000" w:themeColor="text1"/>
          <w:lang w:val="it"/>
        </w:rPr>
        <w:t xml:space="preserve">Per ulteriori informazioni, fare riferimento al capitolo I, sezione D delle </w:t>
      </w:r>
      <w:r w:rsidRPr="00F037C7">
        <w:rPr>
          <w:i/>
          <w:iCs/>
          <w:color w:val="000000" w:themeColor="text1"/>
          <w:lang w:val="it"/>
        </w:rPr>
        <w:t>Linee guida per la digitalizzazione</w:t>
      </w:r>
      <w:r w:rsidR="00CB5EF6" w:rsidRPr="00F037C7">
        <w:rPr>
          <w:i/>
          <w:iCs/>
          <w:color w:val="000000" w:themeColor="text1"/>
          <w:lang w:val="it"/>
        </w:rPr>
        <w:t xml:space="preserve"> del patrimonio culturale</w:t>
      </w:r>
      <w:r w:rsidRPr="00F037C7">
        <w:rPr>
          <w:i/>
          <w:iCs/>
          <w:color w:val="000000" w:themeColor="text1"/>
          <w:lang w:val="it"/>
        </w:rPr>
        <w:t xml:space="preserve"> </w:t>
      </w:r>
      <w:r w:rsidRPr="00F037C7">
        <w:rPr>
          <w:color w:val="000000" w:themeColor="text1"/>
          <w:lang w:val="it"/>
        </w:rPr>
        <w:t>e alle</w:t>
      </w:r>
      <w:r w:rsidRPr="00F037C7">
        <w:rPr>
          <w:b/>
          <w:bCs/>
          <w:color w:val="000000" w:themeColor="text1"/>
          <w:lang w:val="it"/>
        </w:rPr>
        <w:t xml:space="preserve"> </w:t>
      </w:r>
      <w:r w:rsidR="00A468B5" w:rsidRPr="00F037C7">
        <w:rPr>
          <w:i/>
          <w:iCs/>
          <w:color w:val="000000" w:themeColor="text1"/>
          <w:lang w:val="it"/>
        </w:rPr>
        <w:t>Linee guida per l’acquisizione, la circolazione e il riuso delle riproduzioni dei beni culturali in ambiente digitale</w:t>
      </w:r>
      <w:r w:rsidRPr="00F037C7">
        <w:rPr>
          <w:i/>
          <w:iCs/>
          <w:color w:val="000000" w:themeColor="text1"/>
          <w:lang w:val="it"/>
        </w:rPr>
        <w:t>.</w:t>
      </w:r>
    </w:p>
    <w:p w14:paraId="577497D4" w14:textId="77777777" w:rsidR="003F0251" w:rsidRDefault="003F0251" w:rsidP="005A5507">
      <w:pPr>
        <w:pStyle w:val="Titolo2"/>
        <w:spacing w:line="276" w:lineRule="auto"/>
        <w:ind w:right="1371"/>
        <w:rPr>
          <w:rFonts w:eastAsia="Calibri Light" w:cs="Calibri Light"/>
          <w:color w:val="2D489D"/>
          <w:sz w:val="32"/>
          <w:szCs w:val="32"/>
          <w:lang w:val="it"/>
        </w:rPr>
      </w:pPr>
      <w:bookmarkStart w:id="154" w:name="_Toc895169318"/>
      <w:bookmarkStart w:id="155" w:name="_Toc1321189226"/>
      <w:bookmarkStart w:id="156" w:name="_Toc923301990"/>
      <w:bookmarkStart w:id="157" w:name="_Toc508028596"/>
      <w:bookmarkStart w:id="158" w:name="_Toc409276578"/>
      <w:bookmarkStart w:id="159" w:name="_Toc313820025"/>
      <w:bookmarkStart w:id="160" w:name="_Toc1908681222"/>
      <w:bookmarkStart w:id="161" w:name="_Toc267871543"/>
      <w:bookmarkStart w:id="162" w:name="_Toc285249156"/>
      <w:bookmarkStart w:id="163" w:name="_Toc2034029183"/>
      <w:bookmarkStart w:id="164" w:name="_Toc1704020382"/>
      <w:bookmarkStart w:id="165" w:name="_Toc1273937558"/>
      <w:bookmarkStart w:id="166" w:name="_Toc1843112379"/>
      <w:bookmarkStart w:id="167" w:name="_Toc1165986164"/>
      <w:bookmarkStart w:id="168" w:name="_Toc46165596"/>
      <w:bookmarkStart w:id="169" w:name="_Toc121044476"/>
      <w:bookmarkStart w:id="170" w:name="_Toc1876582055"/>
    </w:p>
    <w:p w14:paraId="493FF470" w14:textId="3A3D29AD" w:rsidR="007A0A49" w:rsidRPr="003F0251" w:rsidRDefault="0088329D" w:rsidP="005A5507">
      <w:pPr>
        <w:pStyle w:val="Titolo3"/>
        <w:ind w:right="1371"/>
        <w:rPr>
          <w:lang w:val="it"/>
        </w:rPr>
      </w:pPr>
      <w:bookmarkStart w:id="171" w:name="_Toc103784945"/>
      <w:r w:rsidRPr="003F0251">
        <w:rPr>
          <w:lang w:val="it"/>
        </w:rPr>
        <w:t>7</w:t>
      </w:r>
      <w:r w:rsidR="00F1631E" w:rsidRPr="003F0251">
        <w:rPr>
          <w:lang w:val="it"/>
        </w:rPr>
        <w:t>.</w:t>
      </w:r>
      <w:r w:rsidR="00DE7DF9" w:rsidRPr="003F0251">
        <w:rPr>
          <w:lang w:val="it"/>
        </w:rPr>
        <w:t>2</w:t>
      </w:r>
      <w:r w:rsidR="00F1631E" w:rsidRPr="003F0251">
        <w:rPr>
          <w:lang w:val="it"/>
        </w:rPr>
        <w:t>.</w:t>
      </w:r>
      <w:r w:rsidRPr="003F0251">
        <w:rPr>
          <w:lang w:val="it"/>
        </w:rPr>
        <w:t>2.</w:t>
      </w:r>
      <w:r w:rsidR="00F1631E" w:rsidRPr="003F0251">
        <w:rPr>
          <w:lang w:val="it"/>
        </w:rPr>
        <w:t xml:space="preserve"> </w:t>
      </w:r>
      <w:r w:rsidR="17E9F005" w:rsidRPr="003F0251">
        <w:rPr>
          <w:lang w:val="it"/>
        </w:rPr>
        <w:t>Tipologie e formati di dati</w:t>
      </w:r>
      <w:bookmarkEnd w:id="154"/>
      <w:bookmarkEnd w:id="155"/>
      <w:bookmarkEnd w:id="156"/>
      <w:bookmarkEnd w:id="157"/>
      <w:bookmarkEnd w:id="158"/>
      <w:r w:rsidR="17E9F005" w:rsidRPr="003F0251">
        <w:rPr>
          <w:lang w:val="it"/>
        </w:rPr>
        <w:t xml:space="preserve"> </w:t>
      </w:r>
      <w:r w:rsidR="17E9F005" w:rsidRPr="003F0251">
        <w:rPr>
          <w:rFonts w:ascii="MS Gothic" w:eastAsia="MS Gothic" w:hAnsi="MS Gothic" w:cs="MS Gothic" w:hint="eastAsia"/>
          <w:lang w:val="it"/>
        </w:rPr>
        <w:t>ⓘ</w:t>
      </w:r>
      <w:bookmarkEnd w:id="159"/>
      <w:bookmarkEnd w:id="160"/>
      <w:bookmarkEnd w:id="161"/>
      <w:bookmarkEnd w:id="162"/>
      <w:bookmarkEnd w:id="163"/>
      <w:bookmarkEnd w:id="164"/>
      <w:bookmarkEnd w:id="165"/>
      <w:bookmarkEnd w:id="166"/>
      <w:bookmarkEnd w:id="167"/>
      <w:bookmarkEnd w:id="168"/>
      <w:bookmarkEnd w:id="169"/>
      <w:bookmarkEnd w:id="170"/>
      <w:bookmarkEnd w:id="171"/>
    </w:p>
    <w:p w14:paraId="488E178E" w14:textId="73098E52" w:rsidR="007A0A49" w:rsidRPr="00F037C7" w:rsidRDefault="621D512B" w:rsidP="005A5507">
      <w:pPr>
        <w:spacing w:line="276" w:lineRule="auto"/>
        <w:ind w:right="1371"/>
        <w:jc w:val="both"/>
        <w:rPr>
          <w:strike/>
          <w:color w:val="000000" w:themeColor="text1"/>
          <w:lang w:val="it"/>
        </w:rPr>
      </w:pPr>
      <w:r w:rsidRPr="00F037C7">
        <w:rPr>
          <w:color w:val="000000" w:themeColor="text1"/>
          <w:lang w:val="it"/>
        </w:rPr>
        <w:t>È opportuno che il DMP descriva tutte le tipologie di dati prodotti/raccolti nel progetto, e per ogni tipologia il formato in cui sono raccolti i dati</w:t>
      </w:r>
      <w:r w:rsidR="40C97769" w:rsidRPr="00F037C7">
        <w:rPr>
          <w:color w:val="000000" w:themeColor="text1"/>
          <w:lang w:val="it"/>
        </w:rPr>
        <w:t xml:space="preserve">, facendo riferimento al capitolo II delle </w:t>
      </w:r>
      <w:r w:rsidR="75B5E153" w:rsidRPr="00F037C7">
        <w:rPr>
          <w:i/>
          <w:iCs/>
          <w:color w:val="000000" w:themeColor="text1"/>
          <w:lang w:val="it"/>
        </w:rPr>
        <w:t xml:space="preserve">Linee guida per la digitalizzazione del patrimonio culturale </w:t>
      </w:r>
      <w:r w:rsidR="40C97769" w:rsidRPr="00F037C7">
        <w:rPr>
          <w:color w:val="000000" w:themeColor="text1"/>
          <w:lang w:val="it"/>
        </w:rPr>
        <w:t xml:space="preserve">e alle linee guida </w:t>
      </w:r>
      <w:proofErr w:type="spellStart"/>
      <w:r w:rsidR="40C97769" w:rsidRPr="00F037C7">
        <w:rPr>
          <w:color w:val="000000" w:themeColor="text1"/>
          <w:lang w:val="it"/>
        </w:rPr>
        <w:t>AgID</w:t>
      </w:r>
      <w:proofErr w:type="spellEnd"/>
      <w:r w:rsidR="40C97769" w:rsidRPr="00F037C7">
        <w:rPr>
          <w:color w:val="000000" w:themeColor="text1"/>
          <w:lang w:val="it"/>
        </w:rPr>
        <w:t xml:space="preserve"> sui formati aperti per i dati e i </w:t>
      </w:r>
      <w:r w:rsidR="40C97769" w:rsidRPr="00F037C7">
        <w:rPr>
          <w:color w:val="000000" w:themeColor="text1"/>
          <w:lang w:val="it"/>
        </w:rPr>
        <w:lastRenderedPageBreak/>
        <w:t>documenti</w:t>
      </w:r>
      <w:r w:rsidR="005B11EF" w:rsidRPr="00F037C7">
        <w:rPr>
          <w:rStyle w:val="Rimandonotaapidipagina"/>
          <w:color w:val="000000" w:themeColor="text1"/>
          <w:lang w:val="it"/>
        </w:rPr>
        <w:footnoteReference w:id="8"/>
      </w:r>
      <w:r w:rsidR="40C97769" w:rsidRPr="00F037C7">
        <w:rPr>
          <w:color w:val="000000" w:themeColor="text1"/>
          <w:lang w:val="it"/>
        </w:rPr>
        <w:t>.</w:t>
      </w:r>
      <w:r w:rsidR="36DD61ED" w:rsidRPr="00F037C7">
        <w:t xml:space="preserve"> </w:t>
      </w:r>
      <w:r w:rsidR="36DD61ED" w:rsidRPr="00F037C7">
        <w:rPr>
          <w:color w:val="000000" w:themeColor="text1"/>
          <w:lang w:val="it"/>
        </w:rPr>
        <w:t xml:space="preserve">L’uso dei formati consigliati </w:t>
      </w:r>
      <w:r w:rsidR="30EE4918" w:rsidRPr="00F037C7">
        <w:rPr>
          <w:color w:val="000000" w:themeColor="text1"/>
          <w:lang w:val="it"/>
        </w:rPr>
        <w:t xml:space="preserve">dalle linee guida </w:t>
      </w:r>
      <w:r w:rsidR="36DD61ED" w:rsidRPr="00F037C7">
        <w:rPr>
          <w:color w:val="000000" w:themeColor="text1"/>
          <w:lang w:val="it"/>
        </w:rPr>
        <w:t xml:space="preserve">garantisce </w:t>
      </w:r>
      <w:r w:rsidR="30EE4918" w:rsidRPr="00F037C7">
        <w:rPr>
          <w:color w:val="000000" w:themeColor="text1"/>
          <w:lang w:val="it"/>
        </w:rPr>
        <w:t>la migliore esecuzione del processo di digitalizzazione e della valorizzazione del bene.</w:t>
      </w:r>
      <w:r w:rsidR="49BF1948" w:rsidRPr="00F037C7">
        <w:rPr>
          <w:color w:val="000000" w:themeColor="text1"/>
          <w:lang w:val="it"/>
        </w:rPr>
        <w:t xml:space="preserve"> Inoltre, buona pratica per la conservazione a lungo termine di progetti di digitalizzazione, è la </w:t>
      </w:r>
      <w:r w:rsidR="4E62A877" w:rsidRPr="00F037C7">
        <w:rPr>
          <w:color w:val="000000" w:themeColor="text1"/>
          <w:lang w:val="it"/>
        </w:rPr>
        <w:t xml:space="preserve">generazione </w:t>
      </w:r>
      <w:proofErr w:type="gramStart"/>
      <w:r w:rsidR="49BF1948" w:rsidRPr="00F037C7">
        <w:rPr>
          <w:color w:val="000000" w:themeColor="text1"/>
          <w:lang w:val="it"/>
        </w:rPr>
        <w:t xml:space="preserve">di  </w:t>
      </w:r>
      <w:r w:rsidR="49BF1948" w:rsidRPr="00F037C7">
        <w:rPr>
          <w:b/>
          <w:bCs/>
          <w:color w:val="000000" w:themeColor="text1"/>
          <w:lang w:val="it"/>
        </w:rPr>
        <w:t>file</w:t>
      </w:r>
      <w:proofErr w:type="gramEnd"/>
      <w:r w:rsidR="49BF1948" w:rsidRPr="00F037C7">
        <w:rPr>
          <w:b/>
          <w:bCs/>
          <w:color w:val="000000" w:themeColor="text1"/>
          <w:lang w:val="it"/>
        </w:rPr>
        <w:t xml:space="preserve"> master </w:t>
      </w:r>
      <w:r w:rsidR="49BF1948" w:rsidRPr="00F037C7">
        <w:rPr>
          <w:color w:val="000000" w:themeColor="text1"/>
          <w:lang w:val="it"/>
        </w:rPr>
        <w:t>(</w:t>
      </w:r>
      <w:proofErr w:type="spellStart"/>
      <w:r w:rsidR="49BF1948" w:rsidRPr="00F037C7">
        <w:rPr>
          <w:i/>
          <w:iCs/>
          <w:color w:val="000000" w:themeColor="text1"/>
          <w:lang w:val="it"/>
        </w:rPr>
        <w:t>lossless</w:t>
      </w:r>
      <w:proofErr w:type="spellEnd"/>
      <w:r w:rsidR="49BF1948" w:rsidRPr="00F037C7">
        <w:rPr>
          <w:i/>
          <w:iCs/>
          <w:color w:val="000000" w:themeColor="text1"/>
          <w:lang w:val="it"/>
        </w:rPr>
        <w:t xml:space="preserve"> </w:t>
      </w:r>
      <w:r w:rsidR="49BF1948" w:rsidRPr="00F037C7">
        <w:rPr>
          <w:color w:val="000000" w:themeColor="text1"/>
          <w:lang w:val="it"/>
        </w:rPr>
        <w:t xml:space="preserve">e non compresso) e uno o più </w:t>
      </w:r>
      <w:r w:rsidR="49BF1948" w:rsidRPr="00F037C7">
        <w:rPr>
          <w:b/>
          <w:bCs/>
          <w:color w:val="000000" w:themeColor="text1"/>
          <w:lang w:val="it"/>
        </w:rPr>
        <w:t>file derivati</w:t>
      </w:r>
      <w:r w:rsidR="49BF1948" w:rsidRPr="00F037C7">
        <w:rPr>
          <w:color w:val="000000" w:themeColor="text1"/>
          <w:lang w:val="it"/>
        </w:rPr>
        <w:t xml:space="preserve">. </w:t>
      </w:r>
    </w:p>
    <w:p w14:paraId="7EB12B3B" w14:textId="77777777" w:rsidR="003F0251" w:rsidRDefault="003F0251" w:rsidP="005A5507">
      <w:pPr>
        <w:pStyle w:val="Titolo2"/>
        <w:spacing w:line="276" w:lineRule="auto"/>
        <w:ind w:right="1371"/>
        <w:rPr>
          <w:rFonts w:ascii="GT Haptik" w:eastAsia="Calibri Light" w:hAnsi="GT Haptik" w:cs="Calibri Light"/>
          <w:color w:val="2D489D"/>
          <w:sz w:val="32"/>
          <w:szCs w:val="32"/>
          <w:lang w:val="it"/>
        </w:rPr>
      </w:pPr>
      <w:bookmarkStart w:id="172" w:name="_Toc772436507"/>
      <w:bookmarkStart w:id="173" w:name="_Toc1768304372"/>
      <w:bookmarkStart w:id="174" w:name="_Toc61049820"/>
      <w:bookmarkStart w:id="175" w:name="_Toc1571089260"/>
      <w:bookmarkStart w:id="176" w:name="_Toc2141930766"/>
      <w:bookmarkStart w:id="177" w:name="_Toc781632156"/>
      <w:bookmarkStart w:id="178" w:name="_Toc867092408"/>
      <w:bookmarkStart w:id="179" w:name="_Toc1216442245"/>
      <w:bookmarkStart w:id="180" w:name="_Toc2075055707"/>
      <w:bookmarkStart w:id="181" w:name="_Toc646186467"/>
      <w:bookmarkStart w:id="182" w:name="_Toc950871047"/>
      <w:bookmarkStart w:id="183" w:name="_Toc1371309513"/>
    </w:p>
    <w:p w14:paraId="2FF596B5" w14:textId="31BB6F7F" w:rsidR="120555D3" w:rsidRPr="003F0251" w:rsidRDefault="0088329D" w:rsidP="005A5507">
      <w:pPr>
        <w:pStyle w:val="Titolo3"/>
        <w:ind w:right="1371"/>
        <w:rPr>
          <w:lang w:val="it"/>
        </w:rPr>
      </w:pPr>
      <w:bookmarkStart w:id="184" w:name="_Toc103784946"/>
      <w:r w:rsidRPr="003F0251">
        <w:rPr>
          <w:lang w:val="it"/>
        </w:rPr>
        <w:t>7</w:t>
      </w:r>
      <w:r w:rsidR="00DE7DF9" w:rsidRPr="003F0251">
        <w:rPr>
          <w:lang w:val="it"/>
        </w:rPr>
        <w:t>.</w:t>
      </w:r>
      <w:r w:rsidRPr="003F0251">
        <w:rPr>
          <w:lang w:val="it"/>
        </w:rPr>
        <w:t>2.</w:t>
      </w:r>
      <w:r w:rsidR="00DE7DF9" w:rsidRPr="003F0251">
        <w:rPr>
          <w:lang w:val="it"/>
        </w:rPr>
        <w:t xml:space="preserve">3. </w:t>
      </w:r>
      <w:r w:rsidR="17E9F005" w:rsidRPr="003F0251">
        <w:rPr>
          <w:lang w:val="it"/>
        </w:rPr>
        <w:t xml:space="preserve">Origine dei dati </w:t>
      </w:r>
      <w:r w:rsidR="17E9F005" w:rsidRPr="003F0251">
        <w:rPr>
          <w:rFonts w:ascii="MS Gothic" w:eastAsia="MS Gothic" w:hAnsi="MS Gothic" w:cs="MS Gothic" w:hint="eastAsia"/>
          <w:lang w:val="it"/>
        </w:rPr>
        <w:t>ⓘ</w:t>
      </w:r>
      <w:bookmarkEnd w:id="172"/>
      <w:bookmarkEnd w:id="173"/>
      <w:bookmarkEnd w:id="174"/>
      <w:bookmarkEnd w:id="175"/>
      <w:bookmarkEnd w:id="176"/>
      <w:bookmarkEnd w:id="177"/>
      <w:bookmarkEnd w:id="178"/>
      <w:bookmarkEnd w:id="179"/>
      <w:bookmarkEnd w:id="180"/>
      <w:bookmarkEnd w:id="181"/>
      <w:bookmarkEnd w:id="182"/>
      <w:bookmarkEnd w:id="183"/>
      <w:bookmarkEnd w:id="184"/>
    </w:p>
    <w:p w14:paraId="33FBB9DC" w14:textId="0D5136AB" w:rsidR="00517CE2" w:rsidRPr="00F037C7" w:rsidRDefault="0CD0AD8E" w:rsidP="005A5507">
      <w:pPr>
        <w:spacing w:before="40" w:line="276" w:lineRule="auto"/>
        <w:ind w:right="1371"/>
        <w:jc w:val="both"/>
        <w:rPr>
          <w:rFonts w:eastAsiaTheme="minorEastAsia" w:cstheme="minorBidi"/>
          <w:color w:val="000000" w:themeColor="text1"/>
          <w:lang w:val="it"/>
        </w:rPr>
      </w:pPr>
      <w:r w:rsidRPr="00F037C7">
        <w:rPr>
          <w:rFonts w:eastAsiaTheme="minorEastAsia" w:cstheme="minorBidi"/>
          <w:color w:val="000000" w:themeColor="text1"/>
          <w:lang w:val="it"/>
        </w:rPr>
        <w:t>Un aspetto che va sicuramente monitorato</w:t>
      </w:r>
      <w:r w:rsidR="005713E3" w:rsidRPr="00F037C7">
        <w:rPr>
          <w:rFonts w:eastAsiaTheme="minorEastAsia" w:cstheme="minorBidi"/>
          <w:color w:val="000000" w:themeColor="text1"/>
          <w:lang w:val="it"/>
        </w:rPr>
        <w:t xml:space="preserve"> </w:t>
      </w:r>
      <w:proofErr w:type="gramStart"/>
      <w:r w:rsidR="005713E3" w:rsidRPr="00F037C7">
        <w:rPr>
          <w:rFonts w:eastAsiaTheme="minorEastAsia" w:cstheme="minorBidi"/>
          <w:color w:val="000000" w:themeColor="text1"/>
          <w:lang w:val="it"/>
        </w:rPr>
        <w:t>e</w:t>
      </w:r>
      <w:proofErr w:type="gramEnd"/>
      <w:r w:rsidR="005713E3" w:rsidRPr="00F037C7">
        <w:rPr>
          <w:rFonts w:eastAsiaTheme="minorEastAsia" w:cstheme="minorBidi"/>
          <w:color w:val="000000" w:themeColor="text1"/>
          <w:lang w:val="it"/>
        </w:rPr>
        <w:t xml:space="preserve"> tracciato</w:t>
      </w:r>
      <w:r w:rsidRPr="00F037C7">
        <w:rPr>
          <w:rFonts w:eastAsiaTheme="minorEastAsia" w:cstheme="minorBidi"/>
          <w:color w:val="000000" w:themeColor="text1"/>
          <w:lang w:val="it"/>
        </w:rPr>
        <w:t xml:space="preserve"> è l’origine </w:t>
      </w:r>
      <w:r w:rsidR="005713E3" w:rsidRPr="00F037C7">
        <w:rPr>
          <w:rFonts w:eastAsiaTheme="minorEastAsia" w:cstheme="minorBidi"/>
          <w:lang w:val="it"/>
        </w:rPr>
        <w:t>de</w:t>
      </w:r>
      <w:r w:rsidR="54628BC7" w:rsidRPr="00F037C7">
        <w:rPr>
          <w:rFonts w:eastAsiaTheme="minorEastAsia" w:cstheme="minorBidi"/>
          <w:lang w:val="it"/>
        </w:rPr>
        <w:t>i dat</w:t>
      </w:r>
      <w:r w:rsidR="00FA10E9" w:rsidRPr="00F037C7">
        <w:rPr>
          <w:rFonts w:eastAsiaTheme="minorEastAsia" w:cstheme="minorBidi"/>
          <w:lang w:val="it"/>
        </w:rPr>
        <w:t>i che ci si trova a trattare</w:t>
      </w:r>
      <w:r w:rsidR="54628BC7" w:rsidRPr="00F037C7">
        <w:rPr>
          <w:rFonts w:eastAsiaTheme="minorEastAsia" w:cstheme="minorBidi"/>
          <w:lang w:val="it"/>
        </w:rPr>
        <w:t>.</w:t>
      </w:r>
      <w:r w:rsidRPr="00F037C7">
        <w:rPr>
          <w:rFonts w:eastAsiaTheme="minorEastAsia" w:cstheme="minorBidi"/>
          <w:color w:val="000000" w:themeColor="text1"/>
          <w:lang w:val="it"/>
        </w:rPr>
        <w:t xml:space="preserve"> Affinché possano essere documentate la conoscenza delle origini e gli eventuali spostamenti dei dati, è importante indicare chi ha originariamente prodotto i dati e in che modo, quando e dove sono stati prodotti i dati, e se si tratta di dati nuovi o già esistenti. Inoltre, se si tratta di dati esistenti, è opportuno indicarne la provenienza e descriverne le modalità di migrazione (sezione </w:t>
      </w:r>
      <w:r w:rsidR="6B42F4BE" w:rsidRPr="00F037C7">
        <w:rPr>
          <w:rFonts w:eastAsiaTheme="minorEastAsia" w:cstheme="minorBidi"/>
          <w:color w:val="000000" w:themeColor="text1"/>
          <w:lang w:val="it"/>
        </w:rPr>
        <w:t>7.</w:t>
      </w:r>
      <w:r w:rsidRPr="00F037C7">
        <w:rPr>
          <w:rFonts w:eastAsiaTheme="minorEastAsia" w:cstheme="minorBidi"/>
          <w:color w:val="000000" w:themeColor="text1"/>
          <w:lang w:val="it"/>
        </w:rPr>
        <w:t>2.5).</w:t>
      </w:r>
    </w:p>
    <w:p w14:paraId="079454E3" w14:textId="77777777" w:rsidR="003F0251" w:rsidRDefault="003F0251" w:rsidP="005A5507">
      <w:pPr>
        <w:pStyle w:val="Titolo2"/>
        <w:spacing w:before="0" w:line="276" w:lineRule="auto"/>
        <w:ind w:right="1371"/>
        <w:rPr>
          <w:rFonts w:ascii="GT Haptik" w:eastAsia="Calibri Light" w:hAnsi="GT Haptik" w:cs="Calibri Light"/>
          <w:color w:val="2D489D"/>
          <w:sz w:val="32"/>
          <w:szCs w:val="32"/>
          <w:lang w:val="it"/>
        </w:rPr>
      </w:pPr>
      <w:bookmarkStart w:id="185" w:name="_Toc1901560718"/>
      <w:bookmarkStart w:id="186" w:name="_Toc593601188"/>
      <w:bookmarkStart w:id="187" w:name="_Toc639116231"/>
      <w:bookmarkStart w:id="188" w:name="_Toc1786830244"/>
      <w:bookmarkStart w:id="189" w:name="_Toc74326790"/>
      <w:bookmarkStart w:id="190" w:name="_Toc812219516"/>
      <w:bookmarkStart w:id="191" w:name="_Toc335606954"/>
      <w:bookmarkStart w:id="192" w:name="_Toc611086178"/>
      <w:bookmarkStart w:id="193" w:name="_Toc1326198933"/>
      <w:bookmarkStart w:id="194" w:name="_Toc1725486933"/>
      <w:bookmarkStart w:id="195" w:name="_Toc1703985530"/>
      <w:bookmarkStart w:id="196" w:name="_Toc888524067"/>
      <w:bookmarkStart w:id="197" w:name="_Toc238737559"/>
      <w:bookmarkStart w:id="198" w:name="_Toc1614380882"/>
      <w:bookmarkStart w:id="199" w:name="_Toc1212154287"/>
      <w:bookmarkStart w:id="200" w:name="_Toc441133675"/>
    </w:p>
    <w:p w14:paraId="6AE7EED3" w14:textId="54637BE1" w:rsidR="007A0A49" w:rsidRPr="003F0251" w:rsidRDefault="00D462A0" w:rsidP="005A5507">
      <w:pPr>
        <w:pStyle w:val="Titolo3"/>
        <w:ind w:right="1371"/>
        <w:rPr>
          <w:lang w:val="it"/>
        </w:rPr>
      </w:pPr>
      <w:bookmarkStart w:id="201" w:name="_Toc103784947"/>
      <w:r w:rsidRPr="003F0251">
        <w:rPr>
          <w:lang w:val="it"/>
        </w:rPr>
        <w:t>7</w:t>
      </w:r>
      <w:r w:rsidR="00DE7DF9" w:rsidRPr="003F0251">
        <w:rPr>
          <w:lang w:val="it"/>
        </w:rPr>
        <w:t>.</w:t>
      </w:r>
      <w:r w:rsidRPr="003F0251">
        <w:rPr>
          <w:lang w:val="it"/>
        </w:rPr>
        <w:t>2.</w:t>
      </w:r>
      <w:r w:rsidR="00DE7DF9" w:rsidRPr="003F0251">
        <w:rPr>
          <w:lang w:val="it"/>
        </w:rPr>
        <w:t xml:space="preserve">4. </w:t>
      </w:r>
      <w:r w:rsidR="71E1C888" w:rsidRPr="003F0251">
        <w:rPr>
          <w:lang w:val="it"/>
        </w:rPr>
        <w:t xml:space="preserve">Tipologia di beni </w:t>
      </w:r>
      <w:bookmarkEnd w:id="185"/>
      <w:bookmarkEnd w:id="186"/>
      <w:bookmarkEnd w:id="187"/>
      <w:bookmarkEnd w:id="188"/>
      <w:r w:rsidR="71E1C888" w:rsidRPr="003F0251">
        <w:rPr>
          <w:rFonts w:ascii="MS Gothic" w:eastAsia="MS Gothic" w:hAnsi="MS Gothic" w:cs="MS Gothic" w:hint="eastAsia"/>
          <w:lang w:val="it"/>
        </w:rPr>
        <w:t>ⓘ</w:t>
      </w:r>
      <w:bookmarkEnd w:id="189"/>
      <w:bookmarkEnd w:id="190"/>
      <w:bookmarkEnd w:id="191"/>
      <w:bookmarkEnd w:id="192"/>
      <w:bookmarkEnd w:id="193"/>
      <w:bookmarkEnd w:id="194"/>
      <w:bookmarkEnd w:id="195"/>
      <w:bookmarkEnd w:id="196"/>
      <w:bookmarkEnd w:id="197"/>
      <w:bookmarkEnd w:id="198"/>
      <w:bookmarkEnd w:id="199"/>
      <w:bookmarkEnd w:id="200"/>
      <w:bookmarkEnd w:id="201"/>
    </w:p>
    <w:p w14:paraId="270E9206" w14:textId="26656254" w:rsidR="00307839" w:rsidRPr="00021F82" w:rsidRDefault="0CD0AD8E" w:rsidP="005A5507">
      <w:pPr>
        <w:spacing w:after="0" w:line="276" w:lineRule="auto"/>
        <w:ind w:right="1371"/>
        <w:jc w:val="both"/>
        <w:rPr>
          <w:rFonts w:eastAsiaTheme="minorEastAsia" w:cstheme="minorBidi"/>
          <w:color w:val="000000" w:themeColor="text1"/>
          <w:lang w:val="it"/>
        </w:rPr>
      </w:pPr>
      <w:r w:rsidRPr="00021F82">
        <w:rPr>
          <w:rFonts w:eastAsiaTheme="minorEastAsia" w:cstheme="minorBidi"/>
          <w:color w:val="000000" w:themeColor="text1"/>
          <w:lang w:val="it"/>
        </w:rPr>
        <w:t xml:space="preserve">Per ciò che riguarda un progetto di digitalizzazione, </w:t>
      </w:r>
      <w:r w:rsidR="00474E1E" w:rsidRPr="00021F82">
        <w:rPr>
          <w:rFonts w:eastAsiaTheme="minorEastAsia" w:cstheme="minorBidi"/>
          <w:color w:val="000000" w:themeColor="text1"/>
          <w:lang w:val="it"/>
        </w:rPr>
        <w:t>la</w:t>
      </w:r>
      <w:r w:rsidRPr="00021F82">
        <w:rPr>
          <w:rFonts w:eastAsiaTheme="minorEastAsia" w:cstheme="minorBidi"/>
          <w:color w:val="000000" w:themeColor="text1"/>
          <w:lang w:val="it"/>
        </w:rPr>
        <w:t xml:space="preserve"> precisazione della tipologia dei beni a cui si riferiscono </w:t>
      </w:r>
      <w:r w:rsidR="00654410" w:rsidRPr="00021F82">
        <w:rPr>
          <w:rFonts w:eastAsiaTheme="minorEastAsia" w:cstheme="minorBidi"/>
          <w:color w:val="000000" w:themeColor="text1"/>
          <w:lang w:val="it"/>
        </w:rPr>
        <w:t xml:space="preserve">gli oggetti digitali </w:t>
      </w:r>
      <w:r w:rsidR="005363A0" w:rsidRPr="00021F82">
        <w:rPr>
          <w:rFonts w:eastAsiaTheme="minorEastAsia" w:cstheme="minorBidi"/>
          <w:color w:val="000000" w:themeColor="text1"/>
          <w:lang w:val="it"/>
        </w:rPr>
        <w:t xml:space="preserve">può essere </w:t>
      </w:r>
      <w:r w:rsidR="7B00EA02" w:rsidRPr="00021F82">
        <w:rPr>
          <w:rFonts w:eastAsiaTheme="minorEastAsia" w:cstheme="minorBidi"/>
          <w:color w:val="000000" w:themeColor="text1"/>
          <w:lang w:val="it"/>
        </w:rPr>
        <w:t>di</w:t>
      </w:r>
      <w:r w:rsidR="005363A0" w:rsidRPr="00021F82">
        <w:rPr>
          <w:rFonts w:eastAsiaTheme="minorEastAsia" w:cstheme="minorBidi"/>
          <w:color w:val="000000" w:themeColor="text1"/>
          <w:lang w:val="it"/>
        </w:rPr>
        <w:t xml:space="preserve"> supporto alla </w:t>
      </w:r>
      <w:r w:rsidR="00023153" w:rsidRPr="00021F82">
        <w:rPr>
          <w:rFonts w:eastAsiaTheme="minorEastAsia" w:cstheme="minorBidi"/>
          <w:color w:val="000000" w:themeColor="text1"/>
          <w:lang w:val="it"/>
        </w:rPr>
        <w:t xml:space="preserve">documentazione </w:t>
      </w:r>
      <w:r w:rsidR="00A54858" w:rsidRPr="00021F82">
        <w:rPr>
          <w:rFonts w:eastAsiaTheme="minorEastAsia" w:cstheme="minorBidi"/>
          <w:color w:val="000000" w:themeColor="text1"/>
          <w:lang w:val="it"/>
        </w:rPr>
        <w:t>e a una successiva verifica.</w:t>
      </w:r>
      <w:r w:rsidR="0061201D" w:rsidRPr="00021F82">
        <w:rPr>
          <w:rFonts w:eastAsiaTheme="minorEastAsia" w:cstheme="minorBidi"/>
          <w:color w:val="000000" w:themeColor="text1"/>
          <w:lang w:val="it"/>
        </w:rPr>
        <w:t xml:space="preserve"> </w:t>
      </w:r>
      <w:r w:rsidRPr="00021F82">
        <w:rPr>
          <w:rFonts w:eastAsiaTheme="minorEastAsia" w:cstheme="minorBidi"/>
          <w:color w:val="000000" w:themeColor="text1"/>
          <w:lang w:val="it"/>
        </w:rPr>
        <w:t xml:space="preserve"> In particolare</w:t>
      </w:r>
      <w:r w:rsidR="6B42F4BE" w:rsidRPr="00021F82">
        <w:rPr>
          <w:rFonts w:eastAsiaTheme="minorEastAsia" w:cstheme="minorBidi"/>
          <w:color w:val="000000" w:themeColor="text1"/>
          <w:lang w:val="it"/>
        </w:rPr>
        <w:t>,</w:t>
      </w:r>
      <w:r w:rsidRPr="00021F82">
        <w:rPr>
          <w:rFonts w:eastAsiaTheme="minorEastAsia" w:cstheme="minorBidi"/>
          <w:color w:val="000000" w:themeColor="text1"/>
          <w:lang w:val="it"/>
        </w:rPr>
        <w:t xml:space="preserve"> è utile descrivere nel dettaglio tutte le tipologie di beni a cui si riferiscono i dati e per ogni tipologia indicare la quantità di beni oggetto di digitalizzazione</w:t>
      </w:r>
      <w:r w:rsidR="6B42F4BE" w:rsidRPr="00021F82">
        <w:rPr>
          <w:rFonts w:eastAsiaTheme="minorEastAsia" w:cstheme="minorBidi"/>
          <w:color w:val="000000" w:themeColor="text1"/>
          <w:lang w:val="it"/>
        </w:rPr>
        <w:t>,</w:t>
      </w:r>
      <w:r w:rsidRPr="00021F82">
        <w:rPr>
          <w:rFonts w:eastAsiaTheme="minorEastAsia" w:cstheme="minorBidi"/>
          <w:color w:val="000000" w:themeColor="text1"/>
          <w:lang w:val="it"/>
        </w:rPr>
        <w:t xml:space="preserve"> l’intervallo temporale e il luogo geografico di </w:t>
      </w:r>
      <w:proofErr w:type="gramStart"/>
      <w:r w:rsidRPr="00021F82">
        <w:rPr>
          <w:rFonts w:eastAsiaTheme="minorEastAsia" w:cstheme="minorBidi"/>
          <w:color w:val="000000" w:themeColor="text1"/>
          <w:lang w:val="it"/>
        </w:rPr>
        <w:t>origine  dei</w:t>
      </w:r>
      <w:proofErr w:type="gramEnd"/>
      <w:r w:rsidRPr="00021F82">
        <w:rPr>
          <w:rFonts w:eastAsiaTheme="minorEastAsia" w:cstheme="minorBidi"/>
          <w:color w:val="000000" w:themeColor="text1"/>
          <w:lang w:val="it"/>
        </w:rPr>
        <w:t xml:space="preserve"> beni</w:t>
      </w:r>
      <w:r w:rsidR="6B42F4BE" w:rsidRPr="00021F82">
        <w:rPr>
          <w:rFonts w:eastAsiaTheme="minorEastAsia" w:cstheme="minorBidi"/>
          <w:color w:val="000000" w:themeColor="text1"/>
          <w:lang w:val="it"/>
        </w:rPr>
        <w:t>.</w:t>
      </w:r>
      <w:r w:rsidRPr="00021F82">
        <w:rPr>
          <w:rFonts w:eastAsiaTheme="minorEastAsia" w:cstheme="minorBidi"/>
          <w:color w:val="000000" w:themeColor="text1"/>
          <w:lang w:val="it"/>
        </w:rPr>
        <w:t xml:space="preserve"> Queste informazioni potranno essere utili anche a fini statistici e di </w:t>
      </w:r>
      <w:r w:rsidR="6B42F4BE" w:rsidRPr="00021F82">
        <w:rPr>
          <w:rFonts w:eastAsiaTheme="minorEastAsia" w:cstheme="minorBidi"/>
          <w:color w:val="000000" w:themeColor="text1"/>
          <w:lang w:val="it"/>
        </w:rPr>
        <w:t>ricerca.</w:t>
      </w:r>
    </w:p>
    <w:p w14:paraId="19812735" w14:textId="77777777" w:rsidR="005C417E" w:rsidRDefault="005C417E" w:rsidP="005A5507">
      <w:pPr>
        <w:pStyle w:val="Titolo3"/>
        <w:ind w:right="1371"/>
        <w:rPr>
          <w:lang w:val="it"/>
        </w:rPr>
      </w:pPr>
      <w:bookmarkStart w:id="202" w:name="_2.6_Migrazione_di"/>
      <w:bookmarkStart w:id="203" w:name="_Toc1447355871"/>
      <w:bookmarkStart w:id="204" w:name="_Toc356137194"/>
      <w:bookmarkStart w:id="205" w:name="_Toc1786845853"/>
      <w:bookmarkStart w:id="206" w:name="_Toc1768908732"/>
      <w:bookmarkStart w:id="207" w:name="_Toc39912599"/>
      <w:bookmarkStart w:id="208" w:name="_Toc701620239"/>
      <w:bookmarkStart w:id="209" w:name="_Toc583025302"/>
      <w:bookmarkStart w:id="210" w:name="_Toc892502526"/>
      <w:bookmarkStart w:id="211" w:name="_Toc1835795886"/>
      <w:bookmarkStart w:id="212" w:name="_Toc1175286174"/>
      <w:bookmarkStart w:id="213" w:name="_Toc243445561"/>
      <w:bookmarkStart w:id="214" w:name="_Toc1062868754"/>
      <w:bookmarkStart w:id="215" w:name="_Toc501536075"/>
      <w:bookmarkStart w:id="216" w:name="_Toc974749539"/>
      <w:bookmarkStart w:id="217" w:name="_Toc1641574052"/>
      <w:bookmarkStart w:id="218" w:name="_Toc700759199"/>
      <w:bookmarkEnd w:id="202"/>
    </w:p>
    <w:p w14:paraId="2ED2E854" w14:textId="00781318" w:rsidR="007A0A49" w:rsidRPr="003F0251" w:rsidRDefault="0004521F" w:rsidP="005A5507">
      <w:pPr>
        <w:pStyle w:val="Titolo3"/>
        <w:ind w:right="1371"/>
        <w:rPr>
          <w:lang w:val="it"/>
        </w:rPr>
      </w:pPr>
      <w:bookmarkStart w:id="219" w:name="_Toc103784948"/>
      <w:r w:rsidRPr="003F0251">
        <w:rPr>
          <w:lang w:val="it"/>
        </w:rPr>
        <w:t>7</w:t>
      </w:r>
      <w:r w:rsidR="00DE7DF9" w:rsidRPr="003F0251">
        <w:rPr>
          <w:lang w:val="it"/>
        </w:rPr>
        <w:t>.</w:t>
      </w:r>
      <w:r w:rsidRPr="003F0251">
        <w:rPr>
          <w:lang w:val="it"/>
        </w:rPr>
        <w:t>2.</w:t>
      </w:r>
      <w:r w:rsidR="00DE7DF9" w:rsidRPr="003F0251">
        <w:rPr>
          <w:lang w:val="it"/>
        </w:rPr>
        <w:t xml:space="preserve">5. </w:t>
      </w:r>
      <w:r w:rsidR="71E1C888" w:rsidRPr="003F0251">
        <w:rPr>
          <w:lang w:val="it"/>
        </w:rPr>
        <w:t xml:space="preserve">Migrazione di dati esistenti </w:t>
      </w:r>
      <w:bookmarkEnd w:id="203"/>
      <w:bookmarkEnd w:id="204"/>
      <w:bookmarkEnd w:id="205"/>
      <w:bookmarkEnd w:id="206"/>
      <w:r w:rsidR="71E1C888" w:rsidRPr="003F0251">
        <w:rPr>
          <w:rFonts w:ascii="MS Gothic" w:eastAsia="MS Gothic" w:hAnsi="MS Gothic" w:cs="MS Gothic" w:hint="eastAsia"/>
          <w:lang w:val="it"/>
        </w:rPr>
        <w:t>ⓘ</w:t>
      </w:r>
      <w:bookmarkEnd w:id="207"/>
      <w:bookmarkEnd w:id="208"/>
      <w:bookmarkEnd w:id="209"/>
      <w:bookmarkEnd w:id="210"/>
      <w:bookmarkEnd w:id="211"/>
      <w:bookmarkEnd w:id="212"/>
      <w:bookmarkEnd w:id="213"/>
      <w:bookmarkEnd w:id="214"/>
      <w:bookmarkEnd w:id="215"/>
      <w:bookmarkEnd w:id="216"/>
      <w:bookmarkEnd w:id="217"/>
      <w:bookmarkEnd w:id="218"/>
      <w:bookmarkEnd w:id="219"/>
    </w:p>
    <w:p w14:paraId="3DA06BE7" w14:textId="6D71384A" w:rsidR="00F17501" w:rsidRDefault="00F17501" w:rsidP="005A5507">
      <w:pPr>
        <w:spacing w:after="0" w:line="276" w:lineRule="auto"/>
        <w:ind w:right="1371"/>
        <w:jc w:val="both"/>
        <w:rPr>
          <w:rFonts w:eastAsiaTheme="minorEastAsia" w:cstheme="minorBidi"/>
          <w:color w:val="000000" w:themeColor="text1"/>
        </w:rPr>
      </w:pPr>
      <w:r w:rsidRPr="00021F82">
        <w:rPr>
          <w:rFonts w:eastAsiaTheme="minorEastAsia" w:cstheme="minorBidi"/>
          <w:color w:val="000000" w:themeColor="text1"/>
          <w:lang w:val="it"/>
        </w:rPr>
        <w:t xml:space="preserve">Nel caso di migrazione o conversione di dati esistenti, è opportuno indicare nel DMP le tipologie di migrazione e conversione e i metodi utilizzati, verificando se ci siano incongruenze tra il vecchio e il nuovo formato, e controllando che non siano più utilizzati formati obsoleti.  A corredo di queste informazioni va inoltre affiancata una descrizione dei vari passaggi della migrazione e della conversione, con particolare riferimento alla </w:t>
      </w:r>
      <w:r w:rsidRPr="00021F82">
        <w:rPr>
          <w:rFonts w:eastAsiaTheme="minorEastAsia" w:cstheme="minorBidi"/>
          <w:color w:val="000000" w:themeColor="text1"/>
        </w:rPr>
        <w:t xml:space="preserve">pulizia dei dati, alla preparazione e rimozione di informazioni duplicate per </w:t>
      </w:r>
      <w:r w:rsidR="77A58137" w:rsidRPr="00021F82">
        <w:rPr>
          <w:rFonts w:eastAsiaTheme="minorEastAsia" w:cstheme="minorBidi"/>
          <w:color w:val="000000" w:themeColor="text1"/>
        </w:rPr>
        <w:t>garantire</w:t>
      </w:r>
      <w:r w:rsidRPr="00021F82">
        <w:rPr>
          <w:rFonts w:eastAsiaTheme="minorEastAsia" w:cstheme="minorBidi"/>
          <w:color w:val="000000" w:themeColor="text1"/>
        </w:rPr>
        <w:t xml:space="preserve"> l'integrità dei dati, alla qualità e alla sicurezza dei dati. In questo modo, sarà possibile tenere traccia delle procedure seguite ed eventualmente ripeterle in caso di necessità. Inoltre, nel DMP è opportuno indicare quali strumenti </w:t>
      </w:r>
      <w:r w:rsidRPr="00021F82">
        <w:rPr>
          <w:rFonts w:eastAsiaTheme="minorEastAsia" w:cstheme="minorBidi"/>
          <w:color w:val="000000" w:themeColor="text1"/>
        </w:rPr>
        <w:lastRenderedPageBreak/>
        <w:t>software vengono utilizzati per compiere queste operazioni e descrivere l’archivio dei file sorgenti</w:t>
      </w:r>
      <w:r w:rsidR="77A58137" w:rsidRPr="00021F82">
        <w:rPr>
          <w:rFonts w:eastAsiaTheme="minorEastAsia" w:cstheme="minorBidi"/>
          <w:color w:val="000000" w:themeColor="text1"/>
        </w:rPr>
        <w:t>.</w:t>
      </w:r>
    </w:p>
    <w:p w14:paraId="2B894FFE" w14:textId="77777777" w:rsidR="006C249C" w:rsidRPr="00021F82" w:rsidRDefault="006C249C" w:rsidP="005A5507">
      <w:pPr>
        <w:spacing w:after="0" w:line="276" w:lineRule="auto"/>
        <w:ind w:right="1371"/>
        <w:jc w:val="both"/>
        <w:rPr>
          <w:rFonts w:eastAsiaTheme="minorEastAsia" w:cstheme="minorBidi"/>
          <w:color w:val="000000" w:themeColor="text1"/>
          <w:lang w:val="it"/>
        </w:rPr>
      </w:pPr>
    </w:p>
    <w:p w14:paraId="615D8C2E" w14:textId="64983CCB" w:rsidR="007A0A49" w:rsidRPr="003F0251" w:rsidRDefault="0004521F" w:rsidP="005A5507">
      <w:pPr>
        <w:pStyle w:val="Titolo3"/>
        <w:ind w:right="1371"/>
        <w:rPr>
          <w:lang w:val="it"/>
        </w:rPr>
      </w:pPr>
      <w:bookmarkStart w:id="220" w:name="_Toc762007853"/>
      <w:bookmarkStart w:id="221" w:name="_Toc1360806673"/>
      <w:bookmarkStart w:id="222" w:name="_Toc103784949"/>
      <w:r w:rsidRPr="003F0251">
        <w:rPr>
          <w:lang w:val="it"/>
        </w:rPr>
        <w:t>7.2</w:t>
      </w:r>
      <w:r w:rsidR="00DE7DF9" w:rsidRPr="003F0251">
        <w:rPr>
          <w:lang w:val="it"/>
        </w:rPr>
        <w:t>.</w:t>
      </w:r>
      <w:r w:rsidRPr="003F0251">
        <w:rPr>
          <w:lang w:val="it"/>
        </w:rPr>
        <w:t>6.</w:t>
      </w:r>
      <w:r w:rsidR="00DE7DF9" w:rsidRPr="003F0251">
        <w:rPr>
          <w:lang w:val="it"/>
        </w:rPr>
        <w:t xml:space="preserve"> </w:t>
      </w:r>
      <w:r w:rsidR="6819214D" w:rsidRPr="003F0251">
        <w:rPr>
          <w:lang w:val="it"/>
        </w:rPr>
        <w:t xml:space="preserve">Quantità di dati prevista </w:t>
      </w:r>
      <w:bookmarkEnd w:id="220"/>
      <w:r w:rsidR="6819214D" w:rsidRPr="003F0251">
        <w:rPr>
          <w:rFonts w:ascii="MS Gothic" w:eastAsia="MS Gothic" w:hAnsi="MS Gothic" w:cs="MS Gothic" w:hint="eastAsia"/>
          <w:lang w:val="it"/>
        </w:rPr>
        <w:t>ⓘ</w:t>
      </w:r>
      <w:bookmarkEnd w:id="221"/>
      <w:bookmarkEnd w:id="222"/>
    </w:p>
    <w:p w14:paraId="2ABB7BF1" w14:textId="5F2B6324" w:rsidR="00D12628" w:rsidRDefault="31CA3485" w:rsidP="005A5507">
      <w:pPr>
        <w:spacing w:line="276" w:lineRule="auto"/>
        <w:ind w:right="1371"/>
        <w:jc w:val="both"/>
        <w:rPr>
          <w:sz w:val="24"/>
          <w:szCs w:val="24"/>
        </w:rPr>
      </w:pPr>
      <w:r w:rsidRPr="00021F82">
        <w:t>È importante stimare fin dall'inizio del progetto la quantità di dati che si prevede di raccogliere, o almeno il loro ordine di grandezza. In base alla quantità di dati indicata, potranno essere previsti diversi profili di configurazione, con riferimento anche al conferimento all’infrastruttura software per i beni culturali</w:t>
      </w:r>
      <w:r w:rsidRPr="00E33299">
        <w:rPr>
          <w:sz w:val="24"/>
          <w:szCs w:val="24"/>
        </w:rPr>
        <w:t>.</w:t>
      </w:r>
    </w:p>
    <w:p w14:paraId="1E873DA3" w14:textId="5D0B4942" w:rsidR="006C249C" w:rsidRDefault="006C249C" w:rsidP="005A5507">
      <w:pPr>
        <w:spacing w:line="276" w:lineRule="auto"/>
        <w:ind w:right="1371"/>
        <w:jc w:val="both"/>
        <w:rPr>
          <w:sz w:val="24"/>
          <w:szCs w:val="24"/>
        </w:rPr>
      </w:pPr>
    </w:p>
    <w:p w14:paraId="15064E6F" w14:textId="77777777" w:rsidR="006C249C" w:rsidRPr="00E33299" w:rsidRDefault="006C249C" w:rsidP="005A5507">
      <w:pPr>
        <w:spacing w:line="276" w:lineRule="auto"/>
        <w:ind w:right="1371"/>
        <w:jc w:val="both"/>
        <w:rPr>
          <w:sz w:val="24"/>
          <w:szCs w:val="24"/>
        </w:rPr>
      </w:pPr>
    </w:p>
    <w:p w14:paraId="48C1A2BA" w14:textId="77777777" w:rsidR="005C417E" w:rsidRDefault="005C417E">
      <w:pPr>
        <w:rPr>
          <w:rFonts w:ascii="GT Haptik Bold" w:eastAsiaTheme="majorEastAsia" w:hAnsi="GT Haptik Bold" w:cstheme="majorBidi"/>
          <w:color w:val="2F5496"/>
          <w:sz w:val="40"/>
          <w:szCs w:val="26"/>
          <w:lang w:val="it"/>
        </w:rPr>
      </w:pPr>
      <w:bookmarkStart w:id="223" w:name="_3.__"/>
      <w:bookmarkStart w:id="224" w:name="_Toc1944012414"/>
      <w:bookmarkStart w:id="225" w:name="_Toc88663455"/>
      <w:bookmarkStart w:id="226" w:name="_Toc1438749301"/>
      <w:bookmarkStart w:id="227" w:name="_Toc170658183"/>
      <w:bookmarkStart w:id="228" w:name="_Toc1394139142"/>
      <w:bookmarkStart w:id="229" w:name="_Toc166253295"/>
      <w:bookmarkEnd w:id="223"/>
      <w:r>
        <w:rPr>
          <w:lang w:val="it"/>
        </w:rPr>
        <w:br w:type="page"/>
      </w:r>
    </w:p>
    <w:p w14:paraId="16ED549A" w14:textId="795BCA42" w:rsidR="007A0A49" w:rsidRPr="003F0251" w:rsidRDefault="003A401A" w:rsidP="005A5507">
      <w:pPr>
        <w:pStyle w:val="Titolo2"/>
        <w:ind w:right="1371"/>
        <w:rPr>
          <w:lang w:val="it"/>
        </w:rPr>
      </w:pPr>
      <w:bookmarkStart w:id="230" w:name="_Toc103784950"/>
      <w:r w:rsidRPr="003F0251">
        <w:rPr>
          <w:lang w:val="it"/>
        </w:rPr>
        <w:lastRenderedPageBreak/>
        <w:t>7.3</w:t>
      </w:r>
      <w:r w:rsidR="00DE7DF9" w:rsidRPr="003F0251">
        <w:rPr>
          <w:lang w:val="it"/>
        </w:rPr>
        <w:t xml:space="preserve">. </w:t>
      </w:r>
      <w:r w:rsidR="49C19564" w:rsidRPr="003F0251">
        <w:rPr>
          <w:lang w:val="it"/>
        </w:rPr>
        <w:t>Metadati</w:t>
      </w:r>
      <w:bookmarkEnd w:id="224"/>
      <w:bookmarkEnd w:id="225"/>
      <w:bookmarkEnd w:id="226"/>
      <w:bookmarkEnd w:id="227"/>
      <w:bookmarkEnd w:id="228"/>
      <w:bookmarkEnd w:id="229"/>
      <w:bookmarkEnd w:id="230"/>
    </w:p>
    <w:p w14:paraId="112ACEE2" w14:textId="516B4069" w:rsidR="005C417E" w:rsidRDefault="005C417E" w:rsidP="005A5507">
      <w:pPr>
        <w:spacing w:line="276" w:lineRule="auto"/>
        <w:ind w:right="1371"/>
        <w:jc w:val="both"/>
        <w:rPr>
          <w:color w:val="000000" w:themeColor="text1"/>
          <w:lang w:val="it"/>
        </w:rPr>
      </w:pPr>
      <w:r w:rsidRPr="00EC014F">
        <w:rPr>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94080" behindDoc="0" locked="0" layoutInCell="1" allowOverlap="1" wp14:anchorId="6C31B498" wp14:editId="3212F9C5">
                <wp:simplePos x="0" y="0"/>
                <wp:positionH relativeFrom="column">
                  <wp:posOffset>-914400</wp:posOffset>
                </wp:positionH>
                <wp:positionV relativeFrom="paragraph">
                  <wp:posOffset>113665</wp:posOffset>
                </wp:positionV>
                <wp:extent cx="5825836" cy="0"/>
                <wp:effectExtent l="0" t="0" r="22860" b="19050"/>
                <wp:wrapNone/>
                <wp:docPr id="3" name="Connettore diritto 3"/>
                <wp:cNvGraphicFramePr/>
                <a:graphic xmlns:a="http://schemas.openxmlformats.org/drawingml/2006/main">
                  <a:graphicData uri="http://schemas.microsoft.com/office/word/2010/wordprocessingShape">
                    <wps:wsp>
                      <wps:cNvCnPr/>
                      <wps:spPr>
                        <a:xfrm>
                          <a:off x="0" y="0"/>
                          <a:ext cx="5825836"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9E0B9D" id="Connettore diritto 3"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8.95pt" to="386.7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" strokecolor="#2d489d" strokeweight="1.5pt">
                <v:stroke linestyle="thickThin" joinstyle="miter"/>
              </v:line>
            </w:pict>
          </mc:Fallback>
        </mc:AlternateContent>
      </w:r>
    </w:p>
    <w:p w14:paraId="24D3B926" w14:textId="680BE1C6" w:rsidR="007A0A49" w:rsidRPr="00021F82" w:rsidRDefault="005C417E" w:rsidP="005A5507">
      <w:pPr>
        <w:spacing w:line="276" w:lineRule="auto"/>
        <w:ind w:right="1371"/>
        <w:jc w:val="both"/>
        <w:rPr>
          <w:color w:val="000000" w:themeColor="text1"/>
          <w:lang w:val="it"/>
        </w:rPr>
      </w:pPr>
      <w:r>
        <w:rPr>
          <w:color w:val="000000" w:themeColor="text1"/>
          <w:lang w:val="it"/>
        </w:rPr>
        <w:tab/>
      </w:r>
      <w:r w:rsidR="0CD0AD8E" w:rsidRPr="00021F82">
        <w:rPr>
          <w:color w:val="000000" w:themeColor="text1"/>
          <w:lang w:val="it"/>
        </w:rPr>
        <w:t xml:space="preserve">I metadati sono informazioni strutturate </w:t>
      </w:r>
      <w:r w:rsidR="3A69E754" w:rsidRPr="00021F82">
        <w:rPr>
          <w:color w:val="000000" w:themeColor="text1"/>
          <w:lang w:val="it"/>
        </w:rPr>
        <w:t xml:space="preserve">che </w:t>
      </w:r>
      <w:r w:rsidR="00DE7DF9" w:rsidRPr="00021F82">
        <w:rPr>
          <w:color w:val="000000" w:themeColor="text1"/>
          <w:lang w:val="it"/>
        </w:rPr>
        <w:t>descrivono set</w:t>
      </w:r>
      <w:r w:rsidR="0CD0AD8E" w:rsidRPr="00021F82">
        <w:rPr>
          <w:color w:val="000000" w:themeColor="text1"/>
          <w:lang w:val="it"/>
        </w:rPr>
        <w:t xml:space="preserve"> di dati </w:t>
      </w:r>
      <w:r w:rsidR="00DE7DF9" w:rsidRPr="00021F82">
        <w:rPr>
          <w:color w:val="000000" w:themeColor="text1"/>
          <w:lang w:val="it"/>
        </w:rPr>
        <w:t>attraverso vocabolari</w:t>
      </w:r>
      <w:r w:rsidR="0CD0AD8E" w:rsidRPr="00021F82">
        <w:rPr>
          <w:color w:val="000000" w:themeColor="text1"/>
          <w:lang w:val="it"/>
        </w:rPr>
        <w:t xml:space="preserve"> </w:t>
      </w:r>
      <w:r w:rsidR="3A69E754" w:rsidRPr="00021F82">
        <w:rPr>
          <w:color w:val="000000" w:themeColor="text1"/>
          <w:lang w:val="it"/>
        </w:rPr>
        <w:t xml:space="preserve">controllati condivisi da </w:t>
      </w:r>
      <w:r w:rsidR="0AD89491" w:rsidRPr="00021F82">
        <w:rPr>
          <w:color w:val="000000" w:themeColor="text1"/>
          <w:lang w:val="it"/>
        </w:rPr>
        <w:t>una comunità per domini di conoscenza specifici</w:t>
      </w:r>
      <w:r w:rsidR="0CD0AD8E" w:rsidRPr="00021F82">
        <w:rPr>
          <w:color w:val="000000" w:themeColor="text1"/>
          <w:lang w:val="it"/>
        </w:rPr>
        <w:t>; supportano il modello, la comprensione e la gestione di altri dati e informazioni. La descrizione dei dati e la documentazione dei tipi di metadati utilizzati (amministrativi, semantici, descrittivi) deve essere accompagnata dalla documentazione e da riferimenti precisi agli standard e alle metodologie applicate per i vocabolari di dominio a sostegno dell’interoperabilità e delle normative di riutilizzo.</w:t>
      </w:r>
    </w:p>
    <w:p w14:paraId="6CFD8191" w14:textId="674C245A" w:rsidR="1E2F7CA8" w:rsidRDefault="0CD0AD8E" w:rsidP="005A5507">
      <w:pPr>
        <w:spacing w:after="200" w:line="276" w:lineRule="auto"/>
        <w:ind w:right="1371"/>
        <w:jc w:val="both"/>
        <w:rPr>
          <w:color w:val="000000" w:themeColor="text1"/>
          <w:lang w:val="it"/>
        </w:rPr>
      </w:pPr>
      <w:r w:rsidRPr="00021F82">
        <w:rPr>
          <w:color w:val="000000" w:themeColor="text1"/>
          <w:lang w:val="it"/>
        </w:rPr>
        <w:t xml:space="preserve">In questo modo, il DMP documenterà tutte le decisioni relative ai metadati del progetto, consentendo di rendere i dati riutilizzabili in futuro, sia da chi li ha prodotti sia da chi li riusa. </w:t>
      </w:r>
      <w:bookmarkStart w:id="231" w:name="_Toc2046839391"/>
      <w:bookmarkStart w:id="232" w:name="_Toc128422623"/>
      <w:bookmarkStart w:id="233" w:name="_Toc1706031596"/>
      <w:bookmarkStart w:id="234" w:name="_Toc1661934001"/>
      <w:bookmarkStart w:id="235" w:name="_Toc1357573446"/>
      <w:bookmarkStart w:id="236" w:name="_Toc636114886"/>
      <w:r w:rsidRPr="00021F82">
        <w:rPr>
          <w:color w:val="000000" w:themeColor="text1"/>
          <w:lang w:val="it"/>
        </w:rPr>
        <w:t>Di seguito sono segnalati gli aspetti relativi ai metadati che vanno descritti nel DMP. Di fianco al nome di ogni campo è indicat</w:t>
      </w:r>
      <w:r w:rsidR="00A96979" w:rsidRPr="00021F82">
        <w:rPr>
          <w:color w:val="000000" w:themeColor="text1"/>
          <w:lang w:val="it"/>
        </w:rPr>
        <w:t>a la responsabilità nella compilazione.</w:t>
      </w:r>
    </w:p>
    <w:p w14:paraId="6F1B752C" w14:textId="77777777" w:rsidR="003F0251" w:rsidRPr="00021F82" w:rsidRDefault="003F0251" w:rsidP="005A5507">
      <w:pPr>
        <w:spacing w:after="200" w:line="276" w:lineRule="auto"/>
        <w:ind w:right="1371"/>
        <w:jc w:val="both"/>
        <w:rPr>
          <w:color w:val="000000" w:themeColor="text1"/>
          <w:lang w:val="it"/>
        </w:rPr>
      </w:pPr>
    </w:p>
    <w:p w14:paraId="0B44EEF0" w14:textId="5E4ED15E" w:rsidR="120555D3" w:rsidRPr="003F0251" w:rsidRDefault="003A401A" w:rsidP="005A5507">
      <w:pPr>
        <w:pStyle w:val="Titolo3"/>
        <w:ind w:right="1371"/>
        <w:rPr>
          <w:lang w:val="it"/>
        </w:rPr>
      </w:pPr>
      <w:bookmarkStart w:id="237" w:name="_Toc1641785476"/>
      <w:bookmarkStart w:id="238" w:name="_Toc1999755735"/>
      <w:bookmarkStart w:id="239" w:name="_Toc517752002"/>
      <w:bookmarkStart w:id="240" w:name="_Toc1952899188"/>
      <w:bookmarkStart w:id="241" w:name="_Toc1864460627"/>
      <w:bookmarkStart w:id="242" w:name="_Toc848732123"/>
      <w:bookmarkStart w:id="243" w:name="_Toc103784951"/>
      <w:r w:rsidRPr="003F0251">
        <w:rPr>
          <w:lang w:val="it"/>
        </w:rPr>
        <w:t>7</w:t>
      </w:r>
      <w:r w:rsidR="00DE7DF9" w:rsidRPr="003F0251">
        <w:rPr>
          <w:lang w:val="it"/>
        </w:rPr>
        <w:t>.</w:t>
      </w:r>
      <w:r w:rsidRPr="003F0251">
        <w:rPr>
          <w:lang w:val="it"/>
        </w:rPr>
        <w:t>3.</w:t>
      </w:r>
      <w:r w:rsidR="00DE7DF9" w:rsidRPr="003F0251">
        <w:rPr>
          <w:lang w:val="it"/>
        </w:rPr>
        <w:t>1.</w:t>
      </w:r>
      <w:r w:rsidRPr="003F0251">
        <w:rPr>
          <w:lang w:val="it"/>
        </w:rPr>
        <w:t xml:space="preserve"> </w:t>
      </w:r>
      <w:r w:rsidR="49C19564" w:rsidRPr="003F0251">
        <w:rPr>
          <w:lang w:val="it"/>
        </w:rPr>
        <w:t xml:space="preserve">Livello di </w:t>
      </w:r>
      <w:proofErr w:type="spellStart"/>
      <w:r w:rsidR="49C19564" w:rsidRPr="003F0251">
        <w:rPr>
          <w:lang w:val="it"/>
        </w:rPr>
        <w:t>metadatazione</w:t>
      </w:r>
      <w:proofErr w:type="spellEnd"/>
      <w:r w:rsidR="49C19564" w:rsidRPr="003F0251">
        <w:rPr>
          <w:lang w:val="it"/>
        </w:rPr>
        <w:t xml:space="preserve"> </w:t>
      </w:r>
      <w:r w:rsidR="49C19564" w:rsidRPr="003F0251">
        <w:rPr>
          <w:rFonts w:ascii="MS Gothic" w:eastAsia="MS Gothic" w:hAnsi="MS Gothic" w:cs="MS Gothic" w:hint="eastAsia"/>
          <w:lang w:val="it"/>
        </w:rPr>
        <w:t>ⓘ</w:t>
      </w:r>
      <w:bookmarkEnd w:id="231"/>
      <w:bookmarkEnd w:id="232"/>
      <w:bookmarkEnd w:id="233"/>
      <w:bookmarkEnd w:id="234"/>
      <w:bookmarkEnd w:id="235"/>
      <w:bookmarkEnd w:id="236"/>
      <w:bookmarkEnd w:id="237"/>
      <w:bookmarkEnd w:id="238"/>
      <w:bookmarkEnd w:id="239"/>
      <w:bookmarkEnd w:id="240"/>
      <w:bookmarkEnd w:id="241"/>
      <w:bookmarkEnd w:id="242"/>
      <w:bookmarkEnd w:id="243"/>
    </w:p>
    <w:p w14:paraId="4F81223B" w14:textId="35366D6C" w:rsidR="00813D5F" w:rsidRPr="00021F82" w:rsidRDefault="00813D5F" w:rsidP="005A5507">
      <w:pPr>
        <w:spacing w:line="276" w:lineRule="auto"/>
        <w:ind w:right="1371"/>
        <w:jc w:val="both"/>
        <w:rPr>
          <w:lang w:val="it"/>
        </w:rPr>
      </w:pPr>
      <w:r w:rsidRPr="00021F82">
        <w:rPr>
          <w:lang w:val="it"/>
        </w:rPr>
        <w:t xml:space="preserve">Le linee guida </w:t>
      </w:r>
      <w:proofErr w:type="spellStart"/>
      <w:r w:rsidRPr="00021F82">
        <w:rPr>
          <w:lang w:val="it"/>
        </w:rPr>
        <w:t>AgID</w:t>
      </w:r>
      <w:proofErr w:type="spellEnd"/>
      <w:r w:rsidRPr="00021F82">
        <w:rPr>
          <w:lang w:val="it"/>
        </w:rPr>
        <w:t xml:space="preserve"> prevedono quattro possibili livelli di </w:t>
      </w:r>
      <w:proofErr w:type="spellStart"/>
      <w:r w:rsidRPr="00021F82">
        <w:rPr>
          <w:lang w:val="it"/>
        </w:rPr>
        <w:t>metadatazione</w:t>
      </w:r>
      <w:proofErr w:type="spellEnd"/>
      <w:r w:rsidRPr="00021F82">
        <w:rPr>
          <w:rStyle w:val="Rimandonotaapidipagina"/>
          <w:lang w:val="it"/>
        </w:rPr>
        <w:footnoteReference w:id="9"/>
      </w:r>
      <w:r w:rsidRPr="00021F82">
        <w:rPr>
          <w:lang w:val="it"/>
        </w:rPr>
        <w:t xml:space="preserve">, come descritto nella Fig. 1. Si consiglia di adottare il livello più alto che è tecnicamente possibile implementare. Il primo livello non include metadati, ed è quindi fortemente sconsigliato. Il secondo e il terzo livello hanno esclusivamente metadati associati al </w:t>
      </w:r>
      <w:proofErr w:type="spellStart"/>
      <w:r w:rsidRPr="00021F82">
        <w:rPr>
          <w:lang w:val="it"/>
        </w:rPr>
        <w:t>dataset</w:t>
      </w:r>
      <w:proofErr w:type="spellEnd"/>
      <w:r w:rsidRPr="00021F82">
        <w:rPr>
          <w:lang w:val="it"/>
        </w:rPr>
        <w:t>, mentre il quarto livello prevede metadati associati internamente al dato stesso.</w:t>
      </w:r>
    </w:p>
    <w:p w14:paraId="2F8BC154" w14:textId="22C9DD2B" w:rsidR="00813D5F" w:rsidRPr="00E33299" w:rsidRDefault="00813D5F" w:rsidP="005A5507">
      <w:pPr>
        <w:ind w:left="720" w:right="1371"/>
        <w:jc w:val="both"/>
        <w:rPr>
          <w:color w:val="000000" w:themeColor="text1"/>
          <w:sz w:val="24"/>
          <w:szCs w:val="24"/>
          <w:lang w:val="it"/>
        </w:rPr>
      </w:pPr>
    </w:p>
    <w:p w14:paraId="59FA3B25" w14:textId="6BB80E6A" w:rsidR="120555D3" w:rsidRPr="00E33299" w:rsidRDefault="120555D3" w:rsidP="005A5507">
      <w:pPr>
        <w:ind w:right="1371"/>
      </w:pPr>
      <w:r w:rsidRPr="00E33299">
        <w:rPr>
          <w:noProof/>
          <w:color w:val="2B579A"/>
          <w:shd w:val="clear" w:color="auto" w:fill="E6E6E6"/>
          <w:lang w:eastAsia="it-IT"/>
        </w:rPr>
        <w:drawing>
          <wp:inline distT="0" distB="0" distL="0" distR="0" wp14:anchorId="7A6C9A15" wp14:editId="7B684DBB">
            <wp:extent cx="4572000" cy="2238375"/>
            <wp:effectExtent l="0" t="0" r="0" b="0"/>
            <wp:docPr id="57" name="Picture 79643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9DCC5DC" w14:textId="1CDBB1A5" w:rsidR="003F0251" w:rsidRPr="005C417E" w:rsidRDefault="49C19564" w:rsidP="005A5507">
      <w:pPr>
        <w:spacing w:after="400"/>
        <w:ind w:right="1371"/>
        <w:rPr>
          <w:rStyle w:val="Collegamentoipertestuale"/>
          <w:i/>
          <w:iCs/>
          <w:color w:val="auto"/>
          <w:sz w:val="18"/>
          <w:szCs w:val="18"/>
          <w:u w:val="none"/>
        </w:rPr>
      </w:pPr>
      <w:r w:rsidRPr="00021F82">
        <w:rPr>
          <w:i/>
          <w:iCs/>
          <w:color w:val="445369"/>
          <w:sz w:val="18"/>
          <w:szCs w:val="18"/>
        </w:rPr>
        <w:lastRenderedPageBreak/>
        <w:t xml:space="preserve">Fig. 1 – Livelli di </w:t>
      </w:r>
      <w:proofErr w:type="spellStart"/>
      <w:r w:rsidRPr="003F0251">
        <w:rPr>
          <w:i/>
          <w:iCs/>
          <w:sz w:val="18"/>
          <w:szCs w:val="18"/>
        </w:rPr>
        <w:t>metadatazione</w:t>
      </w:r>
      <w:proofErr w:type="spellEnd"/>
      <w:r w:rsidRPr="003F0251">
        <w:rPr>
          <w:i/>
          <w:iCs/>
          <w:sz w:val="18"/>
          <w:szCs w:val="18"/>
        </w:rPr>
        <w:t xml:space="preserve"> (fonte: </w:t>
      </w:r>
      <w:hyperlink r:id="rId15">
        <w:r w:rsidRPr="003F0251">
          <w:rPr>
            <w:rStyle w:val="Collegamentoipertestuale"/>
            <w:i/>
            <w:iCs/>
            <w:color w:val="auto"/>
            <w:sz w:val="18"/>
            <w:szCs w:val="18"/>
          </w:rPr>
          <w:t>https://docs.italia.it/italia/daf/lg-patrimonio-pubblico/it/stabile/_images/Metadati.png</w:t>
        </w:r>
      </w:hyperlink>
      <w:r w:rsidRPr="003F0251">
        <w:rPr>
          <w:i/>
          <w:iCs/>
          <w:sz w:val="18"/>
          <w:szCs w:val="18"/>
        </w:rPr>
        <w:t>)</w:t>
      </w:r>
    </w:p>
    <w:p w14:paraId="5379A308" w14:textId="6C4584D9" w:rsidR="120555D3" w:rsidRPr="003F0251" w:rsidRDefault="003A401A" w:rsidP="005A5507">
      <w:pPr>
        <w:pStyle w:val="Titolo3"/>
        <w:ind w:right="1371"/>
        <w:rPr>
          <w:lang w:val="it"/>
        </w:rPr>
      </w:pPr>
      <w:bookmarkStart w:id="244" w:name="_3.2_Metodologie_per"/>
      <w:bookmarkStart w:id="245" w:name="_Toc1901504819"/>
      <w:bookmarkStart w:id="246" w:name="_Toc1945817116"/>
      <w:bookmarkStart w:id="247" w:name="_Toc319500306"/>
      <w:bookmarkStart w:id="248" w:name="_Toc475676298"/>
      <w:bookmarkStart w:id="249" w:name="_Toc1914062866"/>
      <w:bookmarkStart w:id="250" w:name="_Toc1424586932"/>
      <w:bookmarkStart w:id="251" w:name="_Toc959592906"/>
      <w:bookmarkStart w:id="252" w:name="_Toc471513004"/>
      <w:bookmarkStart w:id="253" w:name="_Toc1947194076"/>
      <w:bookmarkStart w:id="254" w:name="_Toc1484318895"/>
      <w:bookmarkStart w:id="255" w:name="_Toc705105889"/>
      <w:bookmarkStart w:id="256" w:name="_Toc317264087"/>
      <w:bookmarkStart w:id="257" w:name="_Toc103784952"/>
      <w:bookmarkEnd w:id="244"/>
      <w:r w:rsidRPr="003F0251">
        <w:rPr>
          <w:lang w:val="it"/>
        </w:rPr>
        <w:t>7.3.2</w:t>
      </w:r>
      <w:r w:rsidR="00DE7DF9" w:rsidRPr="003F0251">
        <w:rPr>
          <w:lang w:val="it"/>
        </w:rPr>
        <w:t xml:space="preserve">. </w:t>
      </w:r>
      <w:r w:rsidR="71E1C888" w:rsidRPr="003F0251">
        <w:rPr>
          <w:lang w:val="it"/>
        </w:rPr>
        <w:t xml:space="preserve">Metodologie per la </w:t>
      </w:r>
      <w:proofErr w:type="spellStart"/>
      <w:r w:rsidR="71E1C888" w:rsidRPr="003F0251">
        <w:rPr>
          <w:lang w:val="it"/>
        </w:rPr>
        <w:t>metadatazione</w:t>
      </w:r>
      <w:proofErr w:type="spellEnd"/>
      <w:r w:rsidR="71E1C888" w:rsidRPr="003F0251">
        <w:rPr>
          <w:lang w:val="it"/>
        </w:rPr>
        <w:t xml:space="preserve"> </w:t>
      </w:r>
      <w:r w:rsidR="71E1C888" w:rsidRPr="003F0251">
        <w:rPr>
          <w:rFonts w:ascii="MS Gothic" w:eastAsia="MS Gothic" w:hAnsi="MS Gothic" w:cs="MS Gothic" w:hint="eastAsia"/>
          <w:lang w:val="it"/>
        </w:rPr>
        <w:t>ⓘ</w:t>
      </w:r>
      <w:bookmarkEnd w:id="245"/>
      <w:bookmarkEnd w:id="246"/>
      <w:bookmarkEnd w:id="247"/>
      <w:bookmarkEnd w:id="248"/>
      <w:bookmarkEnd w:id="249"/>
      <w:bookmarkEnd w:id="250"/>
      <w:bookmarkEnd w:id="251"/>
      <w:bookmarkEnd w:id="252"/>
      <w:bookmarkEnd w:id="253"/>
      <w:bookmarkEnd w:id="254"/>
      <w:bookmarkEnd w:id="255"/>
      <w:bookmarkEnd w:id="256"/>
      <w:bookmarkEnd w:id="257"/>
    </w:p>
    <w:p w14:paraId="3D7F2516" w14:textId="09AD5734" w:rsidR="003F0251" w:rsidRDefault="004202BC" w:rsidP="005C417E">
      <w:pPr>
        <w:spacing w:after="0" w:line="276" w:lineRule="auto"/>
        <w:ind w:right="1371"/>
        <w:jc w:val="both"/>
        <w:rPr>
          <w:color w:val="000000" w:themeColor="text1"/>
          <w:lang w:val="it"/>
        </w:rPr>
      </w:pPr>
      <w:r w:rsidRPr="00021F82">
        <w:rPr>
          <w:color w:val="000000" w:themeColor="text1"/>
          <w:lang w:val="it"/>
        </w:rPr>
        <w:t>Nel DMP sono descritte</w:t>
      </w:r>
      <w:r w:rsidR="0CD0AD8E" w:rsidRPr="00021F82">
        <w:rPr>
          <w:color w:val="000000" w:themeColor="text1"/>
          <w:lang w:val="it"/>
        </w:rPr>
        <w:t xml:space="preserve"> le metodologie di </w:t>
      </w:r>
      <w:proofErr w:type="spellStart"/>
      <w:r w:rsidR="0CD0AD8E" w:rsidRPr="00021F82">
        <w:rPr>
          <w:color w:val="000000" w:themeColor="text1"/>
          <w:lang w:val="it"/>
        </w:rPr>
        <w:t>metadatazione</w:t>
      </w:r>
      <w:proofErr w:type="spellEnd"/>
      <w:r w:rsidR="0CD0AD8E" w:rsidRPr="00021F82">
        <w:rPr>
          <w:color w:val="000000" w:themeColor="text1"/>
          <w:lang w:val="it"/>
        </w:rPr>
        <w:t xml:space="preserve">, specificando in che modo vengono prodotti i metadati e chi ne è responsabile. Per ulteriori informazioni si </w:t>
      </w:r>
      <w:r w:rsidR="00C32AF1" w:rsidRPr="00021F82">
        <w:rPr>
          <w:color w:val="000000" w:themeColor="text1"/>
          <w:lang w:val="it"/>
        </w:rPr>
        <w:t xml:space="preserve">rimanda a quanto contenuto nelle </w:t>
      </w:r>
      <w:r w:rsidR="0CD0AD8E" w:rsidRPr="00021F82">
        <w:rPr>
          <w:i/>
          <w:iCs/>
          <w:color w:val="000000" w:themeColor="text1"/>
          <w:lang w:val="it"/>
        </w:rPr>
        <w:t>Linee guida per la digitalizzazione</w:t>
      </w:r>
      <w:r w:rsidR="00C32AF1" w:rsidRPr="00021F82">
        <w:rPr>
          <w:i/>
          <w:iCs/>
          <w:color w:val="000000" w:themeColor="text1"/>
          <w:lang w:val="it"/>
        </w:rPr>
        <w:t xml:space="preserve"> del patrimonio culturale</w:t>
      </w:r>
      <w:r w:rsidR="00D00310" w:rsidRPr="00021F82">
        <w:rPr>
          <w:b/>
          <w:bCs/>
          <w:color w:val="000000" w:themeColor="text1"/>
          <w:lang w:val="it"/>
        </w:rPr>
        <w:t xml:space="preserve"> </w:t>
      </w:r>
      <w:r w:rsidR="0CD0AD8E" w:rsidRPr="00021F82">
        <w:rPr>
          <w:color w:val="000000" w:themeColor="text1"/>
          <w:lang w:val="it"/>
        </w:rPr>
        <w:t>e ai regolamenti o prassi in vigore nella comunità scientifica di riferimento.</w:t>
      </w:r>
      <w:bookmarkStart w:id="258" w:name="_3.3_Standard_di"/>
      <w:bookmarkStart w:id="259" w:name="_Toc455020531"/>
      <w:bookmarkStart w:id="260" w:name="_Toc1161324610"/>
      <w:bookmarkStart w:id="261" w:name="_Toc1421248845"/>
      <w:bookmarkStart w:id="262" w:name="_Toc1114751060"/>
      <w:bookmarkStart w:id="263" w:name="_Toc1745984232"/>
      <w:bookmarkStart w:id="264" w:name="_Toc1887893155"/>
      <w:bookmarkEnd w:id="258"/>
    </w:p>
    <w:p w14:paraId="59F71518" w14:textId="77777777" w:rsidR="005C417E" w:rsidRPr="005C417E" w:rsidRDefault="005C417E" w:rsidP="005C417E">
      <w:pPr>
        <w:spacing w:after="0" w:line="276" w:lineRule="auto"/>
        <w:ind w:right="1371"/>
        <w:jc w:val="both"/>
        <w:rPr>
          <w:color w:val="000000" w:themeColor="text1"/>
          <w:lang w:val="it"/>
        </w:rPr>
      </w:pPr>
    </w:p>
    <w:p w14:paraId="0064DE57" w14:textId="6311D0AB" w:rsidR="007A0A49" w:rsidRPr="003F0251" w:rsidRDefault="00AA55EA" w:rsidP="005A5507">
      <w:pPr>
        <w:pStyle w:val="Titolo3"/>
        <w:ind w:right="1371"/>
        <w:rPr>
          <w:lang w:val="it"/>
        </w:rPr>
      </w:pPr>
      <w:bookmarkStart w:id="265" w:name="_Toc103784953"/>
      <w:r w:rsidRPr="003F0251">
        <w:rPr>
          <w:lang w:val="it"/>
        </w:rPr>
        <w:t>7</w:t>
      </w:r>
      <w:r w:rsidR="00C36504" w:rsidRPr="003F0251">
        <w:rPr>
          <w:lang w:val="it"/>
        </w:rPr>
        <w:t>.</w:t>
      </w:r>
      <w:r w:rsidR="75818755" w:rsidRPr="003F0251">
        <w:rPr>
          <w:lang w:val="it"/>
        </w:rPr>
        <w:t>3</w:t>
      </w:r>
      <w:r w:rsidR="71E1C888" w:rsidRPr="003F0251">
        <w:rPr>
          <w:lang w:val="it"/>
        </w:rPr>
        <w:t>.3</w:t>
      </w:r>
      <w:r w:rsidR="00A46FEE" w:rsidRPr="003F0251">
        <w:rPr>
          <w:lang w:val="it"/>
        </w:rPr>
        <w:t>.</w:t>
      </w:r>
      <w:r w:rsidR="003A401A" w:rsidRPr="003F0251">
        <w:t xml:space="preserve"> </w:t>
      </w:r>
      <w:r w:rsidR="71E1C888" w:rsidRPr="003F0251">
        <w:rPr>
          <w:lang w:val="it"/>
        </w:rPr>
        <w:t xml:space="preserve">Standard di </w:t>
      </w:r>
      <w:proofErr w:type="spellStart"/>
      <w:r w:rsidR="71E1C888" w:rsidRPr="003F0251">
        <w:rPr>
          <w:lang w:val="it"/>
        </w:rPr>
        <w:t>metadatazione</w:t>
      </w:r>
      <w:proofErr w:type="spellEnd"/>
      <w:r w:rsidR="71E1C888" w:rsidRPr="003F0251">
        <w:rPr>
          <w:lang w:val="it"/>
        </w:rPr>
        <w:t xml:space="preserve"> </w:t>
      </w:r>
      <w:r w:rsidR="71E1C888" w:rsidRPr="003F0251">
        <w:rPr>
          <w:rFonts w:ascii="MS Gothic" w:eastAsia="MS Gothic" w:hAnsi="MS Gothic" w:cs="MS Gothic" w:hint="eastAsia"/>
          <w:lang w:val="it"/>
        </w:rPr>
        <w:t>ⓘ</w:t>
      </w:r>
      <w:r w:rsidR="71E1C888" w:rsidRPr="003F0251">
        <w:rPr>
          <w:lang w:val="it"/>
        </w:rPr>
        <w:t xml:space="preserve"> </w:t>
      </w:r>
      <w:r w:rsidR="71E1C888" w:rsidRPr="003F0251">
        <w:rPr>
          <w:rFonts w:ascii="MS Gothic" w:eastAsia="MS Gothic" w:hAnsi="MS Gothic" w:cs="MS Gothic" w:hint="eastAsia"/>
          <w:lang w:val="it"/>
        </w:rPr>
        <w:t>ⓒ</w:t>
      </w:r>
      <w:bookmarkEnd w:id="259"/>
      <w:bookmarkEnd w:id="260"/>
      <w:bookmarkEnd w:id="261"/>
      <w:bookmarkEnd w:id="262"/>
      <w:bookmarkEnd w:id="263"/>
      <w:bookmarkEnd w:id="264"/>
      <w:bookmarkEnd w:id="265"/>
    </w:p>
    <w:p w14:paraId="646FE1EA" w14:textId="1C0B12DB" w:rsidR="007A0A49" w:rsidRPr="00021F82" w:rsidRDefault="0CD0AD8E" w:rsidP="005A5507">
      <w:pPr>
        <w:spacing w:line="276" w:lineRule="auto"/>
        <w:ind w:right="1371"/>
        <w:jc w:val="both"/>
        <w:rPr>
          <w:highlight w:val="yellow"/>
        </w:rPr>
      </w:pPr>
      <w:r w:rsidRPr="00021F82">
        <w:rPr>
          <w:lang w:val="it"/>
        </w:rPr>
        <w:t xml:space="preserve">Il risultato delle precedenti tappe del modello operativo si traduce nella produzione di metadati che certificano le caratteristiche del dato. Come detto precedentemente, la </w:t>
      </w:r>
      <w:proofErr w:type="spellStart"/>
      <w:r w:rsidRPr="00021F82">
        <w:rPr>
          <w:lang w:val="it"/>
        </w:rPr>
        <w:t>metadatazione</w:t>
      </w:r>
      <w:proofErr w:type="spellEnd"/>
      <w:r w:rsidRPr="00021F82">
        <w:rPr>
          <w:lang w:val="it"/>
        </w:rPr>
        <w:t xml:space="preserve">, sia dei singoli dati che degli interi </w:t>
      </w:r>
      <w:proofErr w:type="spellStart"/>
      <w:r w:rsidRPr="00021F82">
        <w:rPr>
          <w:lang w:val="it"/>
        </w:rPr>
        <w:t>dataset</w:t>
      </w:r>
      <w:proofErr w:type="spellEnd"/>
      <w:r w:rsidRPr="00021F82">
        <w:rPr>
          <w:lang w:val="it"/>
        </w:rPr>
        <w:t xml:space="preserve">, è cruciale: una </w:t>
      </w:r>
      <w:proofErr w:type="gramStart"/>
      <w:r w:rsidRPr="00021F82">
        <w:rPr>
          <w:lang w:val="it"/>
        </w:rPr>
        <w:t xml:space="preserve">delle </w:t>
      </w:r>
      <w:r w:rsidR="6B42F4BE" w:rsidRPr="00021F82">
        <w:rPr>
          <w:lang w:val="it"/>
        </w:rPr>
        <w:t xml:space="preserve"> problematiche</w:t>
      </w:r>
      <w:proofErr w:type="gramEnd"/>
      <w:r w:rsidRPr="00021F82" w:rsidDel="0CD0AD8E">
        <w:rPr>
          <w:lang w:val="it"/>
        </w:rPr>
        <w:t xml:space="preserve"> </w:t>
      </w:r>
      <w:r w:rsidRPr="00021F82">
        <w:rPr>
          <w:lang w:val="it"/>
        </w:rPr>
        <w:t xml:space="preserve">più diffuse relative ai dati del </w:t>
      </w:r>
      <w:proofErr w:type="spellStart"/>
      <w:r w:rsidRPr="00021F82">
        <w:rPr>
          <w:lang w:val="it"/>
        </w:rPr>
        <w:t>MiC</w:t>
      </w:r>
      <w:proofErr w:type="spellEnd"/>
      <w:r w:rsidRPr="00021F82">
        <w:rPr>
          <w:lang w:val="it"/>
        </w:rPr>
        <w:t xml:space="preserve"> è la molteplicità di copie disponibili di una stessa informazione, senza che sussista la necessaria certezza sulle caratteristiche e sulla validazione di ciascun rilascio.</w:t>
      </w:r>
    </w:p>
    <w:p w14:paraId="474782AB" w14:textId="06C83A30" w:rsidR="29C1738D" w:rsidRPr="00021F82" w:rsidRDefault="31CA3485" w:rsidP="005A5507">
      <w:pPr>
        <w:spacing w:after="120" w:line="276" w:lineRule="auto"/>
        <w:ind w:right="1371"/>
        <w:jc w:val="both"/>
        <w:rPr>
          <w:color w:val="000000" w:themeColor="text1"/>
          <w:lang w:val="it"/>
        </w:rPr>
      </w:pPr>
      <w:r w:rsidRPr="00021F82">
        <w:rPr>
          <w:color w:val="000000" w:themeColor="text1"/>
          <w:lang w:val="it"/>
        </w:rPr>
        <w:t xml:space="preserve">Nel DMP è opportuno descrivere tutti gli standard di riferimento che sono stati adottati per la </w:t>
      </w:r>
      <w:proofErr w:type="spellStart"/>
      <w:r w:rsidRPr="00021F82">
        <w:rPr>
          <w:color w:val="000000" w:themeColor="text1"/>
          <w:lang w:val="it"/>
        </w:rPr>
        <w:t>metadatazione</w:t>
      </w:r>
      <w:proofErr w:type="spellEnd"/>
      <w:r w:rsidRPr="00021F82">
        <w:rPr>
          <w:color w:val="000000" w:themeColor="text1"/>
          <w:lang w:val="it"/>
        </w:rPr>
        <w:t xml:space="preserve">, facendo riferimento al capitolo IV delle </w:t>
      </w:r>
      <w:r w:rsidRPr="00021F82">
        <w:rPr>
          <w:i/>
          <w:iCs/>
          <w:color w:val="000000" w:themeColor="text1"/>
          <w:lang w:val="it"/>
        </w:rPr>
        <w:t>Linee guida per la digitalizzazione</w:t>
      </w:r>
      <w:r w:rsidR="1B7AD190" w:rsidRPr="00021F82">
        <w:rPr>
          <w:i/>
          <w:iCs/>
          <w:color w:val="000000" w:themeColor="text1"/>
          <w:lang w:val="it"/>
        </w:rPr>
        <w:t xml:space="preserve"> del patrimonio culturale</w:t>
      </w:r>
      <w:r w:rsidRPr="00021F82">
        <w:rPr>
          <w:color w:val="000000" w:themeColor="text1"/>
          <w:lang w:val="it"/>
        </w:rPr>
        <w:t>. In particolare, per i metadati è opportuno seguire lo standard METS (</w:t>
      </w:r>
      <w:proofErr w:type="spellStart"/>
      <w:r w:rsidRPr="00021F82">
        <w:rPr>
          <w:i/>
          <w:iCs/>
          <w:color w:val="000000" w:themeColor="text1"/>
          <w:lang w:val="it"/>
        </w:rPr>
        <w:t>Metadata</w:t>
      </w:r>
      <w:proofErr w:type="spellEnd"/>
      <w:r w:rsidRPr="00021F82">
        <w:rPr>
          <w:i/>
          <w:iCs/>
          <w:color w:val="000000" w:themeColor="text1"/>
          <w:lang w:val="it"/>
        </w:rPr>
        <w:t xml:space="preserve"> </w:t>
      </w:r>
      <w:proofErr w:type="spellStart"/>
      <w:r w:rsidRPr="00021F82">
        <w:rPr>
          <w:i/>
          <w:iCs/>
          <w:color w:val="000000" w:themeColor="text1"/>
          <w:lang w:val="it"/>
        </w:rPr>
        <w:t>Encoding</w:t>
      </w:r>
      <w:proofErr w:type="spellEnd"/>
      <w:r w:rsidRPr="00021F82">
        <w:rPr>
          <w:i/>
          <w:iCs/>
          <w:color w:val="000000" w:themeColor="text1"/>
          <w:lang w:val="it"/>
        </w:rPr>
        <w:t xml:space="preserve"> and </w:t>
      </w:r>
      <w:proofErr w:type="spellStart"/>
      <w:r w:rsidRPr="00021F82">
        <w:rPr>
          <w:i/>
          <w:iCs/>
          <w:color w:val="000000" w:themeColor="text1"/>
          <w:lang w:val="it"/>
        </w:rPr>
        <w:t>Transmission</w:t>
      </w:r>
      <w:proofErr w:type="spellEnd"/>
      <w:r w:rsidRPr="00021F82">
        <w:rPr>
          <w:i/>
          <w:iCs/>
          <w:color w:val="000000" w:themeColor="text1"/>
          <w:lang w:val="it"/>
        </w:rPr>
        <w:t xml:space="preserve"> Standard</w:t>
      </w:r>
      <w:r w:rsidRPr="00021F82">
        <w:rPr>
          <w:color w:val="000000" w:themeColor="text1"/>
          <w:lang w:val="it"/>
        </w:rPr>
        <w:t xml:space="preserve">), che codifica i metadati descrittivi, amministrativi e strutturali riguardanti le risorse digitali. </w:t>
      </w:r>
    </w:p>
    <w:p w14:paraId="4EE06760" w14:textId="77777777" w:rsidR="005C417E" w:rsidRDefault="005C417E">
      <w:pPr>
        <w:rPr>
          <w:rFonts w:ascii="GT Haptik Bold" w:eastAsiaTheme="majorEastAsia" w:hAnsi="GT Haptik Bold" w:cstheme="majorBidi"/>
          <w:color w:val="2F5496"/>
          <w:sz w:val="40"/>
          <w:szCs w:val="26"/>
          <w:lang w:val="it"/>
        </w:rPr>
      </w:pPr>
      <w:bookmarkStart w:id="266" w:name="_Toc623220375"/>
      <w:bookmarkStart w:id="267" w:name="_Toc525749747"/>
      <w:bookmarkStart w:id="268" w:name="_Toc1965845812"/>
      <w:bookmarkStart w:id="269" w:name="_Toc2073752447"/>
      <w:bookmarkStart w:id="270" w:name="_Toc1497966504"/>
      <w:bookmarkStart w:id="271" w:name="_Toc1770050749"/>
      <w:bookmarkStart w:id="272" w:name="_Toc53816543"/>
      <w:bookmarkStart w:id="273" w:name="_Toc742361826"/>
      <w:bookmarkStart w:id="274" w:name="_Toc720950774"/>
      <w:bookmarkStart w:id="275" w:name="_Toc652621054"/>
      <w:bookmarkStart w:id="276" w:name="_Toc894432578"/>
      <w:bookmarkStart w:id="277" w:name="_Toc313032922"/>
      <w:bookmarkStart w:id="278" w:name="_Toc766111342"/>
      <w:bookmarkStart w:id="279" w:name="_Toc861282430"/>
      <w:bookmarkStart w:id="280" w:name="_Toc179437538"/>
      <w:bookmarkStart w:id="281" w:name="_Toc1518654179"/>
      <w:bookmarkStart w:id="282" w:name="_Toc1823312496"/>
      <w:r>
        <w:rPr>
          <w:lang w:val="it"/>
        </w:rPr>
        <w:br w:type="page"/>
      </w:r>
    </w:p>
    <w:p w14:paraId="5B38F065" w14:textId="4C054CA2" w:rsidR="007A0A49" w:rsidRPr="003F0251" w:rsidRDefault="00AA55EA" w:rsidP="005A5507">
      <w:pPr>
        <w:pStyle w:val="Titolo2"/>
        <w:ind w:right="1371"/>
        <w:rPr>
          <w:rFonts w:eastAsia="MS Gothic" w:cs="Times New Roman"/>
          <w:lang w:val="it"/>
        </w:rPr>
      </w:pPr>
      <w:bookmarkStart w:id="283" w:name="_Toc103784954"/>
      <w:r w:rsidRPr="003F0251">
        <w:rPr>
          <w:lang w:val="it"/>
        </w:rPr>
        <w:lastRenderedPageBreak/>
        <w:t>7</w:t>
      </w:r>
      <w:r w:rsidR="73298A57" w:rsidRPr="003F0251">
        <w:rPr>
          <w:lang w:val="it"/>
        </w:rPr>
        <w:t>.</w:t>
      </w:r>
      <w:r w:rsidR="75818755" w:rsidRPr="003F0251">
        <w:rPr>
          <w:lang w:val="it"/>
        </w:rPr>
        <w:t>4</w:t>
      </w:r>
      <w:r w:rsidR="00714959" w:rsidRPr="003F0251">
        <w:rPr>
          <w:lang w:val="it"/>
        </w:rPr>
        <w:t>.</w:t>
      </w:r>
      <w:r w:rsidR="003A401A" w:rsidRPr="003F0251">
        <w:rPr>
          <w:lang w:val="it"/>
        </w:rPr>
        <w:t xml:space="preserve"> </w:t>
      </w:r>
      <w:r w:rsidR="71E1C888" w:rsidRPr="003F0251">
        <w:rPr>
          <w:lang w:val="it"/>
        </w:rPr>
        <w:t>Qualità dei dati e documentazione</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5A00E16B" w14:textId="0259CD41" w:rsidR="003F0251" w:rsidRDefault="005C417E" w:rsidP="005A5507">
      <w:pPr>
        <w:spacing w:line="276" w:lineRule="auto"/>
        <w:ind w:right="1371"/>
        <w:jc w:val="both"/>
        <w:rPr>
          <w:color w:val="000000" w:themeColor="text1"/>
          <w:lang w:val="it"/>
        </w:rPr>
      </w:pPr>
      <w:r w:rsidRPr="00EC014F">
        <w:rPr>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96128" behindDoc="0" locked="0" layoutInCell="1" allowOverlap="1" wp14:anchorId="65041C99" wp14:editId="6C93606A">
                <wp:simplePos x="0" y="0"/>
                <wp:positionH relativeFrom="column">
                  <wp:posOffset>-914400</wp:posOffset>
                </wp:positionH>
                <wp:positionV relativeFrom="paragraph">
                  <wp:posOffset>113665</wp:posOffset>
                </wp:positionV>
                <wp:extent cx="5825836" cy="0"/>
                <wp:effectExtent l="0" t="0" r="22860" b="19050"/>
                <wp:wrapNone/>
                <wp:docPr id="5" name="Connettore diritto 5"/>
                <wp:cNvGraphicFramePr/>
                <a:graphic xmlns:a="http://schemas.openxmlformats.org/drawingml/2006/main">
                  <a:graphicData uri="http://schemas.microsoft.com/office/word/2010/wordprocessingShape">
                    <wps:wsp>
                      <wps:cNvCnPr/>
                      <wps:spPr>
                        <a:xfrm>
                          <a:off x="0" y="0"/>
                          <a:ext cx="5825836"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2F2702" id="Connettore diritto 5"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8.95pt" to="386.7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" strokecolor="#2d489d" strokeweight="1.5pt">
                <v:stroke linestyle="thickThin" joinstyle="miter"/>
              </v:line>
            </w:pict>
          </mc:Fallback>
        </mc:AlternateContent>
      </w:r>
    </w:p>
    <w:p w14:paraId="179559F9" w14:textId="5CC8AE04" w:rsidR="007A0A49" w:rsidRPr="00021F82" w:rsidRDefault="003F0251" w:rsidP="005A5507">
      <w:pPr>
        <w:spacing w:line="276" w:lineRule="auto"/>
        <w:ind w:right="1371"/>
        <w:jc w:val="both"/>
        <w:rPr>
          <w:color w:val="000000" w:themeColor="text1"/>
          <w:lang w:val="it"/>
        </w:rPr>
      </w:pPr>
      <w:r>
        <w:rPr>
          <w:color w:val="000000" w:themeColor="text1"/>
          <w:lang w:val="it"/>
        </w:rPr>
        <w:tab/>
      </w:r>
      <w:r w:rsidR="3DA57837" w:rsidRPr="00021F82">
        <w:rPr>
          <w:color w:val="000000" w:themeColor="text1"/>
          <w:lang w:val="it"/>
        </w:rPr>
        <w:t>Questa sezione descrive gli approcci per assicurare la qualità dei dati (convenzioni di denominazione dei file, revisione, vocabolari controllati, regole di validazione/verifica dei dati). Il controllo qualità sarà previsto dopo l’inserimento dei dati per convalidare e revisionare l'inserimento dei dati e dei loro metadati.</w:t>
      </w:r>
    </w:p>
    <w:p w14:paraId="34B505EC" w14:textId="535091B9" w:rsidR="00021F82" w:rsidRPr="00021F82" w:rsidRDefault="0CD0AD8E" w:rsidP="005A5507">
      <w:pPr>
        <w:spacing w:after="200" w:line="276" w:lineRule="auto"/>
        <w:ind w:right="1371"/>
        <w:jc w:val="both"/>
        <w:rPr>
          <w:color w:val="000000" w:themeColor="text1"/>
          <w:lang w:val="it"/>
        </w:rPr>
      </w:pPr>
      <w:bookmarkStart w:id="284" w:name="_Toc2131833076"/>
      <w:bookmarkStart w:id="285" w:name="_Toc1606740407"/>
      <w:bookmarkStart w:id="286" w:name="_Toc781085353"/>
      <w:bookmarkStart w:id="287" w:name="_Toc1893594914"/>
      <w:bookmarkStart w:id="288" w:name="_Toc1153892731"/>
      <w:bookmarkStart w:id="289" w:name="_Toc1864584565"/>
      <w:bookmarkStart w:id="290" w:name="_Toc318397647"/>
      <w:bookmarkStart w:id="291" w:name="_Toc416036978"/>
      <w:bookmarkStart w:id="292" w:name="_Toc1032768746"/>
      <w:bookmarkStart w:id="293" w:name="_Toc891973345"/>
      <w:bookmarkStart w:id="294" w:name="_Toc1883963151"/>
      <w:r w:rsidRPr="00021F82">
        <w:rPr>
          <w:color w:val="000000" w:themeColor="text1"/>
          <w:lang w:val="it"/>
        </w:rPr>
        <w:t xml:space="preserve">Di seguito sono indicati gli aspetti relativi alla qualità dei dati che è opportuno descrivere nel DMP, e per ognuno è </w:t>
      </w:r>
      <w:r w:rsidR="00AA55EA" w:rsidRPr="00021F82">
        <w:rPr>
          <w:color w:val="000000" w:themeColor="text1"/>
          <w:lang w:val="it"/>
        </w:rPr>
        <w:t>indicata la responsabilità nella compilazione.</w:t>
      </w:r>
    </w:p>
    <w:p w14:paraId="6633FE2D" w14:textId="77777777" w:rsidR="003F0251" w:rsidRDefault="003F0251" w:rsidP="005A5507">
      <w:pPr>
        <w:pStyle w:val="Titolo2"/>
        <w:spacing w:line="276" w:lineRule="auto"/>
        <w:ind w:right="1371"/>
        <w:rPr>
          <w:rFonts w:ascii="GT Haptik" w:eastAsia="Calibri Light" w:hAnsi="GT Haptik" w:cs="Calibri Light"/>
          <w:color w:val="2D489D"/>
          <w:sz w:val="32"/>
          <w:szCs w:val="32"/>
          <w:lang w:val="it"/>
        </w:rPr>
      </w:pPr>
      <w:bookmarkStart w:id="295" w:name="_4.1._Analisi_della"/>
      <w:bookmarkStart w:id="296" w:name="_Toc1102273750"/>
      <w:bookmarkStart w:id="297" w:name="_Toc1322272819"/>
      <w:bookmarkStart w:id="298" w:name="_Toc1068682321"/>
      <w:bookmarkStart w:id="299" w:name="_Toc824008727"/>
      <w:bookmarkStart w:id="300" w:name="_Toc580658799"/>
      <w:bookmarkStart w:id="301" w:name="_Toc63654613"/>
      <w:bookmarkEnd w:id="295"/>
    </w:p>
    <w:p w14:paraId="45266091" w14:textId="09964DD1" w:rsidR="007A0A49" w:rsidRPr="003F0251" w:rsidRDefault="00AA55EA" w:rsidP="005A5507">
      <w:pPr>
        <w:pStyle w:val="Titolo3"/>
        <w:ind w:right="1371"/>
      </w:pPr>
      <w:bookmarkStart w:id="302" w:name="_Toc103784955"/>
      <w:r w:rsidRPr="003F0251">
        <w:rPr>
          <w:lang w:val="it"/>
        </w:rPr>
        <w:t>7</w:t>
      </w:r>
      <w:r w:rsidR="00F9362C" w:rsidRPr="003F0251">
        <w:rPr>
          <w:lang w:val="it"/>
        </w:rPr>
        <w:t>.</w:t>
      </w:r>
      <w:r w:rsidR="34340A22" w:rsidRPr="003F0251">
        <w:rPr>
          <w:lang w:val="it"/>
        </w:rPr>
        <w:t>4</w:t>
      </w:r>
      <w:r w:rsidR="17E9F005" w:rsidRPr="003F0251">
        <w:rPr>
          <w:lang w:val="it"/>
        </w:rPr>
        <w:t>.1.</w:t>
      </w:r>
      <w:r w:rsidR="003A401A" w:rsidRPr="003F0251">
        <w:t xml:space="preserve"> </w:t>
      </w:r>
      <w:r w:rsidR="17E9F005" w:rsidRPr="003F0251">
        <w:rPr>
          <w:lang w:val="it"/>
        </w:rPr>
        <w:t xml:space="preserve">Analisi della qualità dei dati </w:t>
      </w:r>
      <w:bookmarkEnd w:id="284"/>
      <w:bookmarkEnd w:id="285"/>
      <w:bookmarkEnd w:id="286"/>
      <w:bookmarkEnd w:id="287"/>
      <w:bookmarkEnd w:id="288"/>
      <w:r w:rsidR="17E9F005" w:rsidRPr="003F0251">
        <w:rPr>
          <w:rFonts w:ascii="MS Gothic" w:eastAsia="MS Gothic" w:hAnsi="MS Gothic" w:cs="MS Gothic" w:hint="eastAsia"/>
          <w:lang w:val="it"/>
        </w:rPr>
        <w:t>ⓘ</w:t>
      </w:r>
      <w:r w:rsidR="17E9F005" w:rsidRPr="003F0251">
        <w:rPr>
          <w:lang w:val="it"/>
        </w:rPr>
        <w:t xml:space="preserve"> </w:t>
      </w:r>
      <w:r w:rsidR="7E3E7011" w:rsidRPr="003F0251">
        <w:rPr>
          <w:rFonts w:ascii="MS Gothic" w:eastAsia="MS Gothic" w:hAnsi="MS Gothic" w:cs="MS Gothic" w:hint="eastAsia"/>
          <w:lang w:val="it"/>
        </w:rPr>
        <w:t>ⓓ</w:t>
      </w:r>
      <w:bookmarkEnd w:id="289"/>
      <w:bookmarkEnd w:id="290"/>
      <w:bookmarkEnd w:id="291"/>
      <w:bookmarkEnd w:id="292"/>
      <w:bookmarkEnd w:id="293"/>
      <w:bookmarkEnd w:id="294"/>
      <w:bookmarkEnd w:id="296"/>
      <w:bookmarkEnd w:id="297"/>
      <w:bookmarkEnd w:id="298"/>
      <w:bookmarkEnd w:id="299"/>
      <w:bookmarkEnd w:id="300"/>
      <w:bookmarkEnd w:id="301"/>
      <w:bookmarkEnd w:id="302"/>
    </w:p>
    <w:p w14:paraId="2B719D81" w14:textId="09FBC603" w:rsidR="007A0A49" w:rsidRPr="00021F82" w:rsidRDefault="58CAEA89" w:rsidP="005A5507">
      <w:pPr>
        <w:spacing w:after="0" w:line="276" w:lineRule="auto"/>
        <w:ind w:right="1371"/>
        <w:jc w:val="both"/>
        <w:rPr>
          <w:lang w:val="it"/>
        </w:rPr>
      </w:pPr>
      <w:r w:rsidRPr="00021F82">
        <w:rPr>
          <w:lang w:val="it"/>
        </w:rPr>
        <w:t xml:space="preserve">Secondo la norma ISO 9000:2015, la qualità è la totalità degli elementi e delle caratteristiche di un prodotto o servizio che concorrono alla capacità dello stesso di soddisfare esigenze espresse o implicite.  Le misure per quantificare la qualità dei dati sono individuate dallo standard ISO/IEC 25012:2008, divenuto norma italiana UNI ISO/IEC 25012:2014, che definisce un insieme di 15 caratteristiche specifiche per la caratterizzazione della qualità dei dati: accuratezza, attualità, coerenza, completezza, credibilità, accessibilità, comprensibilità, conformità, efficienza, precisione, riservatezza, tracciabilità, disponibilità, portabilità e </w:t>
      </w:r>
      <w:proofErr w:type="spellStart"/>
      <w:r w:rsidRPr="00021F82">
        <w:rPr>
          <w:lang w:val="it"/>
        </w:rPr>
        <w:t>ripristinabilità</w:t>
      </w:r>
      <w:proofErr w:type="spellEnd"/>
      <w:r w:rsidRPr="00021F82">
        <w:rPr>
          <w:lang w:val="it"/>
        </w:rPr>
        <w:t>. L’ISO/IEC 25024 estende l’ISO/IEC 25012 definendo 63 misure di qualità applicabili alle caratteristiche di qualità dei dati.</w:t>
      </w:r>
    </w:p>
    <w:p w14:paraId="002145B2" w14:textId="1AB87716" w:rsidR="00105CC7" w:rsidRDefault="49BA98E5" w:rsidP="005A5507">
      <w:pPr>
        <w:spacing w:before="240" w:after="0" w:line="276" w:lineRule="auto"/>
        <w:ind w:right="1371"/>
        <w:jc w:val="both"/>
        <w:rPr>
          <w:color w:val="000000" w:themeColor="text1"/>
          <w:lang w:val="it"/>
        </w:rPr>
      </w:pPr>
      <w:r w:rsidRPr="00021F82">
        <w:rPr>
          <w:lang w:val="it"/>
        </w:rPr>
        <w:t>Le caratteristiche più rilevanti ai fini della redazione del DMP sono quattro: accuratezza, coerenza, completezza e attualità. La Determinazione Commissariale dell’Agenzia per l’Italia Digitale n. 68/2013 riporta una tabella con un insieme esemplificativo di misure, con riferimento allo standard ISO, a supporto delle attività di valutazione della qualità dei dati delle amministrazioni</w:t>
      </w:r>
      <w:r w:rsidR="00307839" w:rsidRPr="00021F82">
        <w:rPr>
          <w:rStyle w:val="Rimandonotaapidipagina"/>
          <w:lang w:val="it"/>
        </w:rPr>
        <w:footnoteReference w:id="10"/>
      </w:r>
      <w:r w:rsidR="1B79A64C" w:rsidRPr="00021F82">
        <w:rPr>
          <w:lang w:val="it"/>
        </w:rPr>
        <w:t>.</w:t>
      </w:r>
      <w:r w:rsidR="68262E11" w:rsidRPr="00021F82">
        <w:rPr>
          <w:lang w:val="it"/>
        </w:rPr>
        <w:t xml:space="preserve"> </w:t>
      </w:r>
      <w:r w:rsidR="0CD0AD8E" w:rsidRPr="00021F82">
        <w:rPr>
          <w:lang w:val="it"/>
        </w:rPr>
        <w:t xml:space="preserve">Nel DMP è opportuno descrivere le modalità di analisi della qualità dei dati adottate nel progetto, e in particolare, quale standard è stato adottato per valutare la qualità dei dati; quali misure di qualità dei dati sono in uso e per ogni misura, in che modo viene eseguita la misurazione. </w:t>
      </w:r>
      <w:r w:rsidR="2981C6A4" w:rsidRPr="00021F82">
        <w:rPr>
          <w:color w:val="000000" w:themeColor="text1"/>
          <w:lang w:val="it"/>
        </w:rPr>
        <w:t>In caso di tipologie di dati multiple, queste informazioni devono essere riportate per ogni specifica tipologia.</w:t>
      </w:r>
    </w:p>
    <w:p w14:paraId="31BD5239" w14:textId="77777777" w:rsidR="006C249C" w:rsidRPr="00021F82" w:rsidRDefault="006C249C" w:rsidP="005A5507">
      <w:pPr>
        <w:spacing w:before="240" w:after="0" w:line="276" w:lineRule="auto"/>
        <w:ind w:right="1371"/>
        <w:jc w:val="both"/>
        <w:rPr>
          <w:lang w:val="it"/>
        </w:rPr>
      </w:pPr>
    </w:p>
    <w:p w14:paraId="589F20BF" w14:textId="04E6C9D2" w:rsidR="007A0A49" w:rsidRPr="00A4126C" w:rsidRDefault="00F74F56" w:rsidP="005A5507">
      <w:pPr>
        <w:pStyle w:val="Titolo3"/>
        <w:ind w:right="1371"/>
        <w:rPr>
          <w:lang w:val="it"/>
        </w:rPr>
      </w:pPr>
      <w:bookmarkStart w:id="303" w:name="_Toc1757769397"/>
      <w:bookmarkStart w:id="304" w:name="_Toc1926871165"/>
      <w:bookmarkStart w:id="305" w:name="_Toc175836224"/>
      <w:bookmarkStart w:id="306" w:name="_Toc1234053658"/>
      <w:bookmarkStart w:id="307" w:name="_Toc400325613"/>
      <w:bookmarkStart w:id="308" w:name="_Toc2008540114"/>
      <w:bookmarkStart w:id="309" w:name="_Toc83934765"/>
      <w:bookmarkStart w:id="310" w:name="_Toc379578974"/>
      <w:bookmarkStart w:id="311" w:name="_Toc380350764"/>
      <w:bookmarkStart w:id="312" w:name="_Toc1880112561"/>
      <w:bookmarkStart w:id="313" w:name="_Toc1905110760"/>
      <w:bookmarkStart w:id="314" w:name="_Toc364164977"/>
      <w:bookmarkStart w:id="315" w:name="_Toc748614695"/>
      <w:bookmarkStart w:id="316" w:name="_Toc530573755"/>
      <w:bookmarkStart w:id="317" w:name="_Toc1335567902"/>
      <w:bookmarkStart w:id="318" w:name="_Toc670261144"/>
      <w:bookmarkStart w:id="319" w:name="_Toc308015120"/>
      <w:bookmarkStart w:id="320" w:name="_Toc103784956"/>
      <w:r w:rsidRPr="00A4126C">
        <w:rPr>
          <w:lang w:val="it"/>
        </w:rPr>
        <w:lastRenderedPageBreak/>
        <w:t>7.</w:t>
      </w:r>
      <w:r w:rsidR="34340A22" w:rsidRPr="00A4126C">
        <w:rPr>
          <w:lang w:val="it"/>
        </w:rPr>
        <w:t>4</w:t>
      </w:r>
      <w:r w:rsidR="17E9F005" w:rsidRPr="00A4126C">
        <w:rPr>
          <w:lang w:val="it"/>
        </w:rPr>
        <w:t>.2.</w:t>
      </w:r>
      <w:r w:rsidR="003A401A" w:rsidRPr="00A4126C">
        <w:t xml:space="preserve"> </w:t>
      </w:r>
      <w:r w:rsidR="17E9F005" w:rsidRPr="00A4126C">
        <w:rPr>
          <w:lang w:val="it"/>
        </w:rPr>
        <w:t>Bonifica dei dati</w:t>
      </w:r>
      <w:bookmarkEnd w:id="303"/>
      <w:bookmarkEnd w:id="304"/>
      <w:bookmarkEnd w:id="305"/>
      <w:bookmarkEnd w:id="306"/>
      <w:bookmarkEnd w:id="307"/>
      <w:r w:rsidR="17E9F005" w:rsidRPr="00A4126C">
        <w:rPr>
          <w:lang w:val="it"/>
        </w:rPr>
        <w:t xml:space="preserve"> </w:t>
      </w:r>
      <w:r w:rsidR="17E9F005" w:rsidRPr="00A4126C">
        <w:rPr>
          <w:rFonts w:ascii="MS Gothic" w:eastAsia="MS Gothic" w:hAnsi="MS Gothic" w:cs="MS Gothic" w:hint="eastAsia"/>
          <w:lang w:val="it"/>
        </w:rPr>
        <w:t>ⓘ</w:t>
      </w:r>
      <w:bookmarkEnd w:id="308"/>
      <w:bookmarkEnd w:id="309"/>
      <w:bookmarkEnd w:id="310"/>
      <w:bookmarkEnd w:id="311"/>
      <w:bookmarkEnd w:id="312"/>
      <w:bookmarkEnd w:id="313"/>
      <w:bookmarkEnd w:id="314"/>
      <w:bookmarkEnd w:id="315"/>
      <w:bookmarkEnd w:id="316"/>
      <w:bookmarkEnd w:id="317"/>
      <w:bookmarkEnd w:id="318"/>
      <w:bookmarkEnd w:id="319"/>
      <w:bookmarkEnd w:id="320"/>
    </w:p>
    <w:p w14:paraId="7DA84DFE" w14:textId="281B768C" w:rsidR="00283813" w:rsidRPr="00A4126C" w:rsidRDefault="31CA3485" w:rsidP="005A5507">
      <w:pPr>
        <w:spacing w:after="0" w:line="276" w:lineRule="auto"/>
        <w:ind w:right="1371"/>
        <w:jc w:val="both"/>
        <w:rPr>
          <w:lang w:val="it"/>
        </w:rPr>
      </w:pPr>
      <w:r w:rsidRPr="00A4126C">
        <w:rPr>
          <w:lang w:val="it"/>
        </w:rPr>
        <w:t>Generalmente l’analisi della qualità del dato può richiedere una fase di bonifica: i dati all’interno dei sistemi informativi o degli archivi di un’amministrazione possono talvolta essere “sporchi” e non rispondenti ai requisiti di qualità previsti dagli standard adottati nel progetto.</w:t>
      </w:r>
      <w:r w:rsidR="233FF20F" w:rsidRPr="00A4126C">
        <w:rPr>
          <w:lang w:val="it"/>
        </w:rPr>
        <w:t xml:space="preserve"> </w:t>
      </w:r>
      <w:r w:rsidRPr="00A4126C">
        <w:rPr>
          <w:lang w:val="it"/>
        </w:rPr>
        <w:t xml:space="preserve">La bonifica può essere basata sui dati oppure basata sui processi. Nel primo caso, il </w:t>
      </w:r>
      <w:proofErr w:type="spellStart"/>
      <w:r w:rsidRPr="00A4126C">
        <w:rPr>
          <w:lang w:val="it"/>
        </w:rPr>
        <w:t>dataset</w:t>
      </w:r>
      <w:proofErr w:type="spellEnd"/>
      <w:r w:rsidRPr="00A4126C">
        <w:rPr>
          <w:lang w:val="it"/>
        </w:rPr>
        <w:t xml:space="preserve"> viene corretto tramite un confronto con il mondo reale (anche con attività economicamente onerose come contattare direttamente i soggetti preposti alla gestione della base dati) e/o tramite un confronto incrociato (</w:t>
      </w:r>
      <w:proofErr w:type="spellStart"/>
      <w:r w:rsidRPr="00A4126C">
        <w:rPr>
          <w:i/>
          <w:iCs/>
          <w:lang w:val="it"/>
        </w:rPr>
        <w:t>matching</w:t>
      </w:r>
      <w:proofErr w:type="spellEnd"/>
      <w:r w:rsidRPr="00A4126C">
        <w:rPr>
          <w:lang w:val="it"/>
        </w:rPr>
        <w:t xml:space="preserve">) con altri </w:t>
      </w:r>
      <w:proofErr w:type="spellStart"/>
      <w:r w:rsidRPr="00A4126C">
        <w:rPr>
          <w:lang w:val="it"/>
        </w:rPr>
        <w:t>dataset</w:t>
      </w:r>
      <w:proofErr w:type="spellEnd"/>
      <w:r w:rsidRPr="00A4126C">
        <w:rPr>
          <w:lang w:val="it"/>
        </w:rPr>
        <w:t>.</w:t>
      </w:r>
    </w:p>
    <w:p w14:paraId="0DEA4F2F" w14:textId="533B2AD5" w:rsidR="00283813" w:rsidRPr="00A4126C" w:rsidRDefault="0CD0AD8E" w:rsidP="005A5507">
      <w:pPr>
        <w:spacing w:after="200" w:line="276" w:lineRule="auto"/>
        <w:ind w:right="1371"/>
        <w:jc w:val="both"/>
        <w:rPr>
          <w:lang w:val="it"/>
        </w:rPr>
      </w:pPr>
      <w:r w:rsidRPr="00A4126C">
        <w:rPr>
          <w:lang w:val="it"/>
        </w:rPr>
        <w:t>La bonifica basata sui processi invece analizza le cause che hanno portato alla scarsa qualità del dato e rivede i processi di produzione del dato per garantirne la qualità nel tempo. Per esempio, se si riscontra che la scarsa accuratezza di una base di dati deriva da un processo di inserimento dati manuale, si può intervenire sulla fase di acquisizione introducendo metodi per minimizzare la possibilità di errori. La bonifica basata sui processi ha dunque il consistente vantaggio di essere una strategia risolutiva. Nel DMP è opportuno descrivere le attività di bonifica dei dati previste nel progetto, e in particolare:</w:t>
      </w:r>
    </w:p>
    <w:p w14:paraId="3615C3E9" w14:textId="618BBDDF" w:rsidR="003A51A3" w:rsidRPr="00A4126C" w:rsidRDefault="003A51A3" w:rsidP="001C2ABB">
      <w:pPr>
        <w:pStyle w:val="Paragrafoelenco"/>
        <w:numPr>
          <w:ilvl w:val="0"/>
          <w:numId w:val="39"/>
        </w:numPr>
        <w:spacing w:line="276" w:lineRule="auto"/>
        <w:ind w:right="1371"/>
        <w:jc w:val="both"/>
        <w:rPr>
          <w:color w:val="000000" w:themeColor="text1"/>
          <w:lang w:val="it"/>
        </w:rPr>
      </w:pPr>
      <w:r w:rsidRPr="00A4126C">
        <w:rPr>
          <w:color w:val="000000" w:themeColor="text1"/>
          <w:lang w:val="it"/>
        </w:rPr>
        <w:t>quali sono le attività oggetto di bonifica (es. inserimento dati)</w:t>
      </w:r>
    </w:p>
    <w:p w14:paraId="545A6306" w14:textId="29EAF716" w:rsidR="003A51A3" w:rsidRPr="00A4126C" w:rsidRDefault="003A51A3" w:rsidP="001C2ABB">
      <w:pPr>
        <w:pStyle w:val="Paragrafoelenco"/>
        <w:numPr>
          <w:ilvl w:val="0"/>
          <w:numId w:val="39"/>
        </w:numPr>
        <w:spacing w:line="276" w:lineRule="auto"/>
        <w:ind w:right="1371"/>
        <w:jc w:val="both"/>
        <w:rPr>
          <w:color w:val="000000" w:themeColor="text1"/>
          <w:lang w:val="it"/>
        </w:rPr>
      </w:pPr>
      <w:r w:rsidRPr="00A4126C">
        <w:rPr>
          <w:color w:val="000000" w:themeColor="text1"/>
          <w:lang w:val="it"/>
        </w:rPr>
        <w:t>se la bonifica è basata sui dati oppure sui processi</w:t>
      </w:r>
    </w:p>
    <w:p w14:paraId="32C98BBC" w14:textId="03A99073" w:rsidR="003A51A3" w:rsidRPr="00A4126C" w:rsidRDefault="003A51A3" w:rsidP="001C2ABB">
      <w:pPr>
        <w:pStyle w:val="Paragrafoelenco"/>
        <w:numPr>
          <w:ilvl w:val="0"/>
          <w:numId w:val="39"/>
        </w:numPr>
        <w:spacing w:line="276" w:lineRule="auto"/>
        <w:ind w:right="1371"/>
        <w:jc w:val="both"/>
        <w:rPr>
          <w:color w:val="000000" w:themeColor="text1"/>
          <w:lang w:val="it"/>
        </w:rPr>
      </w:pPr>
      <w:r w:rsidRPr="00A4126C">
        <w:rPr>
          <w:color w:val="000000" w:themeColor="text1"/>
          <w:lang w:val="it"/>
        </w:rPr>
        <w:t xml:space="preserve">in caso di bonifica basata sui dati, quali sono le modalità di bonifica e quali sono i </w:t>
      </w:r>
      <w:proofErr w:type="spellStart"/>
      <w:r w:rsidRPr="00A4126C">
        <w:rPr>
          <w:color w:val="000000" w:themeColor="text1"/>
          <w:lang w:val="it"/>
        </w:rPr>
        <w:t>dataset</w:t>
      </w:r>
      <w:proofErr w:type="spellEnd"/>
      <w:r w:rsidRPr="00A4126C">
        <w:rPr>
          <w:color w:val="000000" w:themeColor="text1"/>
          <w:lang w:val="it"/>
        </w:rPr>
        <w:t xml:space="preserve"> di riferimento per la bonifica</w:t>
      </w:r>
    </w:p>
    <w:p w14:paraId="1B1745A0" w14:textId="6B907C6B" w:rsidR="003A51A3" w:rsidRPr="00A4126C" w:rsidRDefault="003A51A3" w:rsidP="001C2ABB">
      <w:pPr>
        <w:pStyle w:val="Paragrafoelenco"/>
        <w:numPr>
          <w:ilvl w:val="0"/>
          <w:numId w:val="39"/>
        </w:numPr>
        <w:spacing w:line="276" w:lineRule="auto"/>
        <w:ind w:right="1371"/>
        <w:jc w:val="both"/>
        <w:rPr>
          <w:color w:val="000000" w:themeColor="text1"/>
          <w:lang w:val="it"/>
        </w:rPr>
      </w:pPr>
      <w:r w:rsidRPr="00A4126C">
        <w:rPr>
          <w:color w:val="000000" w:themeColor="text1"/>
          <w:lang w:val="it"/>
        </w:rPr>
        <w:t>in caso di bonifica basata sui processi, quali interventi sono previsti per minimizzare gli errori</w:t>
      </w:r>
    </w:p>
    <w:p w14:paraId="210209D6" w14:textId="4813173F" w:rsidR="00D24392" w:rsidRPr="00A4126C" w:rsidRDefault="2FFE8426" w:rsidP="001C2ABB">
      <w:pPr>
        <w:pStyle w:val="Paragrafoelenco"/>
        <w:numPr>
          <w:ilvl w:val="0"/>
          <w:numId w:val="39"/>
        </w:numPr>
        <w:spacing w:line="276" w:lineRule="auto"/>
        <w:ind w:right="1371"/>
        <w:jc w:val="both"/>
        <w:rPr>
          <w:color w:val="000000" w:themeColor="text1"/>
          <w:lang w:val="it"/>
        </w:rPr>
      </w:pPr>
      <w:r w:rsidRPr="00A4126C">
        <w:rPr>
          <w:color w:val="000000" w:themeColor="text1"/>
          <w:lang w:val="it"/>
        </w:rPr>
        <w:t>quali software sono utilizzati</w:t>
      </w:r>
      <w:r w:rsidR="4E89B639" w:rsidRPr="00A4126C">
        <w:rPr>
          <w:color w:val="000000" w:themeColor="text1"/>
          <w:lang w:val="it"/>
        </w:rPr>
        <w:t xml:space="preserve"> per la bonifica</w:t>
      </w:r>
    </w:p>
    <w:p w14:paraId="496B6674" w14:textId="14533C24" w:rsidR="00774094" w:rsidRDefault="713D855A" w:rsidP="005A5507">
      <w:pPr>
        <w:spacing w:before="240" w:after="0" w:line="276" w:lineRule="auto"/>
        <w:ind w:right="1371"/>
        <w:jc w:val="both"/>
        <w:rPr>
          <w:color w:val="000000" w:themeColor="text1"/>
          <w:lang w:val="it"/>
        </w:rPr>
      </w:pPr>
      <w:r w:rsidRPr="00A4126C">
        <w:rPr>
          <w:color w:val="000000" w:themeColor="text1"/>
          <w:lang w:val="it"/>
        </w:rPr>
        <w:t>In caso di tipologie di dati multiple, queste informazioni devono essere riportate per ogni specifica tipologia.</w:t>
      </w:r>
    </w:p>
    <w:p w14:paraId="5836E2AE" w14:textId="77777777" w:rsidR="006C249C" w:rsidRPr="00A4126C" w:rsidRDefault="006C249C" w:rsidP="005A5507">
      <w:pPr>
        <w:spacing w:before="240" w:after="0" w:line="276" w:lineRule="auto"/>
        <w:ind w:right="1371"/>
        <w:jc w:val="both"/>
        <w:rPr>
          <w:color w:val="000000" w:themeColor="text1"/>
          <w:lang w:val="it"/>
        </w:rPr>
      </w:pPr>
    </w:p>
    <w:p w14:paraId="3D657458" w14:textId="0AFE037A" w:rsidR="007A0A49" w:rsidRPr="00A4126C" w:rsidRDefault="009701B1" w:rsidP="005A5507">
      <w:pPr>
        <w:pStyle w:val="Titolo3"/>
        <w:ind w:right="1371"/>
        <w:rPr>
          <w:lang w:val="it"/>
        </w:rPr>
      </w:pPr>
      <w:bookmarkStart w:id="321" w:name="_Toc1648172217"/>
      <w:bookmarkStart w:id="322" w:name="_Toc2049657945"/>
      <w:bookmarkStart w:id="323" w:name="_Toc1256151854"/>
      <w:bookmarkStart w:id="324" w:name="_Toc266965631"/>
      <w:bookmarkStart w:id="325" w:name="_Toc1622344940"/>
      <w:bookmarkStart w:id="326" w:name="_Toc897792652"/>
      <w:bookmarkStart w:id="327" w:name="_Toc46539956"/>
      <w:bookmarkStart w:id="328" w:name="_Toc2016913160"/>
      <w:bookmarkStart w:id="329" w:name="_Toc1553774335"/>
      <w:bookmarkStart w:id="330" w:name="_Toc2103815097"/>
      <w:bookmarkStart w:id="331" w:name="_Toc1996212058"/>
      <w:bookmarkStart w:id="332" w:name="_Toc1668740050"/>
      <w:bookmarkStart w:id="333" w:name="_Toc1528420160"/>
      <w:bookmarkStart w:id="334" w:name="_Toc1722935891"/>
      <w:bookmarkStart w:id="335" w:name="_Toc365084035"/>
      <w:bookmarkStart w:id="336" w:name="_Toc989912069"/>
      <w:bookmarkStart w:id="337" w:name="_Toc1220978969"/>
      <w:bookmarkStart w:id="338" w:name="_Toc103784957"/>
      <w:r w:rsidRPr="00A4126C">
        <w:rPr>
          <w:lang w:val="it"/>
        </w:rPr>
        <w:t>7.</w:t>
      </w:r>
      <w:r w:rsidR="34340A22" w:rsidRPr="00A4126C">
        <w:rPr>
          <w:lang w:val="it"/>
        </w:rPr>
        <w:t>4</w:t>
      </w:r>
      <w:r w:rsidR="17E9F005" w:rsidRPr="00A4126C">
        <w:rPr>
          <w:lang w:val="it"/>
        </w:rPr>
        <w:t>.3.</w:t>
      </w:r>
      <w:r w:rsidR="003A401A" w:rsidRPr="00A4126C">
        <w:t xml:space="preserve"> </w:t>
      </w:r>
      <w:r w:rsidR="17E9F005" w:rsidRPr="00A4126C">
        <w:rPr>
          <w:lang w:val="it"/>
        </w:rPr>
        <w:t xml:space="preserve">Nomenclatura degli oggetti digitali </w:t>
      </w:r>
      <w:bookmarkEnd w:id="321"/>
      <w:bookmarkEnd w:id="322"/>
      <w:bookmarkEnd w:id="323"/>
      <w:bookmarkEnd w:id="324"/>
      <w:bookmarkEnd w:id="325"/>
      <w:r w:rsidR="17E9F005" w:rsidRPr="00A4126C">
        <w:rPr>
          <w:rFonts w:ascii="MS Gothic" w:eastAsia="MS Gothic" w:hAnsi="MS Gothic" w:cs="MS Gothic" w:hint="eastAsia"/>
          <w:lang w:val="it"/>
        </w:rPr>
        <w:t>ⓘ</w:t>
      </w:r>
      <w:r w:rsidR="17E9F005" w:rsidRPr="00A4126C">
        <w:rPr>
          <w:lang w:val="it"/>
        </w:rPr>
        <w:t xml:space="preserve"> </w:t>
      </w:r>
      <w:r w:rsidR="17E9F005" w:rsidRPr="00A4126C">
        <w:rPr>
          <w:rFonts w:ascii="MS Gothic" w:eastAsia="MS Gothic" w:hAnsi="MS Gothic" w:cs="MS Gothic" w:hint="eastAsia"/>
          <w:lang w:val="it"/>
        </w:rPr>
        <w:t>ⓒ</w:t>
      </w:r>
      <w:bookmarkEnd w:id="326"/>
      <w:bookmarkEnd w:id="327"/>
      <w:bookmarkEnd w:id="328"/>
      <w:bookmarkEnd w:id="329"/>
      <w:bookmarkEnd w:id="330"/>
      <w:bookmarkEnd w:id="331"/>
      <w:bookmarkEnd w:id="332"/>
      <w:bookmarkEnd w:id="333"/>
      <w:bookmarkEnd w:id="334"/>
      <w:bookmarkEnd w:id="335"/>
      <w:bookmarkEnd w:id="336"/>
      <w:bookmarkEnd w:id="337"/>
      <w:bookmarkEnd w:id="338"/>
    </w:p>
    <w:p w14:paraId="496D80E1" w14:textId="2C7D7DDE" w:rsidR="007A0A49" w:rsidRPr="00ED720A" w:rsidRDefault="523281F1" w:rsidP="005A5507">
      <w:pPr>
        <w:spacing w:before="40" w:after="0" w:line="276" w:lineRule="auto"/>
        <w:ind w:right="1371"/>
        <w:jc w:val="both"/>
        <w:rPr>
          <w:color w:val="000000" w:themeColor="text1"/>
          <w:lang w:val="it"/>
        </w:rPr>
      </w:pPr>
      <w:r w:rsidRPr="00ED720A">
        <w:rPr>
          <w:color w:val="000000" w:themeColor="text1"/>
          <w:lang w:val="it"/>
        </w:rPr>
        <w:t>Le convenzioni per nominare i file sono importanti per descrivere ciò che contengono e come si relazionano ad altri file.  Lo sviluppo di una struttura è fatto attraverso l'identificazione degli elementi chiave del progetto, le differenze importanti e i punti in comune tra i file</w:t>
      </w:r>
      <w:r w:rsidR="625F9139" w:rsidRPr="00ED720A">
        <w:rPr>
          <w:color w:val="000000" w:themeColor="text1"/>
          <w:lang w:val="it"/>
        </w:rPr>
        <w:t xml:space="preserve"> che l’istituto produce o gestisce.</w:t>
      </w:r>
      <w:r w:rsidRPr="00ED720A">
        <w:rPr>
          <w:color w:val="000000" w:themeColor="text1"/>
          <w:lang w:val="it"/>
        </w:rPr>
        <w:t xml:space="preserve"> Questi elementi potrebbero includere aspetti come la data di creazione, il nome dell'autore, il nome del progetto, il nome di una sezione o una sottosezione del progetto, la versione del file, ecc. Un vantaggio nell'usare nomi di file unici e standardizzati è la capacità di seguire i nomi dei percorsi e collegarsi ad altri sistemi che richiedono nomi di file unici. Le </w:t>
      </w:r>
      <w:r w:rsidRPr="00ED720A">
        <w:rPr>
          <w:color w:val="000000" w:themeColor="text1"/>
          <w:lang w:val="it"/>
        </w:rPr>
        <w:lastRenderedPageBreak/>
        <w:t xml:space="preserve">indicazioni per la nomenclatura degli oggetti digitali sono riportate nel Capitolo VI delle </w:t>
      </w:r>
      <w:r w:rsidRPr="00ED720A">
        <w:rPr>
          <w:i/>
          <w:iCs/>
          <w:color w:val="000000" w:themeColor="text1"/>
          <w:lang w:val="it"/>
        </w:rPr>
        <w:t>Linee guida per la digitalizzazione</w:t>
      </w:r>
      <w:r w:rsidR="1A6FAC6D" w:rsidRPr="00ED720A">
        <w:rPr>
          <w:i/>
          <w:iCs/>
          <w:color w:val="000000" w:themeColor="text1"/>
          <w:lang w:val="it"/>
        </w:rPr>
        <w:t xml:space="preserve"> del patrimonio culturale</w:t>
      </w:r>
      <w:r w:rsidRPr="00ED720A">
        <w:rPr>
          <w:color w:val="000000" w:themeColor="text1"/>
          <w:lang w:val="it"/>
        </w:rPr>
        <w:t xml:space="preserve">. </w:t>
      </w:r>
    </w:p>
    <w:p w14:paraId="2A2AB6A5" w14:textId="581A45A8" w:rsidR="003F34EC" w:rsidRDefault="0CD0AD8E" w:rsidP="005A5507">
      <w:pPr>
        <w:spacing w:after="120" w:line="276" w:lineRule="auto"/>
        <w:ind w:right="1371"/>
        <w:jc w:val="both"/>
        <w:rPr>
          <w:color w:val="000000" w:themeColor="text1"/>
          <w:lang w:val="it"/>
        </w:rPr>
      </w:pPr>
      <w:r w:rsidRPr="00ED720A">
        <w:rPr>
          <w:color w:val="000000" w:themeColor="text1"/>
          <w:lang w:val="it"/>
        </w:rPr>
        <w:t>Nel DMP è opportuno descrivere la metodologia utilizzata per assegnare i nomi dei file, spiegando in che in che modo è implementata e quali software sono utilizzati per assegnare i nomi dei file. Inoltre, è importante indicare la modalità di costruzione del codice oggetto (che costituisce la parte variabile del nome) e la provenienza degli identificativi presenti nel codice oggetto (es. SBN).</w:t>
      </w:r>
      <w:r w:rsidR="00ED720A">
        <w:rPr>
          <w:color w:val="000000" w:themeColor="text1"/>
          <w:lang w:val="it"/>
        </w:rPr>
        <w:t xml:space="preserve"> </w:t>
      </w:r>
      <w:r w:rsidRPr="00ED720A">
        <w:rPr>
          <w:color w:val="000000" w:themeColor="text1"/>
          <w:lang w:val="it"/>
        </w:rPr>
        <w:t>In caso di metodologie di nomenclatura multiple, sarà opportuno riportare queste informazioni per ogni specifica metodologia adottata.</w:t>
      </w:r>
    </w:p>
    <w:p w14:paraId="02EF2C7B" w14:textId="77777777" w:rsidR="006C249C" w:rsidRPr="00ED720A" w:rsidRDefault="006C249C" w:rsidP="005A5507">
      <w:pPr>
        <w:spacing w:after="120" w:line="276" w:lineRule="auto"/>
        <w:ind w:right="1371"/>
        <w:jc w:val="both"/>
        <w:rPr>
          <w:color w:val="000000" w:themeColor="text1"/>
          <w:lang w:val="it"/>
        </w:rPr>
      </w:pPr>
    </w:p>
    <w:p w14:paraId="6160E997" w14:textId="77777777" w:rsidR="005C417E" w:rsidRDefault="005C417E">
      <w:pPr>
        <w:rPr>
          <w:rFonts w:ascii="GT Haptik Bold" w:eastAsiaTheme="majorEastAsia" w:hAnsi="GT Haptik Bold" w:cstheme="majorBidi"/>
          <w:color w:val="2F5496"/>
          <w:sz w:val="40"/>
          <w:szCs w:val="26"/>
          <w:lang w:val="it"/>
        </w:rPr>
      </w:pPr>
      <w:bookmarkStart w:id="339" w:name="_Toc610226855"/>
      <w:bookmarkStart w:id="340" w:name="_Toc2132336659"/>
      <w:bookmarkStart w:id="341" w:name="_Toc972429926"/>
      <w:bookmarkStart w:id="342" w:name="_Toc242011924"/>
      <w:bookmarkStart w:id="343" w:name="_Toc1296839597"/>
      <w:bookmarkStart w:id="344" w:name="_Toc697688305"/>
      <w:bookmarkStart w:id="345" w:name="_Toc2134286811"/>
      <w:bookmarkStart w:id="346" w:name="_Toc1960512456"/>
      <w:bookmarkStart w:id="347" w:name="_Toc1280069475"/>
      <w:bookmarkStart w:id="348" w:name="_Toc72196910"/>
      <w:bookmarkStart w:id="349" w:name="_Toc188724280"/>
      <w:bookmarkStart w:id="350" w:name="_Toc717464844"/>
      <w:bookmarkStart w:id="351" w:name="_Toc161396542"/>
      <w:bookmarkStart w:id="352" w:name="_Toc613025056"/>
      <w:bookmarkStart w:id="353" w:name="_Toc594770134"/>
      <w:bookmarkStart w:id="354" w:name="_Toc1955572361"/>
      <w:bookmarkStart w:id="355" w:name="_Toc634170242"/>
      <w:r>
        <w:rPr>
          <w:lang w:val="it"/>
        </w:rPr>
        <w:br w:type="page"/>
      </w:r>
    </w:p>
    <w:p w14:paraId="158FD36A" w14:textId="2472C0F3" w:rsidR="00D74FA3" w:rsidRPr="00ED720A" w:rsidRDefault="009E0F22" w:rsidP="005A5507">
      <w:pPr>
        <w:pStyle w:val="Titolo2"/>
        <w:ind w:right="1371"/>
        <w:rPr>
          <w:lang w:val="it"/>
        </w:rPr>
      </w:pPr>
      <w:bookmarkStart w:id="356" w:name="_Toc103784958"/>
      <w:r w:rsidRPr="00ED720A">
        <w:rPr>
          <w:lang w:val="it"/>
        </w:rPr>
        <w:lastRenderedPageBreak/>
        <w:t>7</w:t>
      </w:r>
      <w:r w:rsidR="73298A57" w:rsidRPr="00ED720A">
        <w:rPr>
          <w:lang w:val="it"/>
        </w:rPr>
        <w:t>.</w:t>
      </w:r>
      <w:r w:rsidR="05B8A42A" w:rsidRPr="00ED720A">
        <w:rPr>
          <w:lang w:val="it"/>
        </w:rPr>
        <w:t>5</w:t>
      </w:r>
      <w:r w:rsidR="70467E13" w:rsidRPr="00ED720A">
        <w:rPr>
          <w:lang w:val="it"/>
        </w:rPr>
        <w:t>.</w:t>
      </w:r>
      <w:r w:rsidR="003A401A" w:rsidRPr="00ED720A">
        <w:rPr>
          <w:lang w:val="it"/>
        </w:rPr>
        <w:t xml:space="preserve"> </w:t>
      </w:r>
      <w:r w:rsidR="70467E13" w:rsidRPr="00ED720A">
        <w:rPr>
          <w:lang w:val="it"/>
        </w:rPr>
        <w:t>Open data</w:t>
      </w:r>
      <w:bookmarkEnd w:id="356"/>
      <w:r w:rsidR="70467E13" w:rsidRPr="00ED720A">
        <w:rPr>
          <w:lang w:val="it"/>
        </w:rPr>
        <w:t xml:space="preserve"> </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5260417E" w14:textId="1C4E0389" w:rsidR="005C417E" w:rsidRDefault="005C417E" w:rsidP="005A5507">
      <w:pPr>
        <w:spacing w:line="276" w:lineRule="auto"/>
        <w:ind w:right="1371"/>
        <w:jc w:val="both"/>
        <w:rPr>
          <w:lang w:val="it"/>
        </w:rPr>
      </w:pPr>
      <w:r w:rsidRPr="00EC014F">
        <w:rPr>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98176" behindDoc="0" locked="0" layoutInCell="1" allowOverlap="1" wp14:anchorId="62DE93E5" wp14:editId="625C4D5C">
                <wp:simplePos x="0" y="0"/>
                <wp:positionH relativeFrom="column">
                  <wp:posOffset>-914400</wp:posOffset>
                </wp:positionH>
                <wp:positionV relativeFrom="paragraph">
                  <wp:posOffset>117475</wp:posOffset>
                </wp:positionV>
                <wp:extent cx="5825836" cy="0"/>
                <wp:effectExtent l="0" t="0" r="22860" b="19050"/>
                <wp:wrapNone/>
                <wp:docPr id="6" name="Connettore diritto 6"/>
                <wp:cNvGraphicFramePr/>
                <a:graphic xmlns:a="http://schemas.openxmlformats.org/drawingml/2006/main">
                  <a:graphicData uri="http://schemas.microsoft.com/office/word/2010/wordprocessingShape">
                    <wps:wsp>
                      <wps:cNvCnPr/>
                      <wps:spPr>
                        <a:xfrm>
                          <a:off x="0" y="0"/>
                          <a:ext cx="5825836"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6EBA72" id="Connettore diritto 6"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9.25pt" to="386.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" strokecolor="#2d489d" strokeweight="1.5pt">
                <v:stroke linestyle="thickThin" joinstyle="miter"/>
              </v:line>
            </w:pict>
          </mc:Fallback>
        </mc:AlternateContent>
      </w:r>
    </w:p>
    <w:p w14:paraId="05B957CC" w14:textId="0707FC6A" w:rsidR="00D74FA3" w:rsidRPr="00ED720A" w:rsidRDefault="005C417E" w:rsidP="005A5507">
      <w:pPr>
        <w:spacing w:line="276" w:lineRule="auto"/>
        <w:ind w:right="1371"/>
        <w:jc w:val="both"/>
      </w:pPr>
      <w:r>
        <w:rPr>
          <w:lang w:val="it"/>
        </w:rPr>
        <w:tab/>
      </w:r>
      <w:r w:rsidR="24B9295A" w:rsidRPr="00ED720A">
        <w:rPr>
          <w:lang w:val="it"/>
        </w:rPr>
        <w:t xml:space="preserve">La pubblicazione dei dati in formato aperto è una delle fasi del ciclo di vita dell’informazione pubblica. Nella redazione del DMP, occorre seguire le strategie per la produzione, pubblicazione e conservazione di dati di qualità definite dal Ministero e gli obiettivi previsti per il prossimo triennio. </w:t>
      </w:r>
    </w:p>
    <w:p w14:paraId="17FDB852" w14:textId="77777777" w:rsidR="00D67127" w:rsidRPr="00ED720A" w:rsidRDefault="28A3BC7A" w:rsidP="005A5507">
      <w:pPr>
        <w:spacing w:line="276" w:lineRule="auto"/>
        <w:ind w:right="1371"/>
        <w:jc w:val="both"/>
        <w:rPr>
          <w:lang w:val="it"/>
        </w:rPr>
      </w:pPr>
      <w:r w:rsidRPr="00ED720A">
        <w:rPr>
          <w:lang w:val="it"/>
        </w:rPr>
        <w:t>La strategia del Ministero</w:t>
      </w:r>
      <w:r w:rsidR="008766AF" w:rsidRPr="00ED720A">
        <w:rPr>
          <w:lang w:val="it"/>
        </w:rPr>
        <w:t xml:space="preserve"> espressa nel PND</w:t>
      </w:r>
      <w:r w:rsidR="009E0F22" w:rsidRPr="00ED720A">
        <w:rPr>
          <w:lang w:val="it"/>
        </w:rPr>
        <w:t xml:space="preserve">, in coerenza con </w:t>
      </w:r>
      <w:r w:rsidR="00FD6AF6" w:rsidRPr="00ED720A">
        <w:rPr>
          <w:lang w:val="it"/>
        </w:rPr>
        <w:t xml:space="preserve">la normativa nazionale e con </w:t>
      </w:r>
      <w:r w:rsidR="009E0F22" w:rsidRPr="00ED720A">
        <w:rPr>
          <w:lang w:val="it"/>
        </w:rPr>
        <w:t xml:space="preserve">gli </w:t>
      </w:r>
      <w:r w:rsidR="00FD6AF6" w:rsidRPr="00ED720A">
        <w:rPr>
          <w:lang w:val="it"/>
        </w:rPr>
        <w:t>orientamenti generali della pubblica amministrazione,</w:t>
      </w:r>
      <w:r w:rsidRPr="00ED720A">
        <w:rPr>
          <w:lang w:val="it"/>
        </w:rPr>
        <w:t xml:space="preserve"> prevede che i dati raccolti siano aperti </w:t>
      </w:r>
      <w:r w:rsidRPr="00ED720A">
        <w:rPr>
          <w:i/>
          <w:iCs/>
          <w:lang w:val="it"/>
        </w:rPr>
        <w:t>by default</w:t>
      </w:r>
      <w:r w:rsidRPr="00ED720A">
        <w:rPr>
          <w:lang w:val="it"/>
        </w:rPr>
        <w:t xml:space="preserve">; qualora un </w:t>
      </w:r>
      <w:proofErr w:type="spellStart"/>
      <w:r w:rsidRPr="00ED720A">
        <w:rPr>
          <w:i/>
          <w:iCs/>
          <w:lang w:val="it"/>
        </w:rPr>
        <w:t>dataset</w:t>
      </w:r>
      <w:proofErr w:type="spellEnd"/>
      <w:r w:rsidRPr="00ED720A">
        <w:rPr>
          <w:lang w:val="it"/>
        </w:rPr>
        <w:t xml:space="preserve"> non possa essere pubblicato in formato aperto, è necessario motivare le ragioni ostative. In questa sezione vengono descritti gli standard adottati per gli open data, la licenza selezionata per la pubblicazione dei dati e il rispetto dei principi FAIR </w:t>
      </w:r>
      <w:r w:rsidRPr="00ED720A">
        <w:rPr>
          <w:color w:val="000000" w:themeColor="text1"/>
        </w:rPr>
        <w:t>(</w:t>
      </w:r>
      <w:proofErr w:type="spellStart"/>
      <w:r w:rsidRPr="00ED720A">
        <w:rPr>
          <w:i/>
          <w:iCs/>
          <w:color w:val="000000" w:themeColor="text1"/>
        </w:rPr>
        <w:t>Findable</w:t>
      </w:r>
      <w:proofErr w:type="spellEnd"/>
      <w:r w:rsidRPr="00ED720A">
        <w:rPr>
          <w:color w:val="000000" w:themeColor="text1"/>
        </w:rPr>
        <w:t xml:space="preserve">, </w:t>
      </w:r>
      <w:proofErr w:type="spellStart"/>
      <w:r w:rsidRPr="00ED720A">
        <w:rPr>
          <w:i/>
          <w:iCs/>
          <w:color w:val="000000" w:themeColor="text1"/>
        </w:rPr>
        <w:t>Accessible</w:t>
      </w:r>
      <w:proofErr w:type="spellEnd"/>
      <w:r w:rsidRPr="00ED720A">
        <w:rPr>
          <w:color w:val="000000" w:themeColor="text1"/>
        </w:rPr>
        <w:t xml:space="preserve">, </w:t>
      </w:r>
      <w:proofErr w:type="spellStart"/>
      <w:r w:rsidRPr="00ED720A">
        <w:rPr>
          <w:i/>
          <w:iCs/>
          <w:color w:val="000000" w:themeColor="text1"/>
        </w:rPr>
        <w:t>Interoperable</w:t>
      </w:r>
      <w:proofErr w:type="spellEnd"/>
      <w:r w:rsidRPr="00ED720A">
        <w:rPr>
          <w:color w:val="000000" w:themeColor="text1"/>
        </w:rPr>
        <w:t xml:space="preserve">, </w:t>
      </w:r>
      <w:proofErr w:type="spellStart"/>
      <w:r w:rsidRPr="00ED720A">
        <w:rPr>
          <w:i/>
          <w:iCs/>
          <w:color w:val="000000" w:themeColor="text1"/>
        </w:rPr>
        <w:t>Reusable</w:t>
      </w:r>
      <w:proofErr w:type="spellEnd"/>
      <w:r w:rsidRPr="00ED720A">
        <w:rPr>
          <w:color w:val="000000" w:themeColor="text1"/>
        </w:rPr>
        <w:t>)</w:t>
      </w:r>
      <w:r w:rsidR="3DA57837" w:rsidRPr="00ED720A">
        <w:rPr>
          <w:rStyle w:val="Rimandonotaapidipagina"/>
          <w:color w:val="000000" w:themeColor="text1"/>
          <w:lang w:val="it"/>
        </w:rPr>
        <w:footnoteReference w:id="11"/>
      </w:r>
      <w:r w:rsidR="58245D7C" w:rsidRPr="00ED720A">
        <w:rPr>
          <w:rStyle w:val="Rimandonotaapidipagina"/>
          <w:color w:val="000000" w:themeColor="text1"/>
          <w:lang w:val="it"/>
        </w:rPr>
        <w:t xml:space="preserve"> </w:t>
      </w:r>
      <w:r w:rsidRPr="00ED720A">
        <w:rPr>
          <w:color w:val="000000" w:themeColor="text1"/>
          <w:lang w:val="it"/>
        </w:rPr>
        <w:t>che garantiscono la reperibilità</w:t>
      </w:r>
      <w:r w:rsidR="45DF571E" w:rsidRPr="00ED720A">
        <w:rPr>
          <w:color w:val="000000" w:themeColor="text1"/>
          <w:lang w:val="it"/>
        </w:rPr>
        <w:t xml:space="preserve">, </w:t>
      </w:r>
      <w:r w:rsidRPr="00ED720A">
        <w:rPr>
          <w:color w:val="000000" w:themeColor="text1"/>
          <w:lang w:val="it"/>
        </w:rPr>
        <w:t>accessibilità</w:t>
      </w:r>
      <w:r w:rsidR="45DF571E" w:rsidRPr="00ED720A">
        <w:rPr>
          <w:color w:val="000000" w:themeColor="text1"/>
          <w:lang w:val="it"/>
        </w:rPr>
        <w:t xml:space="preserve">, </w:t>
      </w:r>
      <w:r w:rsidRPr="00ED720A">
        <w:rPr>
          <w:color w:val="000000" w:themeColor="text1"/>
          <w:lang w:val="it"/>
        </w:rPr>
        <w:t xml:space="preserve">interoperabilità </w:t>
      </w:r>
      <w:r w:rsidR="45DF571E" w:rsidRPr="00ED720A">
        <w:rPr>
          <w:color w:val="000000" w:themeColor="text1"/>
          <w:lang w:val="it"/>
        </w:rPr>
        <w:t xml:space="preserve">e </w:t>
      </w:r>
      <w:r w:rsidR="396AFD9F" w:rsidRPr="00ED720A">
        <w:rPr>
          <w:color w:val="000000" w:themeColor="text1"/>
          <w:lang w:val="it"/>
        </w:rPr>
        <w:t xml:space="preserve">riutilizzabilità </w:t>
      </w:r>
      <w:r w:rsidRPr="00ED720A">
        <w:rPr>
          <w:color w:val="000000" w:themeColor="text1"/>
          <w:lang w:val="it"/>
        </w:rPr>
        <w:t>dei dati</w:t>
      </w:r>
      <w:r w:rsidR="45DF571E" w:rsidRPr="00ED720A">
        <w:rPr>
          <w:color w:val="000000" w:themeColor="text1"/>
          <w:lang w:val="it"/>
        </w:rPr>
        <w:t xml:space="preserve">. </w:t>
      </w:r>
      <w:r w:rsidR="0CD0AD8E" w:rsidRPr="00ED720A">
        <w:rPr>
          <w:lang w:val="it"/>
        </w:rPr>
        <w:t xml:space="preserve">I </w:t>
      </w:r>
      <w:proofErr w:type="spellStart"/>
      <w:r w:rsidR="0CD0AD8E" w:rsidRPr="00ED720A">
        <w:rPr>
          <w:i/>
          <w:iCs/>
          <w:lang w:val="it"/>
        </w:rPr>
        <w:t>dataset</w:t>
      </w:r>
      <w:proofErr w:type="spellEnd"/>
      <w:r w:rsidR="0CD0AD8E" w:rsidRPr="00ED720A">
        <w:rPr>
          <w:lang w:val="it"/>
        </w:rPr>
        <w:t xml:space="preserve"> del Ministero saranno </w:t>
      </w:r>
      <w:proofErr w:type="spellStart"/>
      <w:r w:rsidR="0CD0AD8E" w:rsidRPr="00ED720A">
        <w:rPr>
          <w:lang w:val="it"/>
        </w:rPr>
        <w:t>metadatati</w:t>
      </w:r>
      <w:proofErr w:type="spellEnd"/>
      <w:r w:rsidR="0CD0AD8E" w:rsidRPr="00ED720A">
        <w:rPr>
          <w:lang w:val="it"/>
        </w:rPr>
        <w:t xml:space="preserve"> e descritti secondo le indicazioni e i profili applicativi forniti da </w:t>
      </w:r>
      <w:proofErr w:type="spellStart"/>
      <w:r w:rsidR="0CD0AD8E" w:rsidRPr="00ED720A">
        <w:rPr>
          <w:lang w:val="it"/>
        </w:rPr>
        <w:t>AgID</w:t>
      </w:r>
      <w:proofErr w:type="spellEnd"/>
      <w:r w:rsidR="0CD0AD8E" w:rsidRPr="00ED720A">
        <w:rPr>
          <w:lang w:val="it"/>
        </w:rPr>
        <w:t xml:space="preserve"> e resi disponibili in un registro dei metadati appositamente costruito.</w:t>
      </w:r>
      <w:r w:rsidR="0097704C" w:rsidRPr="00ED720A">
        <w:rPr>
          <w:lang w:val="it"/>
        </w:rPr>
        <w:t xml:space="preserve"> </w:t>
      </w:r>
    </w:p>
    <w:p w14:paraId="64E31C7B" w14:textId="3F5D2925" w:rsidR="008D2C9D" w:rsidRPr="00ED720A" w:rsidRDefault="29D41D1C" w:rsidP="005A5507">
      <w:pPr>
        <w:spacing w:line="276" w:lineRule="auto"/>
        <w:ind w:right="1371"/>
        <w:jc w:val="both"/>
        <w:rPr>
          <w:lang w:val="it"/>
        </w:rPr>
      </w:pPr>
      <w:r w:rsidRPr="00ED720A">
        <w:rPr>
          <w:lang w:val="it"/>
        </w:rPr>
        <w:t>Il</w:t>
      </w:r>
      <w:r w:rsidR="1BF2E5A6" w:rsidRPr="00ED720A">
        <w:rPr>
          <w:lang w:val="it"/>
        </w:rPr>
        <w:t xml:space="preserve"> </w:t>
      </w:r>
      <w:proofErr w:type="spellStart"/>
      <w:r w:rsidR="1BF2E5A6" w:rsidRPr="00ED720A">
        <w:rPr>
          <w:lang w:val="it"/>
        </w:rPr>
        <w:t>MiC</w:t>
      </w:r>
      <w:proofErr w:type="spellEnd"/>
      <w:r w:rsidR="1BF2E5A6" w:rsidRPr="00ED720A">
        <w:rPr>
          <w:lang w:val="it"/>
        </w:rPr>
        <w:t xml:space="preserve"> prevede la pubblicazione dei dati aperti nel portale </w:t>
      </w:r>
      <w:hyperlink r:id="rId16" w:history="1">
        <w:r w:rsidR="1BF2E5A6" w:rsidRPr="00ED720A">
          <w:rPr>
            <w:lang w:val="it"/>
          </w:rPr>
          <w:t>https://dati.beniculturali.it</w:t>
        </w:r>
      </w:hyperlink>
      <w:r w:rsidR="1BF2E5A6" w:rsidRPr="00ED720A">
        <w:rPr>
          <w:lang w:val="it"/>
        </w:rPr>
        <w:t xml:space="preserve">, che costituisce </w:t>
      </w:r>
      <w:r w:rsidR="3FD2F00D" w:rsidRPr="00ED720A">
        <w:rPr>
          <w:lang w:val="it"/>
        </w:rPr>
        <w:t xml:space="preserve">il </w:t>
      </w:r>
      <w:proofErr w:type="spellStart"/>
      <w:r w:rsidR="3FD2F00D" w:rsidRPr="00ED720A">
        <w:rPr>
          <w:lang w:val="it"/>
        </w:rPr>
        <w:t>repository</w:t>
      </w:r>
      <w:proofErr w:type="spellEnd"/>
      <w:r w:rsidR="3FD2F00D" w:rsidRPr="00ED720A">
        <w:rPr>
          <w:lang w:val="it"/>
        </w:rPr>
        <w:t xml:space="preserve"> dei </w:t>
      </w:r>
      <w:r w:rsidR="1BF2E5A6" w:rsidRPr="00ED720A">
        <w:rPr>
          <w:lang w:val="it"/>
        </w:rPr>
        <w:t>dati aperti del Ministero. I dati pubblicati nel portale saranno automaticamente conferiti al portale nazionale dei dati aperti (dati.gov.it) e da qui all'equivalente portale europeo. </w:t>
      </w:r>
    </w:p>
    <w:p w14:paraId="3BA889B0" w14:textId="2FCC0644" w:rsidR="1639C787" w:rsidRDefault="0CD0AD8E" w:rsidP="005A5507">
      <w:pPr>
        <w:spacing w:before="240" w:line="276" w:lineRule="auto"/>
        <w:ind w:right="1371"/>
        <w:jc w:val="both"/>
        <w:rPr>
          <w:color w:val="000000" w:themeColor="text1"/>
          <w:lang w:val="it"/>
        </w:rPr>
      </w:pPr>
      <w:bookmarkStart w:id="357" w:name="_Toc1335483467"/>
      <w:bookmarkStart w:id="358" w:name="_Toc1747532715"/>
      <w:bookmarkStart w:id="359" w:name="_Toc372485702"/>
      <w:bookmarkStart w:id="360" w:name="_Toc1551278300"/>
      <w:bookmarkStart w:id="361" w:name="_Toc1958955977"/>
      <w:bookmarkStart w:id="362" w:name="_Toc1164518864"/>
      <w:bookmarkStart w:id="363" w:name="_Toc737954579"/>
      <w:bookmarkStart w:id="364" w:name="_Toc1602934348"/>
      <w:bookmarkStart w:id="365" w:name="_Toc1756923146"/>
      <w:bookmarkStart w:id="366" w:name="_Toc890893632"/>
      <w:bookmarkStart w:id="367" w:name="_Toc43112220"/>
      <w:r w:rsidRPr="00ED720A">
        <w:rPr>
          <w:color w:val="000000" w:themeColor="text1"/>
          <w:lang w:val="it"/>
        </w:rPr>
        <w:t xml:space="preserve">Di seguito sono indicati gli aspetti relativi agli open data che è opportuno descrivere nel DMP, e quali sono </w:t>
      </w:r>
      <w:r w:rsidR="00D67127" w:rsidRPr="00ED720A">
        <w:rPr>
          <w:color w:val="000000" w:themeColor="text1"/>
          <w:lang w:val="it"/>
        </w:rPr>
        <w:t>i</w:t>
      </w:r>
      <w:r w:rsidRPr="00ED720A">
        <w:rPr>
          <w:color w:val="000000" w:themeColor="text1"/>
          <w:lang w:val="it"/>
        </w:rPr>
        <w:t xml:space="preserve"> responsabili della compilazione. Per </w:t>
      </w:r>
      <w:r w:rsidR="00EC6C77" w:rsidRPr="00ED720A">
        <w:rPr>
          <w:color w:val="000000" w:themeColor="text1"/>
          <w:lang w:val="it"/>
        </w:rPr>
        <w:t xml:space="preserve">una specifica di </w:t>
      </w:r>
      <w:r w:rsidR="00266208" w:rsidRPr="00ED720A">
        <w:rPr>
          <w:color w:val="000000" w:themeColor="text1"/>
          <w:lang w:val="it"/>
        </w:rPr>
        <w:t xml:space="preserve">tutti i termini utilizzati si rimanda </w:t>
      </w:r>
      <w:r w:rsidR="00EC6C77" w:rsidRPr="00ED720A">
        <w:rPr>
          <w:color w:val="000000" w:themeColor="text1"/>
          <w:lang w:val="it"/>
        </w:rPr>
        <w:t xml:space="preserve">alle </w:t>
      </w:r>
      <w:r w:rsidR="54628BC7" w:rsidRPr="00ED720A">
        <w:rPr>
          <w:i/>
          <w:iCs/>
          <w:color w:val="000000" w:themeColor="text1"/>
          <w:lang w:val="it"/>
        </w:rPr>
        <w:t xml:space="preserve">FAQ per la pubblicazione di dati </w:t>
      </w:r>
      <w:proofErr w:type="gramStart"/>
      <w:r w:rsidR="54628BC7" w:rsidRPr="00ED720A">
        <w:rPr>
          <w:i/>
          <w:iCs/>
          <w:color w:val="000000" w:themeColor="text1"/>
          <w:lang w:val="it"/>
        </w:rPr>
        <w:t>aperti</w:t>
      </w:r>
      <w:r w:rsidR="54628BC7" w:rsidRPr="00ED720A">
        <w:rPr>
          <w:color w:val="000000" w:themeColor="text1"/>
          <w:lang w:val="it"/>
        </w:rPr>
        <w:t xml:space="preserve">  </w:t>
      </w:r>
      <w:r w:rsidR="6E7436D9" w:rsidRPr="00ED720A">
        <w:rPr>
          <w:color w:val="000000" w:themeColor="text1"/>
          <w:lang w:val="it"/>
        </w:rPr>
        <w:t>in</w:t>
      </w:r>
      <w:proofErr w:type="gramEnd"/>
      <w:r w:rsidR="6E7436D9" w:rsidRPr="00ED720A">
        <w:rPr>
          <w:color w:val="000000" w:themeColor="text1"/>
          <w:lang w:val="it"/>
        </w:rPr>
        <w:t xml:space="preserve"> calce al</w:t>
      </w:r>
      <w:r w:rsidR="00EC6C77" w:rsidRPr="00ED720A">
        <w:rPr>
          <w:color w:val="000000" w:themeColor="text1"/>
          <w:lang w:val="it"/>
        </w:rPr>
        <w:t xml:space="preserve"> presente documento.</w:t>
      </w:r>
    </w:p>
    <w:p w14:paraId="41193A44" w14:textId="77777777" w:rsidR="005C417E" w:rsidRPr="00ED720A" w:rsidRDefault="005C417E" w:rsidP="005A5507">
      <w:pPr>
        <w:spacing w:before="240" w:line="276" w:lineRule="auto"/>
        <w:ind w:right="1371"/>
        <w:jc w:val="both"/>
      </w:pPr>
    </w:p>
    <w:p w14:paraId="04693C43" w14:textId="6C1FD512" w:rsidR="478954AE" w:rsidRPr="00381B59" w:rsidRDefault="00DC0719" w:rsidP="005A5507">
      <w:pPr>
        <w:pStyle w:val="Titolo3"/>
        <w:ind w:right="1371"/>
        <w:rPr>
          <w:lang w:val="it"/>
        </w:rPr>
      </w:pPr>
      <w:bookmarkStart w:id="368" w:name="_Toc1804546997"/>
      <w:bookmarkStart w:id="369" w:name="_Toc1923804539"/>
      <w:bookmarkStart w:id="370" w:name="_Toc417141631"/>
      <w:bookmarkStart w:id="371" w:name="_Toc249577109"/>
      <w:bookmarkStart w:id="372" w:name="_Toc1222615314"/>
      <w:bookmarkStart w:id="373" w:name="_Toc1565933909"/>
      <w:bookmarkStart w:id="374" w:name="_Toc103784959"/>
      <w:r w:rsidRPr="00381B59">
        <w:rPr>
          <w:lang w:val="it"/>
        </w:rPr>
        <w:t>7.</w:t>
      </w:r>
      <w:r w:rsidR="75818755" w:rsidRPr="00381B59">
        <w:rPr>
          <w:lang w:val="it"/>
        </w:rPr>
        <w:t>5</w:t>
      </w:r>
      <w:r w:rsidR="71E1C888" w:rsidRPr="00381B59">
        <w:rPr>
          <w:lang w:val="it"/>
        </w:rPr>
        <w:t>.1.</w:t>
      </w:r>
      <w:r w:rsidR="003A401A" w:rsidRPr="00381B59">
        <w:t xml:space="preserve"> </w:t>
      </w:r>
      <w:r w:rsidR="71E1C888" w:rsidRPr="00381B59">
        <w:rPr>
          <w:lang w:val="it"/>
        </w:rPr>
        <w:t xml:space="preserve">Livello open data </w:t>
      </w:r>
      <w:bookmarkEnd w:id="357"/>
      <w:bookmarkEnd w:id="358"/>
      <w:bookmarkEnd w:id="359"/>
      <w:bookmarkEnd w:id="360"/>
      <w:r w:rsidR="71E1C888" w:rsidRPr="00381B59">
        <w:rPr>
          <w:rFonts w:ascii="MS Gothic" w:eastAsia="MS Gothic" w:hAnsi="MS Gothic" w:cs="MS Gothic" w:hint="eastAsia"/>
          <w:lang w:val="it"/>
        </w:rPr>
        <w:t>ⓘ</w:t>
      </w:r>
      <w:bookmarkEnd w:id="361"/>
      <w:bookmarkEnd w:id="362"/>
      <w:bookmarkEnd w:id="363"/>
      <w:bookmarkEnd w:id="364"/>
      <w:bookmarkEnd w:id="365"/>
      <w:bookmarkEnd w:id="366"/>
      <w:bookmarkEnd w:id="368"/>
      <w:bookmarkEnd w:id="369"/>
      <w:bookmarkEnd w:id="370"/>
      <w:bookmarkEnd w:id="371"/>
      <w:bookmarkEnd w:id="372"/>
      <w:bookmarkEnd w:id="373"/>
      <w:bookmarkEnd w:id="374"/>
    </w:p>
    <w:p w14:paraId="2BE5743B" w14:textId="556E0241" w:rsidR="478954AE" w:rsidRPr="00381B59" w:rsidRDefault="0CD0AD8E" w:rsidP="005A5507">
      <w:pPr>
        <w:spacing w:after="0" w:line="276" w:lineRule="auto"/>
        <w:ind w:right="1371"/>
        <w:jc w:val="both"/>
        <w:rPr>
          <w:color w:val="000000" w:themeColor="text1"/>
          <w:lang w:val="it"/>
        </w:rPr>
      </w:pPr>
      <w:r w:rsidRPr="00381B59">
        <w:rPr>
          <w:color w:val="000000" w:themeColor="text1"/>
          <w:lang w:val="it"/>
        </w:rPr>
        <w:t xml:space="preserve">Le </w:t>
      </w:r>
      <w:r w:rsidRPr="00381B59">
        <w:rPr>
          <w:b/>
          <w:bCs/>
          <w:color w:val="000000" w:themeColor="text1"/>
          <w:lang w:val="it"/>
        </w:rPr>
        <w:t xml:space="preserve">Linee guida </w:t>
      </w:r>
      <w:proofErr w:type="spellStart"/>
      <w:r w:rsidRPr="00381B59">
        <w:rPr>
          <w:b/>
          <w:bCs/>
          <w:color w:val="000000" w:themeColor="text1"/>
          <w:lang w:val="it"/>
        </w:rPr>
        <w:t>AgID</w:t>
      </w:r>
      <w:proofErr w:type="spellEnd"/>
      <w:r w:rsidRPr="00381B59">
        <w:rPr>
          <w:color w:val="000000" w:themeColor="text1"/>
          <w:lang w:val="it"/>
        </w:rPr>
        <w:t>, che riprendono la definizione di Open Data del W3C</w:t>
      </w:r>
      <w:r w:rsidR="6819214D" w:rsidRPr="00381B59">
        <w:rPr>
          <w:rStyle w:val="Rimandonotaapidipagina"/>
          <w:color w:val="000000" w:themeColor="text1"/>
          <w:lang w:val="it"/>
        </w:rPr>
        <w:footnoteReference w:id="12"/>
      </w:r>
      <w:r w:rsidRPr="00381B59">
        <w:rPr>
          <w:color w:val="000000" w:themeColor="text1"/>
          <w:lang w:val="it"/>
        </w:rPr>
        <w:t xml:space="preserve">, prevedono cinque possibili livelli di open data, come mostrato </w:t>
      </w:r>
      <w:r w:rsidR="002B5364" w:rsidRPr="00381B59">
        <w:rPr>
          <w:color w:val="000000" w:themeColor="text1"/>
          <w:lang w:val="it"/>
        </w:rPr>
        <w:t>nella voce corrispon</w:t>
      </w:r>
      <w:r w:rsidR="00380C52" w:rsidRPr="00381B59">
        <w:rPr>
          <w:color w:val="000000" w:themeColor="text1"/>
          <w:lang w:val="it"/>
        </w:rPr>
        <w:t>dete delle FAQ</w:t>
      </w:r>
      <w:r w:rsidRPr="00381B59">
        <w:rPr>
          <w:color w:val="000000" w:themeColor="text1"/>
          <w:lang w:val="it"/>
        </w:rPr>
        <w:t>.</w:t>
      </w:r>
    </w:p>
    <w:p w14:paraId="44E359A5" w14:textId="0141CA48" w:rsidR="49C19564" w:rsidRPr="00381B59" w:rsidRDefault="0CD0AD8E" w:rsidP="005A5507">
      <w:pPr>
        <w:spacing w:after="0" w:line="276" w:lineRule="auto"/>
        <w:ind w:right="1371"/>
        <w:jc w:val="both"/>
        <w:rPr>
          <w:lang w:val="it"/>
        </w:rPr>
      </w:pPr>
      <w:r w:rsidRPr="00381B59">
        <w:rPr>
          <w:lang w:val="it"/>
        </w:rPr>
        <w:t xml:space="preserve">Il </w:t>
      </w:r>
      <w:proofErr w:type="spellStart"/>
      <w:r w:rsidRPr="00381B59">
        <w:rPr>
          <w:lang w:val="it"/>
        </w:rPr>
        <w:t>MiC</w:t>
      </w:r>
      <w:proofErr w:type="spellEnd"/>
      <w:r w:rsidRPr="00381B59">
        <w:rPr>
          <w:lang w:val="it"/>
        </w:rPr>
        <w:t xml:space="preserve"> pubblicherà i dati in formato aperto almeno di livello 3* mirando, nel tempo, a pubblicare solo dati di livello a 4* e 5* (</w:t>
      </w:r>
      <w:proofErr w:type="spellStart"/>
      <w:r w:rsidRPr="00381B59">
        <w:rPr>
          <w:i/>
          <w:lang w:val="it"/>
        </w:rPr>
        <w:t>Linked</w:t>
      </w:r>
      <w:proofErr w:type="spellEnd"/>
      <w:r w:rsidRPr="00381B59">
        <w:rPr>
          <w:i/>
          <w:lang w:val="it"/>
        </w:rPr>
        <w:t xml:space="preserve"> Open Data</w:t>
      </w:r>
      <w:r w:rsidRPr="00381B59">
        <w:rPr>
          <w:lang w:val="it"/>
        </w:rPr>
        <w:t xml:space="preserve">). Si </w:t>
      </w:r>
      <w:r w:rsidRPr="00381B59">
        <w:rPr>
          <w:lang w:val="it"/>
        </w:rPr>
        <w:lastRenderedPageBreak/>
        <w:t>consiglia in ogni caso di adottare il livello più alto che è tecnicamente possibile implementare.</w:t>
      </w:r>
    </w:p>
    <w:p w14:paraId="4CB059E5" w14:textId="6E424059" w:rsidR="005C417E" w:rsidRDefault="00380C52" w:rsidP="005A5507">
      <w:pPr>
        <w:spacing w:before="240" w:after="240" w:line="276" w:lineRule="auto"/>
        <w:ind w:right="1371"/>
        <w:jc w:val="both"/>
        <w:rPr>
          <w:lang w:val="it"/>
        </w:rPr>
      </w:pPr>
      <w:r w:rsidRPr="00381B59">
        <w:rPr>
          <w:lang w:val="it"/>
        </w:rPr>
        <w:t xml:space="preserve">Nel DMP deve essere indicato se </w:t>
      </w:r>
      <w:r w:rsidR="00DC0719" w:rsidRPr="00381B59">
        <w:rPr>
          <w:lang w:val="it"/>
        </w:rPr>
        <w:t>i dati saranno pubb</w:t>
      </w:r>
      <w:r w:rsidR="00324735" w:rsidRPr="00381B59">
        <w:rPr>
          <w:lang w:val="it"/>
        </w:rPr>
        <w:t>l</w:t>
      </w:r>
      <w:r w:rsidR="00DC0719" w:rsidRPr="00381B59">
        <w:rPr>
          <w:lang w:val="it"/>
        </w:rPr>
        <w:t>icati in formato aperto e a che livello.</w:t>
      </w:r>
    </w:p>
    <w:p w14:paraId="7EAB8752" w14:textId="77777777" w:rsidR="005C417E" w:rsidRPr="005C417E" w:rsidRDefault="005C417E" w:rsidP="005A5507">
      <w:pPr>
        <w:spacing w:before="240" w:after="240" w:line="276" w:lineRule="auto"/>
        <w:ind w:right="1371"/>
        <w:jc w:val="both"/>
        <w:rPr>
          <w:lang w:val="it"/>
        </w:rPr>
      </w:pPr>
    </w:p>
    <w:p w14:paraId="7342E8D5" w14:textId="11469747" w:rsidR="120555D3" w:rsidRPr="00F662EC" w:rsidRDefault="00382CB7" w:rsidP="005A5507">
      <w:pPr>
        <w:pStyle w:val="Titolo3"/>
        <w:ind w:right="1371"/>
        <w:rPr>
          <w:lang w:val="it"/>
        </w:rPr>
      </w:pPr>
      <w:bookmarkStart w:id="375" w:name="_5.2_Identificatori_ⓘ"/>
      <w:bookmarkStart w:id="376" w:name="_Toc1457000132"/>
      <w:bookmarkStart w:id="377" w:name="_Toc928106236"/>
      <w:bookmarkStart w:id="378" w:name="_Toc1054410850"/>
      <w:bookmarkStart w:id="379" w:name="_Toc864205164"/>
      <w:bookmarkStart w:id="380" w:name="_Toc1808625974"/>
      <w:bookmarkStart w:id="381" w:name="_Toc562295408"/>
      <w:bookmarkStart w:id="382" w:name="_Toc1535617367"/>
      <w:bookmarkStart w:id="383" w:name="_Toc798589028"/>
      <w:bookmarkStart w:id="384" w:name="_Toc1579155792"/>
      <w:bookmarkStart w:id="385" w:name="_Toc1095957941"/>
      <w:bookmarkStart w:id="386" w:name="_Toc791307488"/>
      <w:bookmarkStart w:id="387" w:name="_Toc388805691"/>
      <w:bookmarkStart w:id="388" w:name="_Toc103784960"/>
      <w:bookmarkEnd w:id="375"/>
      <w:r w:rsidRPr="00F662EC">
        <w:rPr>
          <w:lang w:val="it"/>
        </w:rPr>
        <w:t>7.</w:t>
      </w:r>
      <w:r w:rsidR="75818755" w:rsidRPr="00F662EC">
        <w:rPr>
          <w:lang w:val="it"/>
        </w:rPr>
        <w:t>5</w:t>
      </w:r>
      <w:r w:rsidR="71E1C888" w:rsidRPr="00F662EC">
        <w:rPr>
          <w:lang w:val="it"/>
        </w:rPr>
        <w:t>.2</w:t>
      </w:r>
      <w:r w:rsidR="00710E88" w:rsidRPr="00F662EC">
        <w:rPr>
          <w:lang w:val="it"/>
        </w:rPr>
        <w:t>.</w:t>
      </w:r>
      <w:r w:rsidR="003A401A" w:rsidRPr="00F662EC">
        <w:t xml:space="preserve"> </w:t>
      </w:r>
      <w:r w:rsidR="71E1C888" w:rsidRPr="00F662EC">
        <w:rPr>
          <w:lang w:val="it"/>
        </w:rPr>
        <w:t xml:space="preserve">Identificatori </w:t>
      </w:r>
      <w:r w:rsidR="71E1C888" w:rsidRPr="00F662EC">
        <w:rPr>
          <w:rFonts w:ascii="MS Gothic" w:eastAsia="MS Gothic" w:hAnsi="MS Gothic" w:cs="MS Gothic" w:hint="eastAsia"/>
          <w:lang w:val="it"/>
        </w:rPr>
        <w:t>ⓘ</w:t>
      </w:r>
      <w:bookmarkEnd w:id="376"/>
      <w:bookmarkEnd w:id="377"/>
      <w:bookmarkEnd w:id="378"/>
      <w:bookmarkEnd w:id="379"/>
      <w:bookmarkEnd w:id="380"/>
      <w:bookmarkEnd w:id="381"/>
      <w:r w:rsidR="7CF91EF7" w:rsidRPr="00F662EC">
        <w:rPr>
          <w:lang w:val="it"/>
        </w:rPr>
        <w:t xml:space="preserve"> </w:t>
      </w:r>
      <w:r w:rsidR="7CF91EF7" w:rsidRPr="00F662EC">
        <w:rPr>
          <w:rFonts w:ascii="MS Gothic" w:eastAsia="MS Gothic" w:hAnsi="MS Gothic" w:cs="MS Gothic" w:hint="eastAsia"/>
          <w:lang w:val="it"/>
        </w:rPr>
        <w:t>ⓓ</w:t>
      </w:r>
      <w:bookmarkEnd w:id="382"/>
      <w:bookmarkEnd w:id="383"/>
      <w:bookmarkEnd w:id="384"/>
      <w:bookmarkEnd w:id="385"/>
      <w:bookmarkEnd w:id="386"/>
      <w:bookmarkEnd w:id="387"/>
      <w:bookmarkEnd w:id="388"/>
    </w:p>
    <w:p w14:paraId="7BA6818E" w14:textId="5885F154" w:rsidR="00515EFF" w:rsidRPr="00F662EC" w:rsidRDefault="2A2D7FEB" w:rsidP="005A5507">
      <w:pPr>
        <w:spacing w:after="0" w:line="276" w:lineRule="auto"/>
        <w:ind w:right="1371"/>
        <w:jc w:val="both"/>
        <w:rPr>
          <w:color w:val="000000" w:themeColor="text1"/>
          <w:lang w:val="it"/>
        </w:rPr>
      </w:pPr>
      <w:r w:rsidRPr="00F662EC">
        <w:rPr>
          <w:color w:val="000000" w:themeColor="text1"/>
          <w:lang w:val="it"/>
        </w:rPr>
        <w:t xml:space="preserve">In caso di </w:t>
      </w:r>
      <w:r w:rsidR="00F662EC" w:rsidRPr="00F662EC">
        <w:rPr>
          <w:i/>
          <w:color w:val="000000" w:themeColor="text1"/>
          <w:lang w:val="it"/>
        </w:rPr>
        <w:t>Open Data</w:t>
      </w:r>
      <w:r w:rsidR="00F662EC" w:rsidRPr="00F662EC">
        <w:rPr>
          <w:color w:val="000000" w:themeColor="text1"/>
          <w:lang w:val="it"/>
        </w:rPr>
        <w:t xml:space="preserve"> di </w:t>
      </w:r>
      <w:r w:rsidRPr="00F662EC">
        <w:rPr>
          <w:color w:val="000000" w:themeColor="text1"/>
          <w:lang w:val="it"/>
        </w:rPr>
        <w:t>livello 4* o 5*, è opportuno indicare nel DMP le metodologie adottate per la costruzione di URI (</w:t>
      </w:r>
      <w:proofErr w:type="spellStart"/>
      <w:r w:rsidR="0BC2AA97" w:rsidRPr="00F662EC">
        <w:rPr>
          <w:i/>
          <w:iCs/>
          <w:color w:val="000000" w:themeColor="text1"/>
          <w:lang w:val="it"/>
        </w:rPr>
        <w:t>Uniform</w:t>
      </w:r>
      <w:proofErr w:type="spellEnd"/>
      <w:r w:rsidR="0BC2AA97" w:rsidRPr="00F662EC">
        <w:rPr>
          <w:i/>
          <w:iCs/>
          <w:color w:val="000000" w:themeColor="text1"/>
          <w:lang w:val="it"/>
        </w:rPr>
        <w:t xml:space="preserve"> Resource </w:t>
      </w:r>
      <w:proofErr w:type="spellStart"/>
      <w:r w:rsidR="0BC2AA97" w:rsidRPr="00F662EC">
        <w:rPr>
          <w:i/>
          <w:iCs/>
          <w:color w:val="000000" w:themeColor="text1"/>
          <w:lang w:val="it"/>
        </w:rPr>
        <w:t>Identifier</w:t>
      </w:r>
      <w:proofErr w:type="spellEnd"/>
      <w:r w:rsidRPr="00F662EC">
        <w:rPr>
          <w:color w:val="000000" w:themeColor="text1"/>
          <w:lang w:val="it"/>
        </w:rPr>
        <w:t>)</w:t>
      </w:r>
      <w:r w:rsidR="0BC2AA97" w:rsidRPr="00F662EC">
        <w:rPr>
          <w:color w:val="000000" w:themeColor="text1"/>
          <w:lang w:val="it"/>
        </w:rPr>
        <w:t xml:space="preserve"> o IRI (</w:t>
      </w:r>
      <w:proofErr w:type="spellStart"/>
      <w:r w:rsidR="0BC2AA97" w:rsidRPr="00F662EC">
        <w:rPr>
          <w:i/>
          <w:iCs/>
          <w:color w:val="000000" w:themeColor="text1"/>
          <w:lang w:val="it"/>
        </w:rPr>
        <w:t>Internationalized</w:t>
      </w:r>
      <w:proofErr w:type="spellEnd"/>
      <w:r w:rsidR="0BC2AA97" w:rsidRPr="00F662EC">
        <w:rPr>
          <w:i/>
          <w:iCs/>
          <w:color w:val="000000" w:themeColor="text1"/>
          <w:lang w:val="it"/>
        </w:rPr>
        <w:t xml:space="preserve"> Resource </w:t>
      </w:r>
      <w:proofErr w:type="spellStart"/>
      <w:r w:rsidR="0BC2AA97" w:rsidRPr="00F662EC">
        <w:rPr>
          <w:i/>
          <w:iCs/>
          <w:color w:val="000000" w:themeColor="text1"/>
          <w:lang w:val="it"/>
        </w:rPr>
        <w:t>Identifier</w:t>
      </w:r>
      <w:proofErr w:type="spellEnd"/>
      <w:r w:rsidR="0BC2AA97" w:rsidRPr="00F662EC">
        <w:rPr>
          <w:color w:val="000000" w:themeColor="text1"/>
          <w:lang w:val="it"/>
        </w:rPr>
        <w:t>)</w:t>
      </w:r>
      <w:r w:rsidRPr="00F662EC">
        <w:rPr>
          <w:color w:val="000000" w:themeColor="text1"/>
          <w:lang w:val="it"/>
        </w:rPr>
        <w:t xml:space="preserve"> univoci e persistenti</w:t>
      </w:r>
      <w:r w:rsidR="0BC2AA97" w:rsidRPr="00F662EC">
        <w:rPr>
          <w:color w:val="000000" w:themeColor="text1"/>
          <w:lang w:val="it"/>
        </w:rPr>
        <w:t>, facendo riferimento alle linee guida del W3C</w:t>
      </w:r>
      <w:r w:rsidR="00515EFF" w:rsidRPr="00F662EC">
        <w:rPr>
          <w:rStyle w:val="Rimandonotaapidipagina"/>
          <w:color w:val="000000" w:themeColor="text1"/>
          <w:lang w:val="it"/>
        </w:rPr>
        <w:footnoteReference w:id="13"/>
      </w:r>
      <w:r w:rsidRPr="00F662EC">
        <w:rPr>
          <w:color w:val="000000" w:themeColor="text1"/>
          <w:lang w:val="it"/>
        </w:rPr>
        <w:t>.</w:t>
      </w:r>
    </w:p>
    <w:p w14:paraId="501147E4" w14:textId="41F76708" w:rsidR="00515EFF" w:rsidRPr="00F662EC" w:rsidRDefault="0CD0AD8E" w:rsidP="005A5507">
      <w:pPr>
        <w:spacing w:after="120" w:line="276" w:lineRule="auto"/>
        <w:ind w:right="1371"/>
        <w:jc w:val="both"/>
        <w:rPr>
          <w:color w:val="000000" w:themeColor="text1"/>
          <w:lang w:val="it"/>
        </w:rPr>
      </w:pPr>
      <w:r w:rsidRPr="00F662EC">
        <w:rPr>
          <w:color w:val="000000" w:themeColor="text1"/>
          <w:lang w:val="it"/>
        </w:rPr>
        <w:t xml:space="preserve">Nel DMP è importante descrivere in che modo vengono assegnati questi identificatori, come vengono costruiti </w:t>
      </w:r>
      <w:proofErr w:type="gramStart"/>
      <w:r w:rsidRPr="00F662EC">
        <w:rPr>
          <w:color w:val="000000" w:themeColor="text1"/>
          <w:lang w:val="it"/>
        </w:rPr>
        <w:t>e  qual</w:t>
      </w:r>
      <w:proofErr w:type="gramEnd"/>
      <w:r w:rsidRPr="00F662EC">
        <w:rPr>
          <w:color w:val="000000" w:themeColor="text1"/>
          <w:lang w:val="it"/>
        </w:rPr>
        <w:t xml:space="preserve"> è il nome di dominio di riferimento.</w:t>
      </w:r>
    </w:p>
    <w:p w14:paraId="5D1DB013" w14:textId="1EBC9B46" w:rsidR="006C249C" w:rsidRDefault="00C33D8A" w:rsidP="005A5507">
      <w:pPr>
        <w:spacing w:after="240" w:line="276" w:lineRule="auto"/>
        <w:ind w:right="1371"/>
        <w:jc w:val="both"/>
        <w:rPr>
          <w:color w:val="000000" w:themeColor="text1"/>
          <w:lang w:val="it"/>
        </w:rPr>
      </w:pPr>
      <w:r w:rsidRPr="00F662EC">
        <w:rPr>
          <w:color w:val="000000" w:themeColor="text1"/>
          <w:lang w:val="it"/>
        </w:rPr>
        <w:t xml:space="preserve">Nel caso </w:t>
      </w:r>
      <w:r w:rsidR="00671E83" w:rsidRPr="00F662EC">
        <w:rPr>
          <w:color w:val="000000" w:themeColor="text1"/>
          <w:lang w:val="it"/>
        </w:rPr>
        <w:t xml:space="preserve">che il sistema </w:t>
      </w:r>
      <w:r w:rsidR="00B71AE5" w:rsidRPr="00F662EC">
        <w:rPr>
          <w:color w:val="000000" w:themeColor="text1"/>
          <w:lang w:val="it"/>
        </w:rPr>
        <w:t>locale adotti un modell</w:t>
      </w:r>
      <w:r w:rsidR="00027972" w:rsidRPr="00F662EC">
        <w:rPr>
          <w:color w:val="000000" w:themeColor="text1"/>
          <w:lang w:val="it"/>
        </w:rPr>
        <w:t>o</w:t>
      </w:r>
      <w:r w:rsidR="00270270" w:rsidRPr="00F662EC">
        <w:rPr>
          <w:color w:val="000000" w:themeColor="text1"/>
          <w:lang w:val="it"/>
        </w:rPr>
        <w:t xml:space="preserve"> </w:t>
      </w:r>
      <w:r w:rsidR="00324735" w:rsidRPr="00F662EC">
        <w:rPr>
          <w:color w:val="000000" w:themeColor="text1"/>
          <w:lang w:val="it"/>
        </w:rPr>
        <w:t>“</w:t>
      </w:r>
      <w:r w:rsidRPr="00F662EC">
        <w:rPr>
          <w:color w:val="000000" w:themeColor="text1"/>
          <w:lang w:val="it"/>
        </w:rPr>
        <w:t>integrato</w:t>
      </w:r>
      <w:r w:rsidR="00324735" w:rsidRPr="00F662EC">
        <w:rPr>
          <w:color w:val="000000" w:themeColor="text1"/>
          <w:lang w:val="it"/>
        </w:rPr>
        <w:t>”</w:t>
      </w:r>
      <w:r w:rsidRPr="00F662EC">
        <w:rPr>
          <w:color w:val="000000" w:themeColor="text1"/>
          <w:lang w:val="it"/>
        </w:rPr>
        <w:t xml:space="preserve"> </w:t>
      </w:r>
      <w:r w:rsidR="003F15D3" w:rsidRPr="00F662EC">
        <w:rPr>
          <w:color w:val="000000" w:themeColor="text1"/>
          <w:lang w:val="it"/>
        </w:rPr>
        <w:t xml:space="preserve">con l’infrastruttura dati nazionale (cfr. </w:t>
      </w:r>
      <w:r w:rsidR="00303B99" w:rsidRPr="00F662EC">
        <w:rPr>
          <w:color w:val="000000" w:themeColor="text1"/>
          <w:lang w:val="it"/>
        </w:rPr>
        <w:t xml:space="preserve">par. </w:t>
      </w:r>
      <w:r w:rsidR="0062458D" w:rsidRPr="00F662EC">
        <w:rPr>
          <w:color w:val="000000" w:themeColor="text1"/>
          <w:lang w:val="it"/>
        </w:rPr>
        <w:t xml:space="preserve">7.7.2 del presente documento e </w:t>
      </w:r>
      <w:r w:rsidR="003F15D3" w:rsidRPr="00F662EC">
        <w:rPr>
          <w:color w:val="000000" w:themeColor="text1"/>
          <w:lang w:val="it"/>
        </w:rPr>
        <w:t>par. 2.1</w:t>
      </w:r>
      <w:r w:rsidR="00303B99" w:rsidRPr="00F662EC">
        <w:rPr>
          <w:color w:val="000000" w:themeColor="text1"/>
          <w:lang w:val="it"/>
        </w:rPr>
        <w:t>.a del PND</w:t>
      </w:r>
      <w:r w:rsidR="0062458D" w:rsidRPr="00F662EC">
        <w:rPr>
          <w:color w:val="000000" w:themeColor="text1"/>
          <w:lang w:val="it"/>
        </w:rPr>
        <w:t xml:space="preserve">) </w:t>
      </w:r>
      <w:r w:rsidRPr="00F662EC">
        <w:rPr>
          <w:color w:val="000000" w:themeColor="text1"/>
          <w:lang w:val="it"/>
        </w:rPr>
        <w:t>gli URI ve</w:t>
      </w:r>
      <w:r w:rsidR="0062458D" w:rsidRPr="00F662EC">
        <w:rPr>
          <w:color w:val="000000" w:themeColor="text1"/>
          <w:lang w:val="it"/>
        </w:rPr>
        <w:t>rranno</w:t>
      </w:r>
      <w:r w:rsidRPr="00F662EC">
        <w:rPr>
          <w:color w:val="000000" w:themeColor="text1"/>
          <w:lang w:val="it"/>
        </w:rPr>
        <w:t xml:space="preserve"> definiti nell’infrastruttura stessa</w:t>
      </w:r>
      <w:r w:rsidR="00324735" w:rsidRPr="00F662EC">
        <w:rPr>
          <w:color w:val="000000" w:themeColor="text1"/>
          <w:lang w:val="it"/>
        </w:rPr>
        <w:t>; n</w:t>
      </w:r>
      <w:r w:rsidRPr="00F662EC">
        <w:rPr>
          <w:color w:val="000000" w:themeColor="text1"/>
          <w:lang w:val="it"/>
        </w:rPr>
        <w:t>el caso d</w:t>
      </w:r>
      <w:r w:rsidR="00324735" w:rsidRPr="00F662EC">
        <w:rPr>
          <w:color w:val="000000" w:themeColor="text1"/>
          <w:lang w:val="it"/>
        </w:rPr>
        <w:t>ell’adozione di un</w:t>
      </w:r>
      <w:r w:rsidRPr="00F662EC">
        <w:rPr>
          <w:color w:val="000000" w:themeColor="text1"/>
          <w:lang w:val="it"/>
        </w:rPr>
        <w:t xml:space="preserve"> modello </w:t>
      </w:r>
      <w:r w:rsidR="00324735" w:rsidRPr="00F662EC">
        <w:rPr>
          <w:color w:val="000000" w:themeColor="text1"/>
          <w:lang w:val="it"/>
        </w:rPr>
        <w:t>“</w:t>
      </w:r>
      <w:r w:rsidRPr="00F662EC">
        <w:rPr>
          <w:color w:val="000000" w:themeColor="text1"/>
          <w:lang w:val="it"/>
        </w:rPr>
        <w:t>federato</w:t>
      </w:r>
      <w:r w:rsidR="00324735" w:rsidRPr="00F662EC">
        <w:rPr>
          <w:color w:val="000000" w:themeColor="text1"/>
          <w:lang w:val="it"/>
        </w:rPr>
        <w:t>”</w:t>
      </w:r>
      <w:r w:rsidRPr="00F662EC">
        <w:rPr>
          <w:color w:val="000000" w:themeColor="text1"/>
          <w:lang w:val="it"/>
        </w:rPr>
        <w:t xml:space="preserve"> gli URI dovranno essere indicati dal singolo istituto</w:t>
      </w:r>
      <w:r w:rsidR="00324735" w:rsidRPr="00F662EC">
        <w:rPr>
          <w:color w:val="000000" w:themeColor="text1"/>
          <w:lang w:val="it"/>
        </w:rPr>
        <w:t>.</w:t>
      </w:r>
    </w:p>
    <w:p w14:paraId="449D8394" w14:textId="77777777" w:rsidR="005C417E" w:rsidRPr="00F662EC" w:rsidRDefault="005C417E" w:rsidP="005A5507">
      <w:pPr>
        <w:spacing w:after="240" w:line="276" w:lineRule="auto"/>
        <w:ind w:right="1371"/>
        <w:jc w:val="both"/>
        <w:rPr>
          <w:color w:val="000000" w:themeColor="text1"/>
          <w:lang w:val="it"/>
        </w:rPr>
      </w:pPr>
    </w:p>
    <w:p w14:paraId="151E6E0E" w14:textId="423D9D66" w:rsidR="478954AE" w:rsidRPr="00F662EC" w:rsidRDefault="00324735" w:rsidP="005A5507">
      <w:pPr>
        <w:pStyle w:val="Titolo3"/>
        <w:ind w:right="1371"/>
        <w:rPr>
          <w:lang w:val="it"/>
        </w:rPr>
      </w:pPr>
      <w:bookmarkStart w:id="389" w:name="_5.3_Standard_per"/>
      <w:bookmarkStart w:id="390" w:name="_Toc1980544095"/>
      <w:bookmarkStart w:id="391" w:name="_Toc583992613"/>
      <w:bookmarkStart w:id="392" w:name="_Toc872491440"/>
      <w:bookmarkStart w:id="393" w:name="_Toc1243044839"/>
      <w:bookmarkStart w:id="394" w:name="_Toc986018527"/>
      <w:bookmarkStart w:id="395" w:name="_Toc1756985798"/>
      <w:bookmarkStart w:id="396" w:name="_Toc1667932854"/>
      <w:bookmarkStart w:id="397" w:name="_Toc2105565395"/>
      <w:bookmarkStart w:id="398" w:name="_Toc1766124774"/>
      <w:bookmarkStart w:id="399" w:name="_Toc1993497751"/>
      <w:bookmarkStart w:id="400" w:name="_Toc1347706481"/>
      <w:bookmarkStart w:id="401" w:name="_Toc110154088"/>
      <w:bookmarkStart w:id="402" w:name="_Toc1721828856"/>
      <w:bookmarkStart w:id="403" w:name="_Toc107048006"/>
      <w:bookmarkStart w:id="404" w:name="_Toc1864966869"/>
      <w:bookmarkStart w:id="405" w:name="_Toc1282434438"/>
      <w:bookmarkStart w:id="406" w:name="_Toc103784961"/>
      <w:bookmarkEnd w:id="389"/>
      <w:r w:rsidRPr="00F662EC">
        <w:rPr>
          <w:lang w:val="it"/>
        </w:rPr>
        <w:t>7.</w:t>
      </w:r>
      <w:r w:rsidR="75818755" w:rsidRPr="00F662EC">
        <w:rPr>
          <w:lang w:val="it"/>
        </w:rPr>
        <w:t>5</w:t>
      </w:r>
      <w:r w:rsidR="71E1C888" w:rsidRPr="00F662EC">
        <w:rPr>
          <w:lang w:val="it"/>
        </w:rPr>
        <w:t>.3</w:t>
      </w:r>
      <w:r w:rsidR="00710E88" w:rsidRPr="00F662EC">
        <w:rPr>
          <w:lang w:val="it"/>
        </w:rPr>
        <w:t>.</w:t>
      </w:r>
      <w:r w:rsidR="003A401A" w:rsidRPr="00F662EC">
        <w:t xml:space="preserve"> </w:t>
      </w:r>
      <w:r w:rsidR="71E1C888" w:rsidRPr="00F662EC">
        <w:rPr>
          <w:lang w:val="it"/>
        </w:rPr>
        <w:t xml:space="preserve">Standard per gli open data </w:t>
      </w:r>
      <w:bookmarkEnd w:id="390"/>
      <w:bookmarkEnd w:id="391"/>
      <w:bookmarkEnd w:id="392"/>
      <w:bookmarkEnd w:id="393"/>
      <w:r w:rsidR="71E1C888" w:rsidRPr="00F662EC">
        <w:rPr>
          <w:rFonts w:ascii="MS Gothic" w:eastAsia="MS Gothic" w:hAnsi="MS Gothic" w:cs="MS Gothic" w:hint="eastAsia"/>
          <w:lang w:val="it"/>
        </w:rPr>
        <w:t>ⓘ</w:t>
      </w:r>
      <w:r w:rsidR="71E1C888" w:rsidRPr="00F662EC">
        <w:rPr>
          <w:lang w:val="it"/>
        </w:rPr>
        <w:t xml:space="preserve"> </w:t>
      </w:r>
      <w:r w:rsidR="71E1C888" w:rsidRPr="00F662EC">
        <w:rPr>
          <w:rFonts w:ascii="MS Gothic" w:eastAsia="MS Gothic" w:hAnsi="MS Gothic" w:cs="MS Gothic" w:hint="eastAsia"/>
          <w:lang w:val="it"/>
        </w:rPr>
        <w:t>ⓒ</w:t>
      </w:r>
      <w:bookmarkEnd w:id="394"/>
      <w:bookmarkEnd w:id="395"/>
      <w:bookmarkEnd w:id="396"/>
      <w:bookmarkEnd w:id="397"/>
      <w:bookmarkEnd w:id="398"/>
      <w:bookmarkEnd w:id="399"/>
      <w:bookmarkEnd w:id="400"/>
      <w:bookmarkEnd w:id="401"/>
      <w:bookmarkEnd w:id="402"/>
      <w:bookmarkEnd w:id="403"/>
      <w:bookmarkEnd w:id="404"/>
      <w:bookmarkEnd w:id="405"/>
      <w:bookmarkEnd w:id="406"/>
    </w:p>
    <w:p w14:paraId="34480AEC" w14:textId="21FFE3B2" w:rsidR="478954AE" w:rsidRDefault="31CA3485" w:rsidP="005A5507">
      <w:pPr>
        <w:spacing w:after="0" w:line="276" w:lineRule="auto"/>
        <w:ind w:right="1371"/>
        <w:jc w:val="both"/>
        <w:rPr>
          <w:color w:val="000000" w:themeColor="text1"/>
          <w:lang w:val="it"/>
        </w:rPr>
      </w:pPr>
      <w:r w:rsidRPr="00F662EC">
        <w:rPr>
          <w:color w:val="000000" w:themeColor="text1"/>
          <w:lang w:val="it"/>
        </w:rPr>
        <w:t xml:space="preserve">Un altro aspetto importante che va descritto nel DMP riguarda gli standard adottati per la </w:t>
      </w:r>
      <w:r w:rsidR="1A14F4E8" w:rsidRPr="00F662EC">
        <w:rPr>
          <w:color w:val="000000" w:themeColor="text1"/>
          <w:lang w:val="it"/>
        </w:rPr>
        <w:t>produzione degli</w:t>
      </w:r>
      <w:r w:rsidRPr="00F662EC">
        <w:rPr>
          <w:color w:val="000000" w:themeColor="text1"/>
          <w:lang w:val="it"/>
        </w:rPr>
        <w:t xml:space="preserve"> open data</w:t>
      </w:r>
      <w:r w:rsidR="6E7CC01B" w:rsidRPr="00F662EC">
        <w:rPr>
          <w:color w:val="000000" w:themeColor="text1"/>
          <w:lang w:val="it"/>
        </w:rPr>
        <w:t xml:space="preserve">; va quindi registrato nel DMP </w:t>
      </w:r>
      <w:r w:rsidR="4BFBBC00" w:rsidRPr="00F662EC">
        <w:rPr>
          <w:color w:val="000000" w:themeColor="text1"/>
          <w:lang w:val="it"/>
        </w:rPr>
        <w:t xml:space="preserve">quale versione è stata adottata </w:t>
      </w:r>
      <w:r w:rsidR="6E7CC01B" w:rsidRPr="00F662EC">
        <w:rPr>
          <w:color w:val="000000" w:themeColor="text1"/>
          <w:lang w:val="it"/>
        </w:rPr>
        <w:t>di quale</w:t>
      </w:r>
      <w:r w:rsidRPr="00F662EC">
        <w:rPr>
          <w:color w:val="000000" w:themeColor="text1"/>
          <w:lang w:val="it"/>
        </w:rPr>
        <w:t xml:space="preserve"> standard </w:t>
      </w:r>
      <w:r w:rsidR="6E7CC01B" w:rsidRPr="00F662EC">
        <w:rPr>
          <w:color w:val="000000" w:themeColor="text1"/>
          <w:lang w:val="it"/>
        </w:rPr>
        <w:t>e</w:t>
      </w:r>
      <w:r w:rsidRPr="00F662EC">
        <w:rPr>
          <w:color w:val="000000" w:themeColor="text1"/>
          <w:lang w:val="it"/>
        </w:rPr>
        <w:t xml:space="preserve"> per </w:t>
      </w:r>
      <w:r w:rsidR="4BFBBC00" w:rsidRPr="00F662EC">
        <w:rPr>
          <w:color w:val="000000" w:themeColor="text1"/>
          <w:lang w:val="it"/>
        </w:rPr>
        <w:t>quale tipologia</w:t>
      </w:r>
      <w:r w:rsidRPr="00F662EC">
        <w:rPr>
          <w:color w:val="000000" w:themeColor="text1"/>
          <w:lang w:val="it"/>
        </w:rPr>
        <w:t xml:space="preserve"> di </w:t>
      </w:r>
      <w:r w:rsidR="4BFBBC00" w:rsidRPr="00F662EC">
        <w:rPr>
          <w:color w:val="000000" w:themeColor="text1"/>
          <w:lang w:val="it"/>
        </w:rPr>
        <w:t>dati viene utilizzato</w:t>
      </w:r>
      <w:r w:rsidR="579BAC38" w:rsidRPr="00F662EC">
        <w:rPr>
          <w:color w:val="000000" w:themeColor="text1"/>
          <w:lang w:val="it"/>
        </w:rPr>
        <w:t xml:space="preserve">. </w:t>
      </w:r>
    </w:p>
    <w:p w14:paraId="70CEF63B" w14:textId="732D622A" w:rsidR="006C249C" w:rsidRDefault="006C249C" w:rsidP="005A5507">
      <w:pPr>
        <w:spacing w:after="0" w:line="276" w:lineRule="auto"/>
        <w:ind w:right="1371"/>
        <w:jc w:val="both"/>
        <w:rPr>
          <w:strike/>
          <w:color w:val="000000" w:themeColor="text1"/>
          <w:lang w:val="it"/>
        </w:rPr>
      </w:pPr>
    </w:p>
    <w:p w14:paraId="2F1BDB32" w14:textId="77777777" w:rsidR="005C417E" w:rsidRPr="00F662EC" w:rsidRDefault="005C417E" w:rsidP="005A5507">
      <w:pPr>
        <w:spacing w:after="0" w:line="276" w:lineRule="auto"/>
        <w:ind w:right="1371"/>
        <w:jc w:val="both"/>
        <w:rPr>
          <w:strike/>
          <w:color w:val="000000" w:themeColor="text1"/>
          <w:lang w:val="it"/>
        </w:rPr>
      </w:pPr>
    </w:p>
    <w:p w14:paraId="4818BC25" w14:textId="4540D067" w:rsidR="478954AE" w:rsidRPr="00F662EC" w:rsidRDefault="00576B2E" w:rsidP="005A5507">
      <w:pPr>
        <w:pStyle w:val="Titolo3"/>
        <w:ind w:right="1371"/>
        <w:rPr>
          <w:lang w:val="it"/>
        </w:rPr>
      </w:pPr>
      <w:bookmarkStart w:id="407" w:name="_5.4_Ontologie_e"/>
      <w:bookmarkStart w:id="408" w:name="_Toc1813022991"/>
      <w:bookmarkStart w:id="409" w:name="_Toc1805883977"/>
      <w:bookmarkStart w:id="410" w:name="_Toc549561204"/>
      <w:bookmarkStart w:id="411" w:name="_Toc995242587"/>
      <w:bookmarkStart w:id="412" w:name="_Toc1527429705"/>
      <w:bookmarkStart w:id="413" w:name="_Toc1220385008"/>
      <w:bookmarkStart w:id="414" w:name="_Toc1143739724"/>
      <w:bookmarkStart w:id="415" w:name="_Toc418179190"/>
      <w:bookmarkStart w:id="416" w:name="_Toc1932623196"/>
      <w:bookmarkStart w:id="417" w:name="_Toc426939289"/>
      <w:bookmarkStart w:id="418" w:name="_Toc1794017000"/>
      <w:bookmarkStart w:id="419" w:name="_Toc1596313623"/>
      <w:bookmarkStart w:id="420" w:name="_Toc1832314417"/>
      <w:bookmarkStart w:id="421" w:name="_Toc1789828126"/>
      <w:bookmarkStart w:id="422" w:name="_Toc1592244828"/>
      <w:bookmarkStart w:id="423" w:name="_Toc818662023"/>
      <w:bookmarkStart w:id="424" w:name="_Toc103784962"/>
      <w:bookmarkEnd w:id="407"/>
      <w:r w:rsidRPr="00F662EC">
        <w:rPr>
          <w:lang w:val="it"/>
        </w:rPr>
        <w:t>7.</w:t>
      </w:r>
      <w:r w:rsidR="75818755" w:rsidRPr="00F662EC">
        <w:rPr>
          <w:lang w:val="it"/>
        </w:rPr>
        <w:t>5</w:t>
      </w:r>
      <w:r w:rsidR="71E1C888" w:rsidRPr="00F662EC">
        <w:rPr>
          <w:lang w:val="it"/>
        </w:rPr>
        <w:t>.4</w:t>
      </w:r>
      <w:r w:rsidR="00710E88" w:rsidRPr="00F662EC">
        <w:rPr>
          <w:lang w:val="it"/>
        </w:rPr>
        <w:t>.</w:t>
      </w:r>
      <w:r w:rsidR="003A401A" w:rsidRPr="00F662EC">
        <w:t xml:space="preserve"> </w:t>
      </w:r>
      <w:r w:rsidR="71E1C888" w:rsidRPr="00F662EC">
        <w:rPr>
          <w:lang w:val="it"/>
        </w:rPr>
        <w:t xml:space="preserve">Ontologie e vocabolari di riferimento </w:t>
      </w:r>
      <w:bookmarkEnd w:id="408"/>
      <w:bookmarkEnd w:id="409"/>
      <w:bookmarkEnd w:id="410"/>
      <w:bookmarkEnd w:id="411"/>
      <w:r w:rsidR="71E1C888" w:rsidRPr="00F662EC">
        <w:rPr>
          <w:rFonts w:ascii="MS Gothic" w:eastAsia="MS Gothic" w:hAnsi="MS Gothic" w:cs="MS Gothic" w:hint="eastAsia"/>
          <w:lang w:val="it"/>
        </w:rPr>
        <w:t>ⓘ</w:t>
      </w:r>
      <w:r w:rsidR="71E1C888" w:rsidRPr="00F662EC">
        <w:rPr>
          <w:lang w:val="it"/>
        </w:rPr>
        <w:t xml:space="preserve"> </w:t>
      </w:r>
      <w:r w:rsidR="71E1C888" w:rsidRPr="00F662EC">
        <w:rPr>
          <w:rFonts w:ascii="MS Gothic" w:eastAsia="MS Gothic" w:hAnsi="MS Gothic" w:cs="MS Gothic" w:hint="eastAsia"/>
          <w:lang w:val="it"/>
        </w:rPr>
        <w:t>ⓒ</w:t>
      </w:r>
      <w:bookmarkEnd w:id="412"/>
      <w:bookmarkEnd w:id="413"/>
      <w:bookmarkEnd w:id="414"/>
      <w:bookmarkEnd w:id="415"/>
      <w:bookmarkEnd w:id="416"/>
      <w:bookmarkEnd w:id="417"/>
      <w:bookmarkEnd w:id="418"/>
      <w:bookmarkEnd w:id="419"/>
      <w:bookmarkEnd w:id="420"/>
      <w:bookmarkEnd w:id="421"/>
      <w:bookmarkEnd w:id="422"/>
      <w:bookmarkEnd w:id="423"/>
      <w:bookmarkEnd w:id="424"/>
    </w:p>
    <w:p w14:paraId="013CA84D" w14:textId="7708081F" w:rsidR="54628BC7" w:rsidRDefault="31CA3485" w:rsidP="005A5507">
      <w:pPr>
        <w:spacing w:line="276" w:lineRule="auto"/>
        <w:ind w:right="1371"/>
        <w:jc w:val="both"/>
        <w:rPr>
          <w:color w:val="000000" w:themeColor="text1"/>
          <w:lang w:val="it"/>
        </w:rPr>
      </w:pPr>
      <w:r w:rsidRPr="00F662EC">
        <w:rPr>
          <w:color w:val="000000" w:themeColor="text1"/>
          <w:lang w:val="it"/>
        </w:rPr>
        <w:t xml:space="preserve">Allo stesso modo, è opportuno documentare nel DMP le ontologie e vocabolari di riferimento adottati nel progetto, descrivendo le finalità per cui verranno utilizzati. Si raccomanda di modellare i dati sulla base dei vocabolari e delle ontologie di </w:t>
      </w:r>
      <w:proofErr w:type="spellStart"/>
      <w:r w:rsidRPr="00F662EC">
        <w:rPr>
          <w:color w:val="000000" w:themeColor="text1"/>
          <w:lang w:val="it"/>
        </w:rPr>
        <w:t>OntoPiA</w:t>
      </w:r>
      <w:proofErr w:type="spellEnd"/>
      <w:r w:rsidRPr="00F662EC">
        <w:rPr>
          <w:color w:val="000000" w:themeColor="text1"/>
          <w:lang w:val="it"/>
        </w:rPr>
        <w:t xml:space="preserve"> </w:t>
      </w:r>
      <w:r w:rsidR="3192DAC7" w:rsidRPr="00F662EC">
        <w:rPr>
          <w:color w:val="000000" w:themeColor="text1"/>
          <w:lang w:val="it"/>
        </w:rPr>
        <w:t>(cfr. voce specifica</w:t>
      </w:r>
      <w:r w:rsidR="1224D9B9" w:rsidRPr="00F662EC">
        <w:rPr>
          <w:color w:val="000000" w:themeColor="text1"/>
          <w:lang w:val="it"/>
        </w:rPr>
        <w:t xml:space="preserve"> nelle FAQ</w:t>
      </w:r>
      <w:r w:rsidR="3F5740DE" w:rsidRPr="00F662EC">
        <w:rPr>
          <w:color w:val="000000" w:themeColor="text1"/>
          <w:lang w:val="it"/>
        </w:rPr>
        <w:t xml:space="preserve"> allegate</w:t>
      </w:r>
      <w:r w:rsidR="3192DAC7" w:rsidRPr="00F662EC">
        <w:rPr>
          <w:color w:val="000000" w:themeColor="text1"/>
          <w:lang w:val="it"/>
        </w:rPr>
        <w:t>)</w:t>
      </w:r>
      <w:r w:rsidR="306FF222" w:rsidRPr="00F662EC">
        <w:rPr>
          <w:color w:val="000000" w:themeColor="text1"/>
          <w:lang w:val="it"/>
        </w:rPr>
        <w:t xml:space="preserve"> </w:t>
      </w:r>
      <w:r w:rsidRPr="00F662EC">
        <w:rPr>
          <w:color w:val="000000" w:themeColor="text1"/>
          <w:lang w:val="it"/>
        </w:rPr>
        <w:t xml:space="preserve">in larga parte allineati (collegati) a standard aperti del Web e disponibili in formati aperti standard sulla </w:t>
      </w:r>
      <w:r w:rsidRPr="00141BB0">
        <w:rPr>
          <w:lang w:val="it"/>
        </w:rPr>
        <w:t xml:space="preserve">piattaforma </w:t>
      </w:r>
      <w:hyperlink r:id="rId17">
        <w:r w:rsidRPr="00141BB0">
          <w:rPr>
            <w:rStyle w:val="Collegamentoipertestuale"/>
            <w:color w:val="auto"/>
            <w:lang w:val="it"/>
          </w:rPr>
          <w:t>https://github.com/italia/</w:t>
        </w:r>
      </w:hyperlink>
      <w:r w:rsidRPr="00141BB0">
        <w:rPr>
          <w:lang w:val="it"/>
        </w:rPr>
        <w:t>.</w:t>
      </w:r>
      <w:r w:rsidR="3C398E00" w:rsidRPr="00141BB0">
        <w:rPr>
          <w:lang w:val="it"/>
        </w:rPr>
        <w:t xml:space="preserve"> </w:t>
      </w:r>
      <w:r w:rsidR="66C2A8BA" w:rsidRPr="00F662EC">
        <w:rPr>
          <w:color w:val="000000" w:themeColor="text1"/>
          <w:lang w:val="it"/>
        </w:rPr>
        <w:t xml:space="preserve">Gli uffici del </w:t>
      </w:r>
      <w:proofErr w:type="spellStart"/>
      <w:r w:rsidR="66C2A8BA" w:rsidRPr="00F662EC">
        <w:rPr>
          <w:color w:val="000000" w:themeColor="text1"/>
          <w:lang w:val="it"/>
        </w:rPr>
        <w:t>MiC</w:t>
      </w:r>
      <w:proofErr w:type="spellEnd"/>
      <w:r w:rsidR="66C2A8BA" w:rsidRPr="00F662EC">
        <w:rPr>
          <w:color w:val="000000" w:themeColor="text1"/>
          <w:lang w:val="it"/>
        </w:rPr>
        <w:t xml:space="preserve">, per il tramite degli Istituti centrali, sono incoraggiati ad avviare un processo di standardizzazione sia per la rappresentazione di dati ricorrenti, </w:t>
      </w:r>
      <w:r w:rsidR="66C2A8BA" w:rsidRPr="00F662EC">
        <w:rPr>
          <w:color w:val="000000" w:themeColor="text1"/>
          <w:lang w:val="it"/>
        </w:rPr>
        <w:lastRenderedPageBreak/>
        <w:t xml:space="preserve">indipendenti dallo specifico dominio applicativo, come per esempio i dati sulle persone, sulle organizzazioni pubbliche e private, sui luoghi e gli indirizzi usando le ontologie di </w:t>
      </w:r>
      <w:proofErr w:type="spellStart"/>
      <w:r w:rsidR="66C2A8BA" w:rsidRPr="00F662EC">
        <w:rPr>
          <w:color w:val="000000" w:themeColor="text1"/>
          <w:lang w:val="it"/>
        </w:rPr>
        <w:t>OntoPiA</w:t>
      </w:r>
      <w:proofErr w:type="spellEnd"/>
      <w:r w:rsidR="66C2A8BA" w:rsidRPr="00F662EC">
        <w:rPr>
          <w:color w:val="000000" w:themeColor="text1"/>
          <w:lang w:val="it"/>
        </w:rPr>
        <w:t>.</w:t>
      </w:r>
      <w:r w:rsidR="09E8C345" w:rsidRPr="00F662EC">
        <w:rPr>
          <w:color w:val="000000" w:themeColor="text1"/>
          <w:lang w:val="it"/>
        </w:rPr>
        <w:t xml:space="preserve"> </w:t>
      </w:r>
      <w:r w:rsidRPr="00F662EC">
        <w:rPr>
          <w:color w:val="000000" w:themeColor="text1"/>
          <w:lang w:val="it"/>
        </w:rPr>
        <w:t xml:space="preserve">In particolare, nel DMP andranno elencati </w:t>
      </w:r>
      <w:r w:rsidR="09E8C345" w:rsidRPr="00F662EC">
        <w:rPr>
          <w:color w:val="000000" w:themeColor="text1"/>
          <w:lang w:val="it"/>
        </w:rPr>
        <w:t>le</w:t>
      </w:r>
      <w:r w:rsidRPr="00F662EC">
        <w:rPr>
          <w:color w:val="000000" w:themeColor="text1"/>
          <w:lang w:val="it"/>
        </w:rPr>
        <w:t xml:space="preserve"> specific</w:t>
      </w:r>
      <w:r w:rsidR="09E8C345" w:rsidRPr="00F662EC">
        <w:rPr>
          <w:color w:val="000000" w:themeColor="text1"/>
          <w:lang w:val="it"/>
        </w:rPr>
        <w:t>he</w:t>
      </w:r>
      <w:r w:rsidRPr="00F662EC">
        <w:rPr>
          <w:color w:val="000000" w:themeColor="text1"/>
          <w:lang w:val="it"/>
        </w:rPr>
        <w:t xml:space="preserve"> ontologie e vocabolari adottati, quale versione di ciascuno è stata utilizzata </w:t>
      </w:r>
      <w:proofErr w:type="gramStart"/>
      <w:r w:rsidRPr="00F662EC">
        <w:rPr>
          <w:color w:val="000000" w:themeColor="text1"/>
          <w:lang w:val="it"/>
        </w:rPr>
        <w:t>e</w:t>
      </w:r>
      <w:proofErr w:type="gramEnd"/>
      <w:r w:rsidRPr="00F662EC">
        <w:rPr>
          <w:color w:val="000000" w:themeColor="text1"/>
          <w:lang w:val="it"/>
        </w:rPr>
        <w:t xml:space="preserve"> per quale finalità. Nel caso si scegliesse di adottare ontologie o vocabolari non standard in alternativa a standard di dominio, è utile descrivere il perché di questa scelta. Inoltre, se nel corso del progetto vengono prodotti delle ontologie o dei vocabolari, è opportuno descriverli nel DMP, in modo da facilitarne il più possibile il riuso.</w:t>
      </w:r>
    </w:p>
    <w:p w14:paraId="0A2C8CB8" w14:textId="77777777" w:rsidR="006C249C" w:rsidRPr="00F662EC" w:rsidRDefault="006C249C" w:rsidP="005A5507">
      <w:pPr>
        <w:spacing w:line="276" w:lineRule="auto"/>
        <w:ind w:right="1371"/>
        <w:jc w:val="both"/>
        <w:rPr>
          <w:color w:val="000000" w:themeColor="text1"/>
          <w:lang w:val="it"/>
        </w:rPr>
      </w:pPr>
    </w:p>
    <w:p w14:paraId="1C80551E" w14:textId="229EDA79" w:rsidR="4AA6EFF8" w:rsidRPr="00F662EC" w:rsidRDefault="00D73474" w:rsidP="005A5507">
      <w:pPr>
        <w:pStyle w:val="Titolo3"/>
        <w:ind w:right="1371"/>
        <w:rPr>
          <w:lang w:val="it"/>
        </w:rPr>
      </w:pPr>
      <w:bookmarkStart w:id="425" w:name="_Toc2119188160"/>
      <w:bookmarkStart w:id="426" w:name="_Toc301828373"/>
      <w:bookmarkStart w:id="427" w:name="_Toc740354664"/>
      <w:bookmarkStart w:id="428" w:name="_Toc1795218581"/>
      <w:bookmarkStart w:id="429" w:name="_Toc1966811558"/>
      <w:bookmarkStart w:id="430" w:name="_Toc412474185"/>
      <w:bookmarkStart w:id="431" w:name="_Toc742369626"/>
      <w:bookmarkStart w:id="432" w:name="_Toc1206014148"/>
      <w:bookmarkStart w:id="433" w:name="_Toc1197318501"/>
      <w:bookmarkStart w:id="434" w:name="_Toc106270713"/>
      <w:bookmarkStart w:id="435" w:name="_Toc418482674"/>
      <w:bookmarkStart w:id="436" w:name="_Toc1615488316"/>
      <w:bookmarkStart w:id="437" w:name="_Toc812644113"/>
      <w:bookmarkStart w:id="438" w:name="_Toc687630408"/>
      <w:bookmarkStart w:id="439" w:name="_Toc1526362421"/>
      <w:bookmarkStart w:id="440" w:name="_Toc1332435167"/>
      <w:bookmarkStart w:id="441" w:name="_Toc103784963"/>
      <w:r w:rsidRPr="00F662EC">
        <w:rPr>
          <w:lang w:val="it"/>
        </w:rPr>
        <w:t>7.</w:t>
      </w:r>
      <w:r w:rsidR="6B9ADEF5" w:rsidRPr="00F662EC">
        <w:rPr>
          <w:lang w:val="it"/>
        </w:rPr>
        <w:t>5</w:t>
      </w:r>
      <w:r w:rsidR="4B423B47" w:rsidRPr="00F662EC">
        <w:rPr>
          <w:lang w:val="it"/>
        </w:rPr>
        <w:t>.</w:t>
      </w:r>
      <w:r w:rsidR="27CDD438" w:rsidRPr="00F662EC">
        <w:rPr>
          <w:lang w:val="it"/>
        </w:rPr>
        <w:t>5</w:t>
      </w:r>
      <w:r w:rsidR="00710E88" w:rsidRPr="00F662EC">
        <w:rPr>
          <w:lang w:val="it"/>
        </w:rPr>
        <w:t>.</w:t>
      </w:r>
      <w:r w:rsidR="003A401A" w:rsidRPr="00F662EC">
        <w:rPr>
          <w:lang w:val="it"/>
        </w:rPr>
        <w:t xml:space="preserve"> </w:t>
      </w:r>
      <w:r w:rsidR="4B423B47" w:rsidRPr="00F662EC">
        <w:rPr>
          <w:lang w:val="it"/>
        </w:rPr>
        <w:t xml:space="preserve">Licenze open data </w:t>
      </w:r>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sidR="7438FC21" w:rsidRPr="00F662EC">
        <w:rPr>
          <w:rFonts w:ascii="MS Gothic" w:eastAsia="MS Gothic" w:hAnsi="MS Gothic" w:cs="MS Gothic" w:hint="eastAsia"/>
          <w:lang w:val="it"/>
        </w:rPr>
        <w:t>ⓘ</w:t>
      </w:r>
      <w:r w:rsidR="7438FC21" w:rsidRPr="00F662EC">
        <w:rPr>
          <w:lang w:val="it"/>
        </w:rPr>
        <w:t xml:space="preserve"> </w:t>
      </w:r>
      <w:r w:rsidR="7438FC21" w:rsidRPr="00F662EC">
        <w:rPr>
          <w:rFonts w:ascii="MS Gothic" w:eastAsia="MS Gothic" w:hAnsi="MS Gothic" w:cs="MS Gothic" w:hint="eastAsia"/>
          <w:lang w:val="it"/>
        </w:rPr>
        <w:t>ⓓ</w:t>
      </w:r>
      <w:bookmarkEnd w:id="440"/>
      <w:bookmarkEnd w:id="441"/>
    </w:p>
    <w:p w14:paraId="43E94BD1" w14:textId="5D148D6A" w:rsidR="54628BC7" w:rsidRDefault="0CD0AD8E" w:rsidP="005A5507">
      <w:pPr>
        <w:spacing w:before="40" w:after="0" w:line="276" w:lineRule="auto"/>
        <w:ind w:right="1371"/>
        <w:jc w:val="both"/>
        <w:rPr>
          <w:color w:val="2D489D"/>
          <w:lang w:val="it"/>
        </w:rPr>
      </w:pPr>
      <w:r w:rsidRPr="00F662EC">
        <w:rPr>
          <w:lang w:val="it"/>
        </w:rPr>
        <w:t xml:space="preserve">La scelta di una licenza è indispensabile per determinare come poter riutilizzare il </w:t>
      </w:r>
      <w:proofErr w:type="spellStart"/>
      <w:r w:rsidRPr="00F662EC">
        <w:rPr>
          <w:lang w:val="it"/>
        </w:rPr>
        <w:t>dataset</w:t>
      </w:r>
      <w:proofErr w:type="spellEnd"/>
      <w:r w:rsidRPr="00F662EC">
        <w:rPr>
          <w:lang w:val="it"/>
        </w:rPr>
        <w:t xml:space="preserve">. È quindi opportuno indicare nel DMP il nome e la versione delle licenze </w:t>
      </w:r>
      <w:r w:rsidR="001E50F6" w:rsidRPr="00F662EC">
        <w:rPr>
          <w:lang w:val="it"/>
        </w:rPr>
        <w:t xml:space="preserve">aperte </w:t>
      </w:r>
      <w:r w:rsidRPr="00F662EC">
        <w:rPr>
          <w:lang w:val="it"/>
        </w:rPr>
        <w:t>adottate nel progetto, specificando a quali dati si applicano e fornendo anche un riferimento al testo completo della licenza</w:t>
      </w:r>
      <w:r w:rsidR="001E50F6" w:rsidRPr="00F662EC">
        <w:rPr>
          <w:lang w:val="it"/>
        </w:rPr>
        <w:t xml:space="preserve"> (cfr. voce specifica nelle FAQ</w:t>
      </w:r>
      <w:r w:rsidR="00650316" w:rsidRPr="00F662EC">
        <w:rPr>
          <w:lang w:val="it"/>
        </w:rPr>
        <w:t xml:space="preserve"> allegate)</w:t>
      </w:r>
      <w:r w:rsidRPr="00F662EC">
        <w:rPr>
          <w:lang w:val="it"/>
        </w:rPr>
        <w:t>.</w:t>
      </w:r>
      <w:r w:rsidRPr="00F662EC">
        <w:rPr>
          <w:color w:val="2D489D"/>
          <w:lang w:val="it"/>
        </w:rPr>
        <w:t xml:space="preserve"> </w:t>
      </w:r>
    </w:p>
    <w:p w14:paraId="788202E8" w14:textId="77777777" w:rsidR="00141BB0" w:rsidRPr="00F662EC" w:rsidRDefault="00141BB0" w:rsidP="005A5507">
      <w:pPr>
        <w:spacing w:before="40" w:after="0" w:line="276" w:lineRule="auto"/>
        <w:ind w:right="1371"/>
        <w:jc w:val="both"/>
        <w:rPr>
          <w:color w:val="2D489D"/>
          <w:lang w:val="it"/>
        </w:rPr>
      </w:pPr>
    </w:p>
    <w:p w14:paraId="2E84DD8D" w14:textId="2557B676" w:rsidR="00F83F66" w:rsidRPr="00F662EC" w:rsidRDefault="00D73474" w:rsidP="005A5507">
      <w:pPr>
        <w:pStyle w:val="Titolo3"/>
        <w:ind w:right="1371"/>
        <w:rPr>
          <w:lang w:val="it"/>
        </w:rPr>
      </w:pPr>
      <w:bookmarkStart w:id="442" w:name="_Toc1825236895"/>
      <w:bookmarkStart w:id="443" w:name="_Toc1646883848"/>
      <w:bookmarkStart w:id="444" w:name="_Toc36927999"/>
      <w:bookmarkStart w:id="445" w:name="_Toc1492825079"/>
      <w:bookmarkStart w:id="446" w:name="_Toc500400330"/>
      <w:bookmarkStart w:id="447" w:name="_Toc1147716284"/>
      <w:bookmarkStart w:id="448" w:name="_Toc103784964"/>
      <w:r w:rsidRPr="00F662EC">
        <w:rPr>
          <w:lang w:val="it"/>
        </w:rPr>
        <w:t>7.</w:t>
      </w:r>
      <w:r w:rsidR="6B9ADEF5" w:rsidRPr="00F662EC">
        <w:rPr>
          <w:lang w:val="it"/>
        </w:rPr>
        <w:t>5</w:t>
      </w:r>
      <w:r w:rsidR="2883005E" w:rsidRPr="00F662EC">
        <w:rPr>
          <w:lang w:val="it"/>
        </w:rPr>
        <w:t>.6</w:t>
      </w:r>
      <w:r w:rsidR="00710E88" w:rsidRPr="00F662EC">
        <w:rPr>
          <w:lang w:val="it"/>
        </w:rPr>
        <w:t>.</w:t>
      </w:r>
      <w:r w:rsidR="003A401A" w:rsidRPr="00F662EC">
        <w:t xml:space="preserve"> </w:t>
      </w:r>
      <w:r w:rsidR="2883005E" w:rsidRPr="00F662EC">
        <w:rPr>
          <w:lang w:val="it"/>
        </w:rPr>
        <w:t xml:space="preserve">Integrazione con altri </w:t>
      </w:r>
      <w:proofErr w:type="spellStart"/>
      <w:r w:rsidR="2883005E" w:rsidRPr="00F662EC">
        <w:rPr>
          <w:lang w:val="it"/>
        </w:rPr>
        <w:t>dataset</w:t>
      </w:r>
      <w:proofErr w:type="spellEnd"/>
      <w:r w:rsidR="2883005E" w:rsidRPr="00F662EC">
        <w:rPr>
          <w:lang w:val="it"/>
        </w:rPr>
        <w:t xml:space="preserve"> </w:t>
      </w:r>
      <w:bookmarkEnd w:id="442"/>
      <w:bookmarkEnd w:id="443"/>
      <w:bookmarkEnd w:id="444"/>
      <w:bookmarkEnd w:id="445"/>
      <w:bookmarkEnd w:id="446"/>
      <w:r w:rsidR="7438FC21" w:rsidRPr="00F662EC">
        <w:rPr>
          <w:rFonts w:ascii="MS Gothic" w:eastAsia="MS Gothic" w:hAnsi="MS Gothic" w:cs="MS Gothic" w:hint="eastAsia"/>
          <w:lang w:val="it"/>
        </w:rPr>
        <w:t>ⓘ</w:t>
      </w:r>
      <w:bookmarkEnd w:id="447"/>
      <w:bookmarkEnd w:id="448"/>
    </w:p>
    <w:p w14:paraId="053C3886" w14:textId="3B136458" w:rsidR="00680762" w:rsidRDefault="175D0F88" w:rsidP="005A5507">
      <w:pPr>
        <w:spacing w:after="0" w:line="276" w:lineRule="auto"/>
        <w:ind w:right="1371"/>
        <w:jc w:val="both"/>
        <w:rPr>
          <w:lang w:val="it"/>
        </w:rPr>
      </w:pPr>
      <w:r w:rsidRPr="00F662EC">
        <w:t xml:space="preserve">Uno dei principali vantaggi dell’adozione degli </w:t>
      </w:r>
      <w:r w:rsidRPr="00F662EC">
        <w:rPr>
          <w:i/>
          <w:iCs/>
        </w:rPr>
        <w:t>open data</w:t>
      </w:r>
      <w:r w:rsidRPr="00F662EC">
        <w:t xml:space="preserve"> e </w:t>
      </w:r>
      <w:r w:rsidR="16399354" w:rsidRPr="00F662EC">
        <w:t xml:space="preserve">dell’uso </w:t>
      </w:r>
      <w:r w:rsidR="088C9F3C" w:rsidRPr="00F662EC">
        <w:t xml:space="preserve">degli standard del </w:t>
      </w:r>
      <w:proofErr w:type="spellStart"/>
      <w:r w:rsidR="088C9F3C" w:rsidRPr="00F662EC">
        <w:t>Semantic</w:t>
      </w:r>
      <w:proofErr w:type="spellEnd"/>
      <w:r w:rsidR="088C9F3C" w:rsidRPr="00F662EC">
        <w:t xml:space="preserve"> Web</w:t>
      </w:r>
      <w:r w:rsidRPr="00F662EC">
        <w:t xml:space="preserve"> è la facilità di integrazione</w:t>
      </w:r>
      <w:r w:rsidR="75851F1D" w:rsidRPr="00F662EC">
        <w:t xml:space="preserve"> o </w:t>
      </w:r>
      <w:proofErr w:type="spellStart"/>
      <w:r w:rsidR="75851F1D" w:rsidRPr="00F662EC">
        <w:rPr>
          <w:i/>
          <w:iCs/>
        </w:rPr>
        <w:t>linking</w:t>
      </w:r>
      <w:proofErr w:type="spellEnd"/>
      <w:r w:rsidRPr="00F662EC">
        <w:t xml:space="preserve"> </w:t>
      </w:r>
      <w:r w:rsidR="25BE66B8" w:rsidRPr="00F662EC">
        <w:t xml:space="preserve">del </w:t>
      </w:r>
      <w:proofErr w:type="spellStart"/>
      <w:r w:rsidR="25BE66B8" w:rsidRPr="00F662EC">
        <w:t>dataset</w:t>
      </w:r>
      <w:proofErr w:type="spellEnd"/>
      <w:r w:rsidR="25BE66B8" w:rsidRPr="00F662EC">
        <w:t xml:space="preserve"> che viene prodotto </w:t>
      </w:r>
      <w:r w:rsidRPr="00F662EC">
        <w:t xml:space="preserve">con altri </w:t>
      </w:r>
      <w:proofErr w:type="spellStart"/>
      <w:r w:rsidRPr="00F662EC">
        <w:t>dataset</w:t>
      </w:r>
      <w:proofErr w:type="spellEnd"/>
      <w:r w:rsidRPr="00F662EC">
        <w:t xml:space="preserve"> </w:t>
      </w:r>
      <w:r w:rsidR="07361FC1" w:rsidRPr="00F662EC">
        <w:t xml:space="preserve">già </w:t>
      </w:r>
      <w:r w:rsidRPr="00F662EC">
        <w:t>esistenti</w:t>
      </w:r>
      <w:r w:rsidR="45315142" w:rsidRPr="00F662EC">
        <w:t xml:space="preserve"> che seguono i medesimi standard</w:t>
      </w:r>
      <w:r w:rsidRPr="00F662EC">
        <w:t xml:space="preserve">. </w:t>
      </w:r>
      <w:r w:rsidR="16399354" w:rsidRPr="00F662EC">
        <w:t>Ciò costituisce un valore aggiunto per il progetto</w:t>
      </w:r>
      <w:r w:rsidR="02476E81" w:rsidRPr="00F662EC">
        <w:t xml:space="preserve"> stesso</w:t>
      </w:r>
      <w:r w:rsidR="16399354" w:rsidRPr="00F662EC">
        <w:t>,</w:t>
      </w:r>
      <w:r w:rsidR="02476E81" w:rsidRPr="00F662EC">
        <w:t xml:space="preserve"> che potrà riutilizzare e integrare i dati prodotti in precedenza,</w:t>
      </w:r>
      <w:r w:rsidR="16399354" w:rsidRPr="00F662EC">
        <w:t xml:space="preserve"> e al tempo stesso facilita </w:t>
      </w:r>
      <w:r w:rsidR="02476E81" w:rsidRPr="00F662EC">
        <w:t xml:space="preserve">l’interoperabilità e il futuro riuso dei nuovi dati che vengono prodotti. </w:t>
      </w:r>
      <w:r w:rsidR="22E7A198" w:rsidRPr="00F662EC">
        <w:t xml:space="preserve">Esistono oggi molteplici basi di conoscenza che sono facilmente integrabili con un nuovo </w:t>
      </w:r>
      <w:proofErr w:type="spellStart"/>
      <w:r w:rsidR="22E7A198" w:rsidRPr="00F662EC">
        <w:t>dataset</w:t>
      </w:r>
      <w:proofErr w:type="spellEnd"/>
      <w:r w:rsidR="3F5AECD5" w:rsidRPr="00F662EC">
        <w:t xml:space="preserve">. Ciò può essere fatto </w:t>
      </w:r>
      <w:r w:rsidR="22E7A198" w:rsidRPr="00F662EC">
        <w:t>riutilizzando direttamente gli URI</w:t>
      </w:r>
      <w:r w:rsidR="08997D9C" w:rsidRPr="00F662EC">
        <w:t xml:space="preserve"> esterni</w:t>
      </w:r>
      <w:r w:rsidR="22E7A198" w:rsidRPr="00F662EC">
        <w:t xml:space="preserve">, </w:t>
      </w:r>
      <w:r w:rsidR="3F5AECD5" w:rsidRPr="00F662EC">
        <w:t xml:space="preserve">oppure importando i dati (nel rispetto delle rispettive licenze), o ancora eseguendo un </w:t>
      </w:r>
      <w:proofErr w:type="spellStart"/>
      <w:r w:rsidR="3F5AECD5" w:rsidRPr="00F662EC">
        <w:rPr>
          <w:i/>
          <w:iCs/>
        </w:rPr>
        <w:t>linking</w:t>
      </w:r>
      <w:proofErr w:type="spellEnd"/>
      <w:r w:rsidR="3F5AECD5" w:rsidRPr="00F662EC">
        <w:t xml:space="preserve"> tramite il linguaggio OWL (proprietà </w:t>
      </w:r>
      <w:proofErr w:type="spellStart"/>
      <w:proofErr w:type="gramStart"/>
      <w:r w:rsidR="3F5AECD5" w:rsidRPr="00F662EC">
        <w:rPr>
          <w:i/>
          <w:iCs/>
        </w:rPr>
        <w:t>owl:sameAs</w:t>
      </w:r>
      <w:proofErr w:type="spellEnd"/>
      <w:proofErr w:type="gramEnd"/>
      <w:r w:rsidR="3F5AECD5" w:rsidRPr="00F662EC">
        <w:t xml:space="preserve">). </w:t>
      </w:r>
      <w:r w:rsidR="31CA3485" w:rsidRPr="00F662EC">
        <w:t xml:space="preserve">Infine, può essere anche prevista la ripubblicazione diretta dei dati prodotti nel progetto in una base di conoscenza esistente, andando ad arricchirla. </w:t>
      </w:r>
      <w:r w:rsidR="2A95B2E9" w:rsidRPr="00F662EC">
        <w:t xml:space="preserve">Sarebbe opportuno ai fini anche dell’interoperabilità </w:t>
      </w:r>
      <w:r w:rsidR="02476E81" w:rsidRPr="00F662EC">
        <w:rPr>
          <w:lang w:val="it"/>
        </w:rPr>
        <w:t xml:space="preserve">se è prevista </w:t>
      </w:r>
      <w:r w:rsidR="31CA3485" w:rsidRPr="00F662EC">
        <w:rPr>
          <w:lang w:val="it"/>
        </w:rPr>
        <w:t xml:space="preserve">l’integrazione con </w:t>
      </w:r>
      <w:proofErr w:type="spellStart"/>
      <w:r w:rsidR="31CA3485" w:rsidRPr="00F662EC">
        <w:rPr>
          <w:lang w:val="it"/>
        </w:rPr>
        <w:t>dataset</w:t>
      </w:r>
      <w:proofErr w:type="spellEnd"/>
      <w:r w:rsidR="31CA3485" w:rsidRPr="00F662EC">
        <w:rPr>
          <w:lang w:val="it"/>
        </w:rPr>
        <w:t xml:space="preserve"> esistenti, e per ognuno di questi </w:t>
      </w:r>
      <w:proofErr w:type="spellStart"/>
      <w:r w:rsidR="31CA3485" w:rsidRPr="00F662EC">
        <w:rPr>
          <w:lang w:val="it"/>
        </w:rPr>
        <w:t>dataset</w:t>
      </w:r>
      <w:proofErr w:type="spellEnd"/>
      <w:r w:rsidR="31CA3485" w:rsidRPr="00F662EC">
        <w:rPr>
          <w:lang w:val="it"/>
        </w:rPr>
        <w:t xml:space="preserve">, qual è la tipologia di integrazione (es. riuso, </w:t>
      </w:r>
      <w:proofErr w:type="spellStart"/>
      <w:r w:rsidR="31CA3485" w:rsidRPr="00F662EC">
        <w:rPr>
          <w:i/>
          <w:iCs/>
          <w:lang w:val="it"/>
        </w:rPr>
        <w:t>linking</w:t>
      </w:r>
      <w:proofErr w:type="spellEnd"/>
      <w:r w:rsidR="31CA3485" w:rsidRPr="00F662EC">
        <w:rPr>
          <w:lang w:val="it"/>
        </w:rPr>
        <w:t xml:space="preserve">, pubblicazione nella base dati esistente). In caso di </w:t>
      </w:r>
      <w:proofErr w:type="spellStart"/>
      <w:r w:rsidR="31CA3485" w:rsidRPr="00F662EC">
        <w:rPr>
          <w:i/>
          <w:iCs/>
          <w:lang w:val="it"/>
        </w:rPr>
        <w:t>linking</w:t>
      </w:r>
      <w:proofErr w:type="spellEnd"/>
      <w:r w:rsidR="31CA3485" w:rsidRPr="00F662EC">
        <w:rPr>
          <w:lang w:val="it"/>
        </w:rPr>
        <w:t xml:space="preserve"> o riuso diretto di URI, è utile indicare quali sono le modalità con cui avviene il </w:t>
      </w:r>
      <w:proofErr w:type="spellStart"/>
      <w:r w:rsidR="31CA3485" w:rsidRPr="00F662EC">
        <w:rPr>
          <w:i/>
          <w:iCs/>
          <w:lang w:val="it"/>
        </w:rPr>
        <w:t>linking</w:t>
      </w:r>
      <w:proofErr w:type="spellEnd"/>
      <w:r w:rsidR="31CA3485" w:rsidRPr="00F662EC">
        <w:rPr>
          <w:lang w:val="it"/>
        </w:rPr>
        <w:t xml:space="preserve"> o riuso, e se si tratta di un riuso diretto, quali sono le modalità di importazione dei dati e in che modo è stata valutata la compatibilità delle licenze. Infine, in caso di pubblicazione dei dati prodotti nel progetto in una base di conoscenza esistente, è opportuno descrivere in che modo è prevista la pubblicazione e in che modo è stata valutata la compatibilità delle licenze</w:t>
      </w:r>
      <w:r w:rsidR="00F662EC">
        <w:rPr>
          <w:lang w:val="it"/>
        </w:rPr>
        <w:t>.</w:t>
      </w:r>
    </w:p>
    <w:p w14:paraId="71FD4BF9" w14:textId="77777777" w:rsidR="006C249C" w:rsidRPr="00F662EC" w:rsidRDefault="006C249C" w:rsidP="005A5507">
      <w:pPr>
        <w:spacing w:after="0" w:line="276" w:lineRule="auto"/>
        <w:ind w:right="1371"/>
        <w:jc w:val="both"/>
        <w:rPr>
          <w:lang w:val="it"/>
        </w:rPr>
      </w:pPr>
    </w:p>
    <w:p w14:paraId="0C481757" w14:textId="1993DDFE" w:rsidR="008A5D71" w:rsidRPr="00F662EC" w:rsidRDefault="008A5D71" w:rsidP="005A5507">
      <w:pPr>
        <w:pStyle w:val="Titolo2"/>
        <w:ind w:right="1371"/>
        <w:rPr>
          <w:lang w:val="it"/>
        </w:rPr>
      </w:pPr>
      <w:bookmarkStart w:id="449" w:name="_Toc103784965"/>
      <w:bookmarkStart w:id="450" w:name="_Toc1157265521"/>
      <w:bookmarkEnd w:id="367"/>
      <w:r w:rsidRPr="00F662EC">
        <w:rPr>
          <w:lang w:val="it"/>
        </w:rPr>
        <w:t>7.6.</w:t>
      </w:r>
      <w:r w:rsidR="003A401A" w:rsidRPr="00F662EC">
        <w:rPr>
          <w:lang w:val="it"/>
        </w:rPr>
        <w:t xml:space="preserve"> </w:t>
      </w:r>
      <w:r w:rsidRPr="00F662EC">
        <w:rPr>
          <w:lang w:val="it"/>
        </w:rPr>
        <w:t>Aspetti etici e legali</w:t>
      </w:r>
      <w:bookmarkEnd w:id="449"/>
      <w:r w:rsidRPr="00F662EC">
        <w:rPr>
          <w:rFonts w:ascii="Cambria" w:hAnsi="Cambria" w:cs="Cambria"/>
          <w:lang w:val="it"/>
        </w:rPr>
        <w:t> </w:t>
      </w:r>
      <w:bookmarkEnd w:id="450"/>
    </w:p>
    <w:p w14:paraId="73801CA6" w14:textId="58B80BB3" w:rsidR="005C417E" w:rsidRDefault="005C417E" w:rsidP="005A5507">
      <w:pPr>
        <w:spacing w:before="240" w:line="276" w:lineRule="auto"/>
        <w:ind w:right="1371"/>
        <w:jc w:val="both"/>
        <w:rPr>
          <w:color w:val="000000" w:themeColor="text1"/>
          <w:lang w:val="it"/>
        </w:rPr>
      </w:pPr>
      <w:r w:rsidRPr="00EC014F">
        <w:rPr>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700224" behindDoc="0" locked="0" layoutInCell="1" allowOverlap="1" wp14:anchorId="5EF1A57F" wp14:editId="1325287A">
                <wp:simplePos x="0" y="0"/>
                <wp:positionH relativeFrom="column">
                  <wp:posOffset>-914400</wp:posOffset>
                </wp:positionH>
                <wp:positionV relativeFrom="paragraph">
                  <wp:posOffset>227965</wp:posOffset>
                </wp:positionV>
                <wp:extent cx="5825836" cy="0"/>
                <wp:effectExtent l="0" t="0" r="22860" b="19050"/>
                <wp:wrapNone/>
                <wp:docPr id="7" name="Connettore diritto 7"/>
                <wp:cNvGraphicFramePr/>
                <a:graphic xmlns:a="http://schemas.openxmlformats.org/drawingml/2006/main">
                  <a:graphicData uri="http://schemas.microsoft.com/office/word/2010/wordprocessingShape">
                    <wps:wsp>
                      <wps:cNvCnPr/>
                      <wps:spPr>
                        <a:xfrm>
                          <a:off x="0" y="0"/>
                          <a:ext cx="5825836"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48E7F74" id="Connettore diritto 7"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17.95pt" to="386.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" strokecolor="#2d489d" strokeweight="1.5pt">
                <v:stroke linestyle="thickThin" joinstyle="miter"/>
              </v:line>
            </w:pict>
          </mc:Fallback>
        </mc:AlternateContent>
      </w:r>
    </w:p>
    <w:p w14:paraId="7290B1C3" w14:textId="72DB264C" w:rsidR="3634EF98" w:rsidRDefault="005C417E" w:rsidP="005A5507">
      <w:pPr>
        <w:spacing w:before="240" w:line="276" w:lineRule="auto"/>
        <w:ind w:right="1371"/>
        <w:jc w:val="both"/>
        <w:rPr>
          <w:color w:val="000000" w:themeColor="text1"/>
          <w:lang w:val="it"/>
        </w:rPr>
      </w:pPr>
      <w:r>
        <w:rPr>
          <w:color w:val="000000" w:themeColor="text1"/>
          <w:lang w:val="it"/>
        </w:rPr>
        <w:tab/>
      </w:r>
      <w:r w:rsidR="574F5E24" w:rsidRPr="00F662EC">
        <w:rPr>
          <w:color w:val="000000" w:themeColor="text1"/>
          <w:lang w:val="it"/>
        </w:rPr>
        <w:t xml:space="preserve">Nella gestione di un progetto di digitalizzazione, vanno necessariamente affrontate alcune questioni etiche e di </w:t>
      </w:r>
      <w:r w:rsidR="574F5E24" w:rsidRPr="00F662EC">
        <w:rPr>
          <w:i/>
          <w:iCs/>
          <w:color w:val="000000" w:themeColor="text1"/>
          <w:lang w:val="it"/>
        </w:rPr>
        <w:t xml:space="preserve">policy </w:t>
      </w:r>
      <w:r w:rsidR="574F5E24" w:rsidRPr="00F662EC">
        <w:rPr>
          <w:color w:val="000000" w:themeColor="text1"/>
          <w:lang w:val="it"/>
        </w:rPr>
        <w:t xml:space="preserve">dei dati, che in taluni casi possono avere anche risvolti legali. Questa sezione descrive le modalità con cui vengono questi affrontati </w:t>
      </w:r>
      <w:r w:rsidR="28305B6D" w:rsidRPr="00F662EC">
        <w:rPr>
          <w:color w:val="000000" w:themeColor="text1"/>
          <w:lang w:val="it"/>
        </w:rPr>
        <w:t>nella gestione dei dati.</w:t>
      </w:r>
    </w:p>
    <w:p w14:paraId="5F23B778" w14:textId="77777777" w:rsidR="006C249C" w:rsidRPr="00F662EC" w:rsidRDefault="006C249C" w:rsidP="005A5507">
      <w:pPr>
        <w:spacing w:before="240" w:line="276" w:lineRule="auto"/>
        <w:ind w:right="1371"/>
        <w:jc w:val="both"/>
        <w:rPr>
          <w:color w:val="000000" w:themeColor="text1"/>
          <w:lang w:val="it"/>
        </w:rPr>
      </w:pPr>
    </w:p>
    <w:p w14:paraId="7D601502" w14:textId="3D179A98" w:rsidR="49C19564" w:rsidRPr="00F662EC" w:rsidRDefault="0032756B" w:rsidP="005A5507">
      <w:pPr>
        <w:pStyle w:val="Titolo3"/>
        <w:ind w:right="1371"/>
        <w:rPr>
          <w:lang w:val="it"/>
        </w:rPr>
      </w:pPr>
      <w:bookmarkStart w:id="451" w:name="_Toc1905105212"/>
      <w:bookmarkStart w:id="452" w:name="_Toc1754199599"/>
      <w:bookmarkStart w:id="453" w:name="_Toc2143255926"/>
      <w:bookmarkStart w:id="454" w:name="_Toc844660053"/>
      <w:bookmarkStart w:id="455" w:name="_Toc454107528"/>
      <w:bookmarkStart w:id="456" w:name="_Toc795314280"/>
      <w:bookmarkStart w:id="457" w:name="_Toc103784966"/>
      <w:r w:rsidRPr="00F662EC">
        <w:rPr>
          <w:lang w:val="it"/>
        </w:rPr>
        <w:t>7.</w:t>
      </w:r>
      <w:r w:rsidR="49C19564" w:rsidRPr="00F662EC">
        <w:rPr>
          <w:lang w:val="it"/>
        </w:rPr>
        <w:t>6.1</w:t>
      </w:r>
      <w:r w:rsidR="00710E88" w:rsidRPr="00F662EC">
        <w:rPr>
          <w:lang w:val="it"/>
        </w:rPr>
        <w:t>.</w:t>
      </w:r>
      <w:r w:rsidR="003A401A" w:rsidRPr="00F662EC">
        <w:t xml:space="preserve"> </w:t>
      </w:r>
      <w:r w:rsidR="49C19564" w:rsidRPr="00F662EC">
        <w:rPr>
          <w:lang w:val="it"/>
        </w:rPr>
        <w:t xml:space="preserve">Dati personali e consenso informato </w:t>
      </w:r>
      <w:r w:rsidR="49C19564" w:rsidRPr="00F662EC">
        <w:rPr>
          <w:rFonts w:ascii="MS Gothic" w:eastAsia="MS Gothic" w:hAnsi="MS Gothic" w:cs="MS Gothic" w:hint="eastAsia"/>
          <w:lang w:val="it"/>
        </w:rPr>
        <w:t>ⓘ</w:t>
      </w:r>
      <w:bookmarkEnd w:id="451"/>
      <w:bookmarkEnd w:id="452"/>
      <w:bookmarkEnd w:id="453"/>
      <w:bookmarkEnd w:id="454"/>
      <w:bookmarkEnd w:id="455"/>
      <w:bookmarkEnd w:id="456"/>
      <w:bookmarkEnd w:id="457"/>
    </w:p>
    <w:p w14:paraId="640BE749" w14:textId="1EBB6BC5" w:rsidR="007B5766" w:rsidRPr="00F662EC" w:rsidRDefault="574F5E24" w:rsidP="005A5507">
      <w:pPr>
        <w:spacing w:after="0" w:line="276" w:lineRule="auto"/>
        <w:ind w:right="1371"/>
        <w:jc w:val="both"/>
        <w:rPr>
          <w:color w:val="000000" w:themeColor="text1"/>
          <w:lang w:val="it"/>
        </w:rPr>
      </w:pPr>
      <w:r w:rsidRPr="00F662EC">
        <w:rPr>
          <w:color w:val="000000" w:themeColor="text1"/>
          <w:lang w:val="it"/>
        </w:rPr>
        <w:t xml:space="preserve">Il diritto alla protezione dei dati è sancito dalla Carta dei diritti fondamentali dell'UE e dal Trattato sul funzionamento dell'Unione europea, che rendono effettivo il diritto alla </w:t>
      </w:r>
      <w:r w:rsidRPr="00F662EC">
        <w:rPr>
          <w:i/>
          <w:iCs/>
          <w:color w:val="000000" w:themeColor="text1"/>
          <w:lang w:val="it"/>
        </w:rPr>
        <w:t>privacy</w:t>
      </w:r>
      <w:r w:rsidRPr="00F662EC">
        <w:rPr>
          <w:color w:val="000000" w:themeColor="text1"/>
          <w:lang w:val="it"/>
        </w:rPr>
        <w:t xml:space="preserve"> delle persone fornendo loro il controllo sul modo in cui le informazioni che li riguardano vengono raccolte e utilizzate.</w:t>
      </w:r>
    </w:p>
    <w:p w14:paraId="31328E3A" w14:textId="77777777" w:rsidR="00BF648B" w:rsidRPr="00F662EC" w:rsidRDefault="49C19564" w:rsidP="005A5507">
      <w:pPr>
        <w:spacing w:after="120" w:line="276" w:lineRule="auto"/>
        <w:ind w:right="1371"/>
        <w:jc w:val="both"/>
        <w:rPr>
          <w:lang w:val="it"/>
        </w:rPr>
      </w:pPr>
      <w:r w:rsidRPr="00F662EC">
        <w:rPr>
          <w:lang w:val="it"/>
        </w:rPr>
        <w:t xml:space="preserve">Le categorie di dati personali che meritano speciale protezione sotto il profilo della riservatezza sono definite dal Regolamento UE 2016/679 relativo alla protezione dei dati personali (GDPR). In particolare, i </w:t>
      </w:r>
      <w:proofErr w:type="spellStart"/>
      <w:r w:rsidRPr="00F662EC">
        <w:rPr>
          <w:lang w:val="it"/>
        </w:rPr>
        <w:t>dataset</w:t>
      </w:r>
      <w:proofErr w:type="spellEnd"/>
      <w:r w:rsidRPr="00F662EC">
        <w:rPr>
          <w:lang w:val="it"/>
        </w:rPr>
        <w:t xml:space="preserve"> pubblicati non devono contenere “dati personali che rivelino l'origine razziale o etnica, le opinioni politiche, le convinzioni religiose o filosofiche, o l'appartenenza sindacale, nonché trattare dati genetici, dati biometrici intesi a identificare in modo univoco una persona fisica, dati relativi alla salute o alla vita sessuale o all'orientamento sessuale della persona” (art. 9 del GDPR) e i “dati personali relativi alle condanne penali e ai reati o a connesse misure di sicurezza” (art. 10 del GDPR).</w:t>
      </w:r>
    </w:p>
    <w:p w14:paraId="074F89DF" w14:textId="1111DF51" w:rsidR="00B06C22" w:rsidRPr="00F662EC" w:rsidRDefault="003F72FC" w:rsidP="005A5507">
      <w:pPr>
        <w:spacing w:after="120" w:line="276" w:lineRule="auto"/>
        <w:ind w:right="1371"/>
        <w:jc w:val="both"/>
        <w:rPr>
          <w:color w:val="000000" w:themeColor="text1"/>
          <w:lang w:val="it"/>
        </w:rPr>
      </w:pPr>
      <w:r w:rsidRPr="00F662EC">
        <w:rPr>
          <w:color w:val="000000" w:themeColor="text1"/>
          <w:lang w:val="it"/>
        </w:rPr>
        <w:t>I</w:t>
      </w:r>
      <w:r w:rsidR="49C19564" w:rsidRPr="00F662EC">
        <w:rPr>
          <w:color w:val="000000" w:themeColor="text1"/>
          <w:lang w:val="it"/>
        </w:rPr>
        <w:t xml:space="preserve">n questo </w:t>
      </w:r>
      <w:r w:rsidR="00633A39" w:rsidRPr="00F662EC">
        <w:rPr>
          <w:color w:val="000000" w:themeColor="text1"/>
          <w:lang w:val="it"/>
        </w:rPr>
        <w:t xml:space="preserve">paragrafo </w:t>
      </w:r>
      <w:r w:rsidR="49C19564" w:rsidRPr="00F662EC">
        <w:rPr>
          <w:color w:val="000000" w:themeColor="text1"/>
          <w:lang w:val="it"/>
        </w:rPr>
        <w:t xml:space="preserve">occorre </w:t>
      </w:r>
      <w:r w:rsidRPr="00F662EC">
        <w:rPr>
          <w:color w:val="000000" w:themeColor="text1"/>
          <w:lang w:val="it"/>
        </w:rPr>
        <w:t xml:space="preserve">dunque </w:t>
      </w:r>
      <w:r w:rsidR="49C19564" w:rsidRPr="00F662EC">
        <w:rPr>
          <w:color w:val="000000" w:themeColor="text1"/>
          <w:lang w:val="it"/>
        </w:rPr>
        <w:t>indicare:</w:t>
      </w:r>
    </w:p>
    <w:p w14:paraId="7EF1EF54" w14:textId="75137413" w:rsidR="00B06C22" w:rsidRPr="00F662EC" w:rsidRDefault="4F9B5E55" w:rsidP="001C2ABB">
      <w:pPr>
        <w:pStyle w:val="Paragrafoelenco"/>
        <w:numPr>
          <w:ilvl w:val="0"/>
          <w:numId w:val="40"/>
        </w:numPr>
        <w:spacing w:after="200" w:line="276" w:lineRule="auto"/>
        <w:ind w:right="1371"/>
        <w:jc w:val="both"/>
        <w:rPr>
          <w:color w:val="000000" w:themeColor="text1"/>
          <w:lang w:val="it"/>
        </w:rPr>
      </w:pPr>
      <w:r w:rsidRPr="00F662EC">
        <w:rPr>
          <w:color w:val="000000" w:themeColor="text1"/>
          <w:lang w:val="it"/>
        </w:rPr>
        <w:t>Se nel progetto verranno trattati dati personali, e se sì quali</w:t>
      </w:r>
    </w:p>
    <w:p w14:paraId="64A943F8" w14:textId="501B2873" w:rsidR="00B06C22" w:rsidRPr="00F662EC" w:rsidRDefault="4F9B5E55" w:rsidP="001C2ABB">
      <w:pPr>
        <w:pStyle w:val="Paragrafoelenco"/>
        <w:numPr>
          <w:ilvl w:val="0"/>
          <w:numId w:val="40"/>
        </w:numPr>
        <w:spacing w:after="200" w:line="276" w:lineRule="auto"/>
        <w:ind w:right="1371"/>
        <w:jc w:val="both"/>
        <w:rPr>
          <w:color w:val="000000" w:themeColor="text1"/>
          <w:lang w:val="it"/>
        </w:rPr>
      </w:pPr>
      <w:r w:rsidRPr="00F662EC">
        <w:rPr>
          <w:color w:val="000000" w:themeColor="text1"/>
          <w:lang w:val="it"/>
        </w:rPr>
        <w:t>Chi è responsabile del trattamento dei dati personali</w:t>
      </w:r>
    </w:p>
    <w:p w14:paraId="4A6B6606" w14:textId="0C74EEF0" w:rsidR="00B06C22" w:rsidRPr="00F662EC" w:rsidRDefault="4F9B5E55" w:rsidP="001C2ABB">
      <w:pPr>
        <w:pStyle w:val="Paragrafoelenco"/>
        <w:numPr>
          <w:ilvl w:val="0"/>
          <w:numId w:val="40"/>
        </w:numPr>
        <w:spacing w:after="200" w:line="276" w:lineRule="auto"/>
        <w:ind w:right="1371"/>
        <w:jc w:val="both"/>
        <w:rPr>
          <w:color w:val="000000" w:themeColor="text1"/>
          <w:lang w:val="it"/>
        </w:rPr>
      </w:pPr>
      <w:r w:rsidRPr="00F662EC">
        <w:rPr>
          <w:color w:val="000000" w:themeColor="text1"/>
          <w:lang w:val="it"/>
        </w:rPr>
        <w:t>Quali soggetti sono proprietari dei dati personali</w:t>
      </w:r>
    </w:p>
    <w:p w14:paraId="41FFF5FE" w14:textId="42B3E8AD" w:rsidR="00B06C22" w:rsidRDefault="4F9B5E55" w:rsidP="001C2ABB">
      <w:pPr>
        <w:pStyle w:val="Paragrafoelenco"/>
        <w:numPr>
          <w:ilvl w:val="0"/>
          <w:numId w:val="40"/>
        </w:numPr>
        <w:spacing w:after="200" w:line="276" w:lineRule="auto"/>
        <w:ind w:right="1371"/>
        <w:jc w:val="both"/>
        <w:rPr>
          <w:color w:val="000000" w:themeColor="text1"/>
          <w:lang w:val="it"/>
        </w:rPr>
      </w:pPr>
      <w:r w:rsidRPr="00F662EC">
        <w:rPr>
          <w:color w:val="000000" w:themeColor="text1"/>
          <w:lang w:val="it"/>
        </w:rPr>
        <w:t>Se sono previste modalità di raccolta consenso informato, e se sì quali sono.</w:t>
      </w:r>
    </w:p>
    <w:p w14:paraId="0AF202B4" w14:textId="77777777" w:rsidR="006C249C" w:rsidRPr="00F662EC" w:rsidRDefault="006C249C" w:rsidP="005A5507">
      <w:pPr>
        <w:pStyle w:val="Paragrafoelenco"/>
        <w:spacing w:after="200" w:line="276" w:lineRule="auto"/>
        <w:ind w:left="1440" w:right="1371"/>
        <w:jc w:val="both"/>
        <w:rPr>
          <w:color w:val="000000" w:themeColor="text1"/>
          <w:lang w:val="it"/>
        </w:rPr>
      </w:pPr>
    </w:p>
    <w:p w14:paraId="7A169115" w14:textId="78ED478A" w:rsidR="00685114" w:rsidRPr="00F662EC" w:rsidRDefault="003F72FC" w:rsidP="005A5507">
      <w:pPr>
        <w:pStyle w:val="Titolo3"/>
        <w:ind w:right="1371"/>
        <w:rPr>
          <w:lang w:val="it"/>
        </w:rPr>
      </w:pPr>
      <w:bookmarkStart w:id="458" w:name="_6.2_Diritto_d’autore"/>
      <w:bookmarkStart w:id="459" w:name="_Toc1561504455"/>
      <w:bookmarkStart w:id="460" w:name="_Toc1595059081"/>
      <w:bookmarkStart w:id="461" w:name="_Toc1381385911"/>
      <w:bookmarkStart w:id="462" w:name="_Toc698004449"/>
      <w:bookmarkStart w:id="463" w:name="_Toc783160156"/>
      <w:bookmarkStart w:id="464" w:name="_Toc1104845642"/>
      <w:bookmarkStart w:id="465" w:name="_Toc103784967"/>
      <w:bookmarkEnd w:id="458"/>
      <w:r w:rsidRPr="00F662EC">
        <w:rPr>
          <w:lang w:val="it"/>
        </w:rPr>
        <w:t>7.</w:t>
      </w:r>
      <w:r w:rsidR="34340A22" w:rsidRPr="00F662EC">
        <w:rPr>
          <w:lang w:val="it"/>
        </w:rPr>
        <w:t>6</w:t>
      </w:r>
      <w:r w:rsidR="784DB37D" w:rsidRPr="00F662EC">
        <w:rPr>
          <w:lang w:val="it"/>
        </w:rPr>
        <w:t>.</w:t>
      </w:r>
      <w:r w:rsidR="7D247ADF" w:rsidRPr="00F662EC">
        <w:rPr>
          <w:lang w:val="it"/>
        </w:rPr>
        <w:t>2</w:t>
      </w:r>
      <w:r w:rsidR="00710E88" w:rsidRPr="00F662EC">
        <w:rPr>
          <w:lang w:val="it"/>
        </w:rPr>
        <w:t>.</w:t>
      </w:r>
      <w:r w:rsidR="006A5D86" w:rsidRPr="00F662EC">
        <w:t xml:space="preserve"> </w:t>
      </w:r>
      <w:r w:rsidR="784DB37D" w:rsidRPr="00F662EC">
        <w:rPr>
          <w:lang w:val="it"/>
        </w:rPr>
        <w:t xml:space="preserve">Diritto d’autore </w:t>
      </w:r>
      <w:r w:rsidR="784DB37D" w:rsidRPr="00F662EC">
        <w:rPr>
          <w:rFonts w:ascii="MS Gothic" w:eastAsia="MS Gothic" w:hAnsi="MS Gothic" w:cs="MS Gothic" w:hint="eastAsia"/>
          <w:lang w:val="it"/>
        </w:rPr>
        <w:t>ⓘ</w:t>
      </w:r>
      <w:bookmarkEnd w:id="459"/>
      <w:bookmarkEnd w:id="460"/>
      <w:bookmarkEnd w:id="461"/>
      <w:bookmarkEnd w:id="462"/>
      <w:bookmarkEnd w:id="463"/>
      <w:bookmarkEnd w:id="464"/>
      <w:bookmarkEnd w:id="465"/>
    </w:p>
    <w:p w14:paraId="0794EABF" w14:textId="6DF522DC" w:rsidR="00B05AEC" w:rsidRPr="00F662EC" w:rsidRDefault="00B05AEC" w:rsidP="005A5507">
      <w:pPr>
        <w:spacing w:after="0" w:line="276" w:lineRule="auto"/>
        <w:ind w:right="1371"/>
        <w:jc w:val="both"/>
        <w:rPr>
          <w:color w:val="000000" w:themeColor="text1"/>
        </w:rPr>
      </w:pPr>
      <w:r w:rsidRPr="00F662EC">
        <w:rPr>
          <w:color w:val="000000" w:themeColor="text1"/>
          <w:lang w:val="it"/>
        </w:rPr>
        <w:t>Il diritto d’autore in Italia è protetto dalla legge 22 aprile 1941 n. 633</w:t>
      </w:r>
      <w:r w:rsidR="0053667B" w:rsidRPr="00F662EC">
        <w:rPr>
          <w:color w:val="000000" w:themeColor="text1"/>
          <w:lang w:val="it"/>
        </w:rPr>
        <w:t xml:space="preserve"> (</w:t>
      </w:r>
      <w:r w:rsidR="0053667B" w:rsidRPr="00F662EC">
        <w:rPr>
          <w:i/>
          <w:iCs/>
          <w:color w:val="000000" w:themeColor="text1"/>
        </w:rPr>
        <w:t>Protezione del diritto d'autore e di altri diritti connessi al suo esercizio)</w:t>
      </w:r>
      <w:r w:rsidRPr="00F662EC">
        <w:rPr>
          <w:i/>
          <w:iCs/>
          <w:color w:val="000000" w:themeColor="text1"/>
          <w:lang w:val="it"/>
        </w:rPr>
        <w:t>,</w:t>
      </w:r>
      <w:r w:rsidRPr="00F662EC">
        <w:rPr>
          <w:color w:val="000000" w:themeColor="text1"/>
          <w:lang w:val="it"/>
        </w:rPr>
        <w:t xml:space="preserve"> che descrive i diritti riconosciuti agli autori di un’opera, e quali sono le modalità di fruizione di tali diritti. La legge distingue il diritto morale, che è inalienabile e indipendente dall’utilizzazione economica dell’opera, dai diritti patrimoniali </w:t>
      </w:r>
      <w:r w:rsidR="0053667B" w:rsidRPr="00F662EC">
        <w:rPr>
          <w:color w:val="000000" w:themeColor="text1"/>
          <w:lang w:val="it"/>
        </w:rPr>
        <w:t>(pubblicazione, riproduzione, trascrizione, esecuzione</w:t>
      </w:r>
      <w:r w:rsidR="00AE22FF" w:rsidRPr="00F662EC">
        <w:rPr>
          <w:color w:val="000000" w:themeColor="text1"/>
          <w:lang w:val="it"/>
        </w:rPr>
        <w:t xml:space="preserve"> e rappresentazione</w:t>
      </w:r>
      <w:r w:rsidR="0053667B" w:rsidRPr="00F662EC">
        <w:rPr>
          <w:color w:val="000000" w:themeColor="text1"/>
          <w:lang w:val="it"/>
        </w:rPr>
        <w:t xml:space="preserve">, </w:t>
      </w:r>
      <w:r w:rsidR="0053667B" w:rsidRPr="00F662EC">
        <w:rPr>
          <w:color w:val="000000" w:themeColor="text1"/>
          <w:lang w:val="it"/>
        </w:rPr>
        <w:lastRenderedPageBreak/>
        <w:t>comunicazione, distribuzione, modificazione, traduzione, noleggio e prestito), che sono invece rinunciabili e soggetti a un limite temporale. In Italia, la durata prevista per i diritti patrimoniali è nella maggior parte dei casi di 70 anni.</w:t>
      </w:r>
    </w:p>
    <w:p w14:paraId="754B69E7" w14:textId="1C6FE718" w:rsidR="0053667B" w:rsidRPr="00F662EC" w:rsidRDefault="0053667B" w:rsidP="005A5507">
      <w:pPr>
        <w:spacing w:after="120" w:line="276" w:lineRule="auto"/>
        <w:ind w:right="1371"/>
        <w:jc w:val="both"/>
        <w:rPr>
          <w:color w:val="000000" w:themeColor="text1"/>
        </w:rPr>
      </w:pPr>
      <w:r w:rsidRPr="00F662EC">
        <w:rPr>
          <w:color w:val="000000" w:themeColor="text1"/>
          <w:lang w:val="it"/>
        </w:rPr>
        <w:t>I diritti relativi alle banche dati, e i doveri a cui sono soggetti gli utenti delle stesse, son normati dagli articoli 102-bis e 102-ter della legge sul diritto d’autore</w:t>
      </w:r>
      <w:r w:rsidR="00AE22FF" w:rsidRPr="00F662EC">
        <w:rPr>
          <w:color w:val="000000" w:themeColor="text1"/>
          <w:lang w:val="it"/>
        </w:rPr>
        <w:t>, che prevedono una serie di vincoli e un diritto esclusivo sulla banca dati da parte del costitutore, che ha una durata di 15 anni.</w:t>
      </w:r>
    </w:p>
    <w:p w14:paraId="4A5D5870" w14:textId="6EC96108" w:rsidR="00685114" w:rsidRPr="00F662EC" w:rsidRDefault="00B05AEC" w:rsidP="005A5507">
      <w:pPr>
        <w:spacing w:after="200" w:line="276" w:lineRule="auto"/>
        <w:ind w:right="1371"/>
        <w:jc w:val="both"/>
        <w:rPr>
          <w:color w:val="000000" w:themeColor="text1"/>
          <w:lang w:val="it"/>
        </w:rPr>
      </w:pPr>
      <w:r w:rsidRPr="00F662EC">
        <w:rPr>
          <w:color w:val="000000" w:themeColor="text1"/>
          <w:lang w:val="it"/>
        </w:rPr>
        <w:t>In un progetto di digitalizzazione, è fondamentale</w:t>
      </w:r>
      <w:r w:rsidR="00AE22FF" w:rsidRPr="00F662EC">
        <w:rPr>
          <w:color w:val="000000" w:themeColor="text1"/>
          <w:lang w:val="it"/>
        </w:rPr>
        <w:t xml:space="preserve"> tenere in considerazione tutti gli aspetti del diritto d’autore (o </w:t>
      </w:r>
      <w:r w:rsidR="00AE22FF" w:rsidRPr="00F662EC">
        <w:rPr>
          <w:i/>
          <w:iCs/>
          <w:color w:val="000000" w:themeColor="text1"/>
          <w:lang w:val="it"/>
        </w:rPr>
        <w:t>copyright</w:t>
      </w:r>
      <w:r w:rsidR="00AE22FF" w:rsidRPr="00F662EC">
        <w:rPr>
          <w:color w:val="000000" w:themeColor="text1"/>
          <w:lang w:val="it"/>
        </w:rPr>
        <w:t>) e assicurarsi di rispettare la legge, in particolare nel momento in cui viene adottata una specifica licenza</w:t>
      </w:r>
      <w:r w:rsidR="001955D4" w:rsidRPr="00F662EC">
        <w:rPr>
          <w:color w:val="000000" w:themeColor="text1"/>
          <w:lang w:val="it"/>
        </w:rPr>
        <w:t>, che deve pertanto essere compatibile con i diritti che l’istituto detiene</w:t>
      </w:r>
      <w:r w:rsidR="00AE22FF" w:rsidRPr="00F662EC">
        <w:rPr>
          <w:color w:val="000000" w:themeColor="text1"/>
          <w:lang w:val="it"/>
        </w:rPr>
        <w:t>.</w:t>
      </w:r>
    </w:p>
    <w:p w14:paraId="6843A245" w14:textId="215BE068" w:rsidR="00AE22FF" w:rsidRPr="00F662EC" w:rsidRDefault="00AE22FF" w:rsidP="005A5507">
      <w:pPr>
        <w:spacing w:after="120" w:line="276" w:lineRule="auto"/>
        <w:ind w:right="1371"/>
        <w:jc w:val="both"/>
        <w:rPr>
          <w:color w:val="000000" w:themeColor="text1"/>
          <w:lang w:val="it"/>
        </w:rPr>
      </w:pPr>
      <w:r w:rsidRPr="00F662EC">
        <w:rPr>
          <w:color w:val="000000" w:themeColor="text1"/>
          <w:lang w:val="it"/>
        </w:rPr>
        <w:t>In questo campo vanno descritti gli aspetti relativi al diritto d’autore che vanno affrontati nel progetto, e in particolare:</w:t>
      </w:r>
    </w:p>
    <w:p w14:paraId="0D04FFE9" w14:textId="7C71B611" w:rsidR="00AE22FF" w:rsidRPr="00F662EC" w:rsidRDefault="00AE22FF" w:rsidP="001C2ABB">
      <w:pPr>
        <w:pStyle w:val="Paragrafoelenco"/>
        <w:numPr>
          <w:ilvl w:val="0"/>
          <w:numId w:val="8"/>
        </w:numPr>
        <w:spacing w:after="200" w:line="276" w:lineRule="auto"/>
        <w:ind w:right="1371"/>
        <w:jc w:val="both"/>
        <w:rPr>
          <w:color w:val="000000" w:themeColor="text1"/>
        </w:rPr>
      </w:pPr>
      <w:r w:rsidRPr="00F662EC">
        <w:rPr>
          <w:color w:val="000000" w:themeColor="text1"/>
        </w:rPr>
        <w:t xml:space="preserve">Indicare se </w:t>
      </w:r>
      <w:r w:rsidR="005477F8" w:rsidRPr="00F662EC">
        <w:rPr>
          <w:color w:val="000000" w:themeColor="text1"/>
        </w:rPr>
        <w:t>i beni oggetto di</w:t>
      </w:r>
      <w:r w:rsidRPr="00F662EC">
        <w:rPr>
          <w:color w:val="000000" w:themeColor="text1"/>
        </w:rPr>
        <w:t xml:space="preserve"> digitalizza</w:t>
      </w:r>
      <w:r w:rsidR="005477F8" w:rsidRPr="00F662EC">
        <w:rPr>
          <w:color w:val="000000" w:themeColor="text1"/>
        </w:rPr>
        <w:t>zione sono</w:t>
      </w:r>
      <w:r w:rsidRPr="00F662EC">
        <w:rPr>
          <w:color w:val="000000" w:themeColor="text1"/>
        </w:rPr>
        <w:t xml:space="preserve"> attualmente protett</w:t>
      </w:r>
      <w:r w:rsidR="005477F8" w:rsidRPr="00F662EC">
        <w:rPr>
          <w:color w:val="000000" w:themeColor="text1"/>
        </w:rPr>
        <w:t>i</w:t>
      </w:r>
      <w:r w:rsidRPr="00F662EC">
        <w:rPr>
          <w:color w:val="000000" w:themeColor="text1"/>
        </w:rPr>
        <w:t xml:space="preserve"> da</w:t>
      </w:r>
      <w:r w:rsidR="00223E01" w:rsidRPr="00F662EC">
        <w:rPr>
          <w:color w:val="000000" w:themeColor="text1"/>
        </w:rPr>
        <w:t>l</w:t>
      </w:r>
      <w:r w:rsidRPr="00F662EC">
        <w:rPr>
          <w:color w:val="000000" w:themeColor="text1"/>
        </w:rPr>
        <w:t xml:space="preserve"> diritt</w:t>
      </w:r>
      <w:r w:rsidR="00223E01" w:rsidRPr="00F662EC">
        <w:rPr>
          <w:color w:val="000000" w:themeColor="text1"/>
        </w:rPr>
        <w:t>o</w:t>
      </w:r>
      <w:r w:rsidRPr="00F662EC">
        <w:rPr>
          <w:color w:val="000000" w:themeColor="text1"/>
        </w:rPr>
        <w:t xml:space="preserve"> </w:t>
      </w:r>
      <w:r w:rsidR="00C91FB3" w:rsidRPr="00F662EC">
        <w:rPr>
          <w:color w:val="000000" w:themeColor="text1"/>
        </w:rPr>
        <w:t>d’autore</w:t>
      </w:r>
      <w:r w:rsidR="00223E01" w:rsidRPr="00F662EC">
        <w:rPr>
          <w:color w:val="000000" w:themeColor="text1"/>
        </w:rPr>
        <w:t xml:space="preserve"> o da altri diritti di natura patrimoniale</w:t>
      </w:r>
    </w:p>
    <w:p w14:paraId="461B2DFF" w14:textId="578E0F6E" w:rsidR="00AE22FF" w:rsidRPr="00F662EC" w:rsidRDefault="00AE22FF" w:rsidP="001C2ABB">
      <w:pPr>
        <w:pStyle w:val="Paragrafoelenco"/>
        <w:numPr>
          <w:ilvl w:val="0"/>
          <w:numId w:val="8"/>
        </w:numPr>
        <w:spacing w:after="200" w:line="276" w:lineRule="auto"/>
        <w:ind w:right="1371"/>
        <w:jc w:val="both"/>
        <w:rPr>
          <w:color w:val="000000" w:themeColor="text1"/>
        </w:rPr>
      </w:pPr>
      <w:r w:rsidRPr="00F662EC">
        <w:rPr>
          <w:color w:val="000000" w:themeColor="text1"/>
        </w:rPr>
        <w:t xml:space="preserve">Se sì, indicare le tipologie di </w:t>
      </w:r>
      <w:r w:rsidR="005477F8" w:rsidRPr="00F662EC">
        <w:rPr>
          <w:color w:val="000000" w:themeColor="text1"/>
        </w:rPr>
        <w:t>beni e</w:t>
      </w:r>
      <w:r w:rsidRPr="00F662EC">
        <w:rPr>
          <w:color w:val="000000" w:themeColor="text1"/>
        </w:rPr>
        <w:t xml:space="preserve"> l</w:t>
      </w:r>
      <w:r w:rsidR="005477F8" w:rsidRPr="00F662EC">
        <w:rPr>
          <w:color w:val="000000" w:themeColor="text1"/>
        </w:rPr>
        <w:t>a durata dei relativi diritti</w:t>
      </w:r>
    </w:p>
    <w:p w14:paraId="28ED2A11" w14:textId="2B32C7D6" w:rsidR="005477F8" w:rsidRPr="00F662EC" w:rsidRDefault="005477F8" w:rsidP="001C2ABB">
      <w:pPr>
        <w:pStyle w:val="Paragrafoelenco"/>
        <w:numPr>
          <w:ilvl w:val="0"/>
          <w:numId w:val="8"/>
        </w:numPr>
        <w:spacing w:after="200" w:line="276" w:lineRule="auto"/>
        <w:ind w:right="1371"/>
        <w:jc w:val="both"/>
        <w:rPr>
          <w:color w:val="000000" w:themeColor="text1"/>
        </w:rPr>
      </w:pPr>
      <w:r w:rsidRPr="00F662EC">
        <w:rPr>
          <w:color w:val="000000" w:themeColor="text1"/>
        </w:rPr>
        <w:t>Se sì, indicare come si prevede di garantire il rispetto di tali diritti</w:t>
      </w:r>
    </w:p>
    <w:p w14:paraId="59D02B3E" w14:textId="77777777" w:rsidR="00223E01" w:rsidRPr="00F662EC" w:rsidRDefault="005477F8" w:rsidP="001C2ABB">
      <w:pPr>
        <w:pStyle w:val="Paragrafoelenco"/>
        <w:numPr>
          <w:ilvl w:val="0"/>
          <w:numId w:val="8"/>
        </w:numPr>
        <w:spacing w:after="200" w:line="276" w:lineRule="auto"/>
        <w:ind w:right="1371"/>
        <w:jc w:val="both"/>
        <w:rPr>
          <w:color w:val="000000" w:themeColor="text1"/>
        </w:rPr>
      </w:pPr>
      <w:r w:rsidRPr="00F662EC">
        <w:rPr>
          <w:color w:val="000000" w:themeColor="text1"/>
        </w:rPr>
        <w:t xml:space="preserve">Indicare se i dati prodotti </w:t>
      </w:r>
      <w:r w:rsidR="004864C2" w:rsidRPr="00F662EC">
        <w:rPr>
          <w:color w:val="000000" w:themeColor="text1"/>
        </w:rPr>
        <w:t>o</w:t>
      </w:r>
      <w:r w:rsidRPr="00F662EC">
        <w:rPr>
          <w:color w:val="000000" w:themeColor="text1"/>
        </w:rPr>
        <w:t xml:space="preserve"> raccolti nel progetto sono protetti </w:t>
      </w:r>
      <w:r w:rsidR="00223E01" w:rsidRPr="00F662EC">
        <w:rPr>
          <w:color w:val="000000" w:themeColor="text1"/>
        </w:rPr>
        <w:t>dal diritto d’autore o da altri diritti di natura patrimoniale</w:t>
      </w:r>
    </w:p>
    <w:p w14:paraId="4B5AEA36" w14:textId="2217CED4" w:rsidR="004864C2" w:rsidRPr="00F662EC" w:rsidRDefault="004864C2" w:rsidP="001C2ABB">
      <w:pPr>
        <w:pStyle w:val="Paragrafoelenco"/>
        <w:numPr>
          <w:ilvl w:val="0"/>
          <w:numId w:val="8"/>
        </w:numPr>
        <w:spacing w:after="200" w:line="276" w:lineRule="auto"/>
        <w:ind w:right="1371"/>
        <w:jc w:val="both"/>
        <w:rPr>
          <w:color w:val="000000" w:themeColor="text1"/>
        </w:rPr>
      </w:pPr>
      <w:r w:rsidRPr="00F662EC">
        <w:rPr>
          <w:color w:val="000000" w:themeColor="text1"/>
        </w:rPr>
        <w:t>Se sì, indicare come si prevede di garantire il rispetto di tali diritti</w:t>
      </w:r>
    </w:p>
    <w:p w14:paraId="28DA0B09" w14:textId="77AA605F" w:rsidR="005477F8" w:rsidRPr="00F662EC" w:rsidRDefault="005477F8" w:rsidP="001C2ABB">
      <w:pPr>
        <w:pStyle w:val="Paragrafoelenco"/>
        <w:numPr>
          <w:ilvl w:val="0"/>
          <w:numId w:val="8"/>
        </w:numPr>
        <w:spacing w:after="200" w:line="276" w:lineRule="auto"/>
        <w:ind w:right="1371"/>
        <w:jc w:val="both"/>
        <w:rPr>
          <w:color w:val="000000" w:themeColor="text1"/>
        </w:rPr>
      </w:pPr>
      <w:r w:rsidRPr="00F662EC">
        <w:rPr>
          <w:color w:val="000000" w:themeColor="text1"/>
        </w:rPr>
        <w:t xml:space="preserve">Indicare se gli eventuali </w:t>
      </w:r>
      <w:proofErr w:type="spellStart"/>
      <w:r w:rsidRPr="00F662EC">
        <w:rPr>
          <w:color w:val="000000" w:themeColor="text1"/>
        </w:rPr>
        <w:t>dat</w:t>
      </w:r>
      <w:r w:rsidR="00934DB8" w:rsidRPr="00F662EC">
        <w:rPr>
          <w:color w:val="000000" w:themeColor="text1"/>
        </w:rPr>
        <w:t>aset</w:t>
      </w:r>
      <w:proofErr w:type="spellEnd"/>
      <w:r w:rsidRPr="00F662EC">
        <w:rPr>
          <w:color w:val="000000" w:themeColor="text1"/>
        </w:rPr>
        <w:t xml:space="preserve"> riutilizzati nel progetto </w:t>
      </w:r>
      <w:r w:rsidR="00934DB8" w:rsidRPr="00F662EC">
        <w:rPr>
          <w:color w:val="000000" w:themeColor="text1"/>
        </w:rPr>
        <w:t xml:space="preserve">(di cui al </w:t>
      </w:r>
      <w:hyperlink r:id="rId18" w:history="1">
        <w:r w:rsidR="00C91FB3" w:rsidRPr="00F662EC">
          <w:t>paragrafo</w:t>
        </w:r>
        <w:r w:rsidR="16105DE4" w:rsidRPr="00F662EC">
          <w:t xml:space="preserve"> </w:t>
        </w:r>
        <w:r w:rsidR="00C91FB3" w:rsidRPr="00F662EC">
          <w:t>7.</w:t>
        </w:r>
        <w:r w:rsidR="16105DE4" w:rsidRPr="00F662EC">
          <w:t>5.6</w:t>
        </w:r>
      </w:hyperlink>
      <w:r w:rsidR="00934DB8" w:rsidRPr="00F662EC">
        <w:rPr>
          <w:color w:val="000000" w:themeColor="text1"/>
        </w:rPr>
        <w:t xml:space="preserve">) </w:t>
      </w:r>
      <w:r w:rsidRPr="00F662EC">
        <w:rPr>
          <w:color w:val="000000" w:themeColor="text1"/>
        </w:rPr>
        <w:t xml:space="preserve">sono protetti </w:t>
      </w:r>
      <w:r w:rsidR="009D596F" w:rsidRPr="00F662EC">
        <w:rPr>
          <w:color w:val="000000" w:themeColor="text1"/>
        </w:rPr>
        <w:t>dal diritto d’autore o da altri diritti di natura patrimoniale</w:t>
      </w:r>
    </w:p>
    <w:p w14:paraId="084C61B4" w14:textId="756E5D9C" w:rsidR="004864C2" w:rsidRDefault="004864C2" w:rsidP="001C2ABB">
      <w:pPr>
        <w:pStyle w:val="Paragrafoelenco"/>
        <w:numPr>
          <w:ilvl w:val="0"/>
          <w:numId w:val="8"/>
        </w:numPr>
        <w:spacing w:after="200" w:line="276" w:lineRule="auto"/>
        <w:ind w:right="1371"/>
        <w:jc w:val="both"/>
        <w:rPr>
          <w:color w:val="000000" w:themeColor="text1"/>
        </w:rPr>
      </w:pPr>
      <w:r w:rsidRPr="00F662EC">
        <w:rPr>
          <w:color w:val="000000" w:themeColor="text1"/>
        </w:rPr>
        <w:t>Se sì, indicare come si prevede di garantire il rispetto di tali diritti</w:t>
      </w:r>
      <w:r w:rsidR="00E0025B" w:rsidRPr="00F662EC">
        <w:rPr>
          <w:color w:val="000000" w:themeColor="text1"/>
        </w:rPr>
        <w:t>.</w:t>
      </w:r>
    </w:p>
    <w:p w14:paraId="260A23BB" w14:textId="77777777" w:rsidR="006C249C" w:rsidRPr="00F662EC" w:rsidRDefault="006C249C" w:rsidP="005A5507">
      <w:pPr>
        <w:pStyle w:val="Paragrafoelenco"/>
        <w:spacing w:after="200" w:line="276" w:lineRule="auto"/>
        <w:ind w:left="1080" w:right="1371"/>
        <w:jc w:val="both"/>
        <w:rPr>
          <w:color w:val="000000" w:themeColor="text1"/>
        </w:rPr>
      </w:pPr>
    </w:p>
    <w:p w14:paraId="54349B31" w14:textId="0D26FDE9" w:rsidR="00364E6D" w:rsidRPr="00F662EC" w:rsidRDefault="00C12F5D" w:rsidP="005A5507">
      <w:pPr>
        <w:pStyle w:val="Titolo3"/>
        <w:ind w:right="1371"/>
        <w:rPr>
          <w:lang w:val="it"/>
        </w:rPr>
      </w:pPr>
      <w:bookmarkStart w:id="466" w:name="_6.3_Possibili_fonti"/>
      <w:bookmarkStart w:id="467" w:name="_Toc1685984964"/>
      <w:bookmarkStart w:id="468" w:name="_Toc824551328"/>
      <w:bookmarkStart w:id="469" w:name="_Toc678416757"/>
      <w:bookmarkStart w:id="470" w:name="_Toc397553661"/>
      <w:bookmarkStart w:id="471" w:name="_Toc2054441914"/>
      <w:bookmarkStart w:id="472" w:name="_Toc1883370938"/>
      <w:bookmarkStart w:id="473" w:name="_Toc103784968"/>
      <w:bookmarkEnd w:id="466"/>
      <w:r w:rsidRPr="00F662EC">
        <w:rPr>
          <w:lang w:val="it"/>
        </w:rPr>
        <w:t>7.</w:t>
      </w:r>
      <w:r w:rsidR="34340A22" w:rsidRPr="00F662EC">
        <w:rPr>
          <w:lang w:val="it"/>
        </w:rPr>
        <w:t>6</w:t>
      </w:r>
      <w:r w:rsidR="7E3E7011" w:rsidRPr="00F662EC">
        <w:rPr>
          <w:lang w:val="it"/>
        </w:rPr>
        <w:t>.</w:t>
      </w:r>
      <w:r w:rsidR="7D247ADF" w:rsidRPr="00F662EC">
        <w:rPr>
          <w:lang w:val="it"/>
        </w:rPr>
        <w:t>3</w:t>
      </w:r>
      <w:r w:rsidR="00710E88" w:rsidRPr="00F662EC">
        <w:rPr>
          <w:lang w:val="it"/>
        </w:rPr>
        <w:t>.</w:t>
      </w:r>
      <w:r w:rsidR="006A5D86" w:rsidRPr="00F662EC">
        <w:t xml:space="preserve"> </w:t>
      </w:r>
      <w:r w:rsidR="7E3E7011" w:rsidRPr="00F662EC">
        <w:rPr>
          <w:lang w:val="it"/>
        </w:rPr>
        <w:t xml:space="preserve">Possibili fonti di </w:t>
      </w:r>
      <w:proofErr w:type="spellStart"/>
      <w:r w:rsidR="7E3E7011" w:rsidRPr="00F662EC">
        <w:rPr>
          <w:i/>
          <w:iCs/>
          <w:lang w:val="it"/>
        </w:rPr>
        <w:t>bias</w:t>
      </w:r>
      <w:proofErr w:type="spellEnd"/>
      <w:r w:rsidR="7E3E7011" w:rsidRPr="00F662EC">
        <w:rPr>
          <w:lang w:val="it"/>
        </w:rPr>
        <w:t xml:space="preserve"> </w:t>
      </w:r>
      <w:r w:rsidR="7E3E7011" w:rsidRPr="00F662EC">
        <w:rPr>
          <w:rFonts w:ascii="MS Gothic" w:eastAsia="MS Gothic" w:hAnsi="MS Gothic" w:cs="MS Gothic" w:hint="eastAsia"/>
          <w:lang w:val="it"/>
        </w:rPr>
        <w:t>ⓘ</w:t>
      </w:r>
      <w:bookmarkEnd w:id="467"/>
      <w:bookmarkEnd w:id="468"/>
      <w:bookmarkEnd w:id="469"/>
      <w:bookmarkEnd w:id="470"/>
      <w:bookmarkEnd w:id="471"/>
      <w:bookmarkEnd w:id="472"/>
      <w:bookmarkEnd w:id="473"/>
    </w:p>
    <w:p w14:paraId="7F5F5448" w14:textId="073142F9" w:rsidR="000E5012" w:rsidRPr="00F662EC" w:rsidRDefault="00364E6D" w:rsidP="005A5507">
      <w:pPr>
        <w:spacing w:after="0" w:line="276" w:lineRule="auto"/>
        <w:ind w:right="1371"/>
        <w:jc w:val="both"/>
        <w:rPr>
          <w:color w:val="000000" w:themeColor="text1"/>
          <w:lang w:val="it"/>
        </w:rPr>
      </w:pPr>
      <w:r w:rsidRPr="00F662EC">
        <w:rPr>
          <w:color w:val="000000" w:themeColor="text1"/>
          <w:lang w:val="it"/>
        </w:rPr>
        <w:t xml:space="preserve">Nella produzione, modellazione ed elaborazione dei dati è possibile che vengano introdotti </w:t>
      </w:r>
      <w:proofErr w:type="spellStart"/>
      <w:r w:rsidRPr="00F662EC">
        <w:rPr>
          <w:i/>
          <w:iCs/>
          <w:color w:val="000000" w:themeColor="text1"/>
          <w:lang w:val="it"/>
        </w:rPr>
        <w:t>bias</w:t>
      </w:r>
      <w:proofErr w:type="spellEnd"/>
      <w:r w:rsidR="00A54C3A" w:rsidRPr="00F662EC">
        <w:rPr>
          <w:color w:val="000000" w:themeColor="text1"/>
          <w:lang w:val="it"/>
        </w:rPr>
        <w:t xml:space="preserve">, ovvero distorsioni che rendono i dati non rappresentativi della realtà, in particolare per quanto riguarda la rappresentazione delle minoranze e delle comunità marginalizzate. È opportuno che nella gestione di un progetto siano individuate tutte le possibili fonti di </w:t>
      </w:r>
      <w:proofErr w:type="spellStart"/>
      <w:r w:rsidR="00A54C3A" w:rsidRPr="00F662EC">
        <w:rPr>
          <w:i/>
          <w:iCs/>
          <w:color w:val="000000" w:themeColor="text1"/>
          <w:lang w:val="it"/>
        </w:rPr>
        <w:t>bias</w:t>
      </w:r>
      <w:proofErr w:type="spellEnd"/>
      <w:r w:rsidR="00A54C3A" w:rsidRPr="00F662EC">
        <w:rPr>
          <w:color w:val="000000" w:themeColor="text1"/>
          <w:lang w:val="it"/>
        </w:rPr>
        <w:t>, e che si prevedano meccanismi per corregger</w:t>
      </w:r>
      <w:r w:rsidR="000E5012" w:rsidRPr="00F662EC">
        <w:rPr>
          <w:color w:val="000000" w:themeColor="text1"/>
          <w:lang w:val="it"/>
        </w:rPr>
        <w:t>li</w:t>
      </w:r>
      <w:r w:rsidR="00A54C3A" w:rsidRPr="00F662EC">
        <w:rPr>
          <w:color w:val="000000" w:themeColor="text1"/>
          <w:lang w:val="it"/>
        </w:rPr>
        <w:t xml:space="preserve"> (oppure, ove non fosse possibile, contestualizzar</w:t>
      </w:r>
      <w:r w:rsidR="000E5012" w:rsidRPr="00F662EC">
        <w:rPr>
          <w:color w:val="000000" w:themeColor="text1"/>
          <w:lang w:val="it"/>
        </w:rPr>
        <w:t>li</w:t>
      </w:r>
      <w:r w:rsidR="00A54C3A" w:rsidRPr="00F662EC">
        <w:rPr>
          <w:color w:val="000000" w:themeColor="text1"/>
          <w:lang w:val="it"/>
        </w:rPr>
        <w:t>).</w:t>
      </w:r>
    </w:p>
    <w:p w14:paraId="048A04A8" w14:textId="0D2E9C70" w:rsidR="00A54C3A" w:rsidRPr="00F662EC" w:rsidRDefault="1674F5C0" w:rsidP="005A5507">
      <w:pPr>
        <w:spacing w:after="120" w:line="276" w:lineRule="auto"/>
        <w:ind w:right="1371"/>
        <w:jc w:val="both"/>
        <w:rPr>
          <w:color w:val="000000" w:themeColor="text1"/>
          <w:lang w:val="it"/>
        </w:rPr>
      </w:pPr>
      <w:r w:rsidRPr="00F662EC">
        <w:rPr>
          <w:color w:val="000000" w:themeColor="text1"/>
          <w:lang w:val="it"/>
        </w:rPr>
        <w:t xml:space="preserve">La pubblicazione di </w:t>
      </w:r>
      <w:proofErr w:type="spellStart"/>
      <w:r w:rsidRPr="00F662EC">
        <w:rPr>
          <w:color w:val="000000" w:themeColor="text1"/>
          <w:lang w:val="it"/>
        </w:rPr>
        <w:t>dataset</w:t>
      </w:r>
      <w:proofErr w:type="spellEnd"/>
      <w:r w:rsidRPr="00F662EC">
        <w:rPr>
          <w:color w:val="000000" w:themeColor="text1"/>
          <w:lang w:val="it"/>
        </w:rPr>
        <w:t xml:space="preserve"> contenenti </w:t>
      </w:r>
      <w:proofErr w:type="spellStart"/>
      <w:r w:rsidRPr="00F662EC">
        <w:rPr>
          <w:i/>
          <w:iCs/>
          <w:color w:val="000000" w:themeColor="text1"/>
          <w:lang w:val="it"/>
        </w:rPr>
        <w:t>bias</w:t>
      </w:r>
      <w:proofErr w:type="spellEnd"/>
      <w:r w:rsidRPr="00F662EC">
        <w:rPr>
          <w:color w:val="000000" w:themeColor="text1"/>
          <w:lang w:val="it"/>
        </w:rPr>
        <w:t xml:space="preserve"> corre infatti il rischio di perpetuare le diseguaglianze sociali, ad esempio quelle di genere</w:t>
      </w:r>
      <w:r w:rsidR="00EE65F5" w:rsidRPr="00F662EC">
        <w:rPr>
          <w:rStyle w:val="Rimandonotaapidipagina"/>
          <w:color w:val="000000" w:themeColor="text1"/>
          <w:lang w:val="it"/>
        </w:rPr>
        <w:footnoteReference w:id="14"/>
      </w:r>
      <w:r w:rsidRPr="00F662EC">
        <w:rPr>
          <w:color w:val="000000" w:themeColor="text1"/>
          <w:lang w:val="it"/>
        </w:rPr>
        <w:t xml:space="preserve">, etnia, </w:t>
      </w:r>
      <w:r w:rsidR="473796D3" w:rsidRPr="00F662EC">
        <w:rPr>
          <w:color w:val="000000" w:themeColor="text1"/>
          <w:lang w:val="it"/>
        </w:rPr>
        <w:t>lingua, religione, orientamento sessuale</w:t>
      </w:r>
      <w:r w:rsidRPr="00F662EC">
        <w:rPr>
          <w:color w:val="000000" w:themeColor="text1"/>
          <w:lang w:val="it"/>
        </w:rPr>
        <w:t xml:space="preserve">. Nella rappresentazione di dati </w:t>
      </w:r>
      <w:r w:rsidRPr="00F662EC">
        <w:rPr>
          <w:color w:val="000000" w:themeColor="text1"/>
          <w:lang w:val="it"/>
        </w:rPr>
        <w:lastRenderedPageBreak/>
        <w:t xml:space="preserve">storici, è </w:t>
      </w:r>
      <w:r w:rsidR="473796D3" w:rsidRPr="00F662EC">
        <w:rPr>
          <w:color w:val="000000" w:themeColor="text1"/>
          <w:lang w:val="it"/>
        </w:rPr>
        <w:t xml:space="preserve">inoltre </w:t>
      </w:r>
      <w:r w:rsidRPr="00F662EC">
        <w:rPr>
          <w:color w:val="000000" w:themeColor="text1"/>
          <w:lang w:val="it"/>
        </w:rPr>
        <w:t xml:space="preserve">particolarmente frequente che esistano </w:t>
      </w:r>
      <w:proofErr w:type="spellStart"/>
      <w:r w:rsidRPr="00F662EC">
        <w:rPr>
          <w:i/>
          <w:iCs/>
          <w:color w:val="000000" w:themeColor="text1"/>
          <w:lang w:val="it"/>
        </w:rPr>
        <w:t>bias</w:t>
      </w:r>
      <w:proofErr w:type="spellEnd"/>
      <w:r w:rsidRPr="00F662EC">
        <w:rPr>
          <w:i/>
          <w:iCs/>
          <w:color w:val="000000" w:themeColor="text1"/>
          <w:lang w:val="it"/>
        </w:rPr>
        <w:t xml:space="preserve"> </w:t>
      </w:r>
      <w:r w:rsidRPr="00F662EC">
        <w:rPr>
          <w:color w:val="000000" w:themeColor="text1"/>
          <w:lang w:val="it"/>
        </w:rPr>
        <w:t xml:space="preserve">“per omissione”, ovvero che nel </w:t>
      </w:r>
      <w:proofErr w:type="spellStart"/>
      <w:r w:rsidRPr="00F662EC">
        <w:rPr>
          <w:color w:val="000000" w:themeColor="text1"/>
          <w:lang w:val="it"/>
        </w:rPr>
        <w:t>dataset</w:t>
      </w:r>
      <w:proofErr w:type="spellEnd"/>
      <w:r w:rsidRPr="00F662EC">
        <w:rPr>
          <w:color w:val="000000" w:themeColor="text1"/>
          <w:lang w:val="it"/>
        </w:rPr>
        <w:t xml:space="preserve"> siano state privilegiate talune categorie sociali rispetto ad altre</w:t>
      </w:r>
      <w:r w:rsidR="473796D3" w:rsidRPr="00F662EC">
        <w:rPr>
          <w:color w:val="000000" w:themeColor="text1"/>
          <w:lang w:val="it"/>
        </w:rPr>
        <w:t xml:space="preserve"> al punto di rendere queste ultime invisibili</w:t>
      </w:r>
      <w:r w:rsidR="00EE65F5" w:rsidRPr="00F662EC">
        <w:rPr>
          <w:rStyle w:val="Rimandonotaapidipagina"/>
          <w:color w:val="000000" w:themeColor="text1"/>
          <w:lang w:val="it"/>
        </w:rPr>
        <w:footnoteReference w:id="15"/>
      </w:r>
      <w:r w:rsidRPr="00F662EC">
        <w:rPr>
          <w:color w:val="000000" w:themeColor="text1"/>
          <w:lang w:val="it"/>
        </w:rPr>
        <w:t>.</w:t>
      </w:r>
    </w:p>
    <w:p w14:paraId="5B6030FE" w14:textId="39C6B303" w:rsidR="000E5012" w:rsidRPr="00F662EC" w:rsidRDefault="473796D3" w:rsidP="005A5507">
      <w:pPr>
        <w:spacing w:after="120" w:line="276" w:lineRule="auto"/>
        <w:ind w:right="1371"/>
        <w:jc w:val="both"/>
        <w:rPr>
          <w:color w:val="000000" w:themeColor="text1"/>
          <w:lang w:val="it"/>
        </w:rPr>
      </w:pPr>
      <w:r w:rsidRPr="00F662EC">
        <w:rPr>
          <w:color w:val="000000" w:themeColor="text1"/>
          <w:lang w:val="it"/>
        </w:rPr>
        <w:t xml:space="preserve">Qualora i dati fossero stati elaborati tramite metodi di </w:t>
      </w:r>
      <w:r w:rsidR="3C9742E3" w:rsidRPr="00F662EC">
        <w:rPr>
          <w:color w:val="000000" w:themeColor="text1"/>
          <w:lang w:val="it"/>
        </w:rPr>
        <w:t xml:space="preserve">intelligenza artificiale </w:t>
      </w:r>
      <w:r w:rsidRPr="00F662EC">
        <w:rPr>
          <w:color w:val="000000" w:themeColor="text1"/>
          <w:lang w:val="it"/>
        </w:rPr>
        <w:t xml:space="preserve">(es. </w:t>
      </w:r>
      <w:r w:rsidR="3C9742E3" w:rsidRPr="00F662EC">
        <w:rPr>
          <w:color w:val="000000" w:themeColor="text1"/>
          <w:lang w:val="it"/>
        </w:rPr>
        <w:t>apprendimento automatico</w:t>
      </w:r>
      <w:r w:rsidRPr="00F662EC">
        <w:rPr>
          <w:color w:val="000000" w:themeColor="text1"/>
          <w:lang w:val="it"/>
        </w:rPr>
        <w:t xml:space="preserve"> di conoscenza da testi o immagini), occorre considerare i limiti degli attuali sistemi di </w:t>
      </w:r>
      <w:r w:rsidRPr="00F662EC">
        <w:rPr>
          <w:i/>
          <w:iCs/>
          <w:color w:val="000000" w:themeColor="text1"/>
          <w:lang w:val="it"/>
        </w:rPr>
        <w:t xml:space="preserve">machine </w:t>
      </w:r>
      <w:proofErr w:type="spellStart"/>
      <w:r w:rsidRPr="00F662EC">
        <w:rPr>
          <w:i/>
          <w:iCs/>
          <w:color w:val="000000" w:themeColor="text1"/>
          <w:lang w:val="it"/>
        </w:rPr>
        <w:t>learning</w:t>
      </w:r>
      <w:proofErr w:type="spellEnd"/>
      <w:r w:rsidRPr="00F662EC">
        <w:rPr>
          <w:color w:val="000000" w:themeColor="text1"/>
          <w:lang w:val="it"/>
        </w:rPr>
        <w:t xml:space="preserve"> e valutare attentamente i possibili </w:t>
      </w:r>
      <w:proofErr w:type="spellStart"/>
      <w:r w:rsidRPr="00F662EC">
        <w:rPr>
          <w:i/>
          <w:iCs/>
          <w:color w:val="000000" w:themeColor="text1"/>
          <w:lang w:val="it"/>
        </w:rPr>
        <w:t>bias</w:t>
      </w:r>
      <w:proofErr w:type="spellEnd"/>
      <w:r w:rsidRPr="00F662EC">
        <w:rPr>
          <w:color w:val="000000" w:themeColor="text1"/>
          <w:lang w:val="it"/>
        </w:rPr>
        <w:t xml:space="preserve"> </w:t>
      </w:r>
      <w:r w:rsidR="764C6310" w:rsidRPr="00F662EC">
        <w:rPr>
          <w:color w:val="000000" w:themeColor="text1"/>
          <w:lang w:val="it"/>
        </w:rPr>
        <w:t>che ne derivano</w:t>
      </w:r>
      <w:r w:rsidR="00EE65F5" w:rsidRPr="00F662EC">
        <w:rPr>
          <w:rStyle w:val="Rimandonotaapidipagina"/>
          <w:color w:val="000000" w:themeColor="text1"/>
          <w:lang w:val="it"/>
        </w:rPr>
        <w:footnoteReference w:id="16"/>
      </w:r>
      <w:r w:rsidRPr="00F662EC">
        <w:rPr>
          <w:color w:val="000000" w:themeColor="text1"/>
          <w:lang w:val="it"/>
        </w:rPr>
        <w:t>.</w:t>
      </w:r>
    </w:p>
    <w:p w14:paraId="4276EB45" w14:textId="083447D9" w:rsidR="00353A67" w:rsidRPr="00F662EC" w:rsidRDefault="00A54C3A" w:rsidP="005A5507">
      <w:pPr>
        <w:spacing w:after="120" w:line="276" w:lineRule="auto"/>
        <w:ind w:right="1371"/>
        <w:jc w:val="both"/>
        <w:rPr>
          <w:color w:val="000000" w:themeColor="text1"/>
          <w:lang w:val="it"/>
        </w:rPr>
      </w:pPr>
      <w:r w:rsidRPr="00F662EC">
        <w:rPr>
          <w:color w:val="000000" w:themeColor="text1"/>
          <w:lang w:val="it"/>
        </w:rPr>
        <w:t xml:space="preserve">In questo </w:t>
      </w:r>
      <w:r w:rsidR="003A69F1" w:rsidRPr="00F662EC">
        <w:rPr>
          <w:color w:val="000000" w:themeColor="text1"/>
          <w:lang w:val="it"/>
        </w:rPr>
        <w:t>paragrafo</w:t>
      </w:r>
      <w:r w:rsidRPr="00F662EC">
        <w:rPr>
          <w:color w:val="000000" w:themeColor="text1"/>
          <w:lang w:val="it"/>
        </w:rPr>
        <w:t xml:space="preserve"> vanno </w:t>
      </w:r>
      <w:r w:rsidR="00F56E32" w:rsidRPr="00F662EC">
        <w:rPr>
          <w:color w:val="000000" w:themeColor="text1"/>
          <w:lang w:val="it"/>
        </w:rPr>
        <w:t>descritti</w:t>
      </w:r>
      <w:r w:rsidR="00353A67" w:rsidRPr="00F662EC">
        <w:rPr>
          <w:color w:val="000000" w:themeColor="text1"/>
          <w:lang w:val="it"/>
        </w:rPr>
        <w:t>:</w:t>
      </w:r>
    </w:p>
    <w:p w14:paraId="58BE7E5B" w14:textId="6E789ECB" w:rsidR="00353A67" w:rsidRPr="005C417E" w:rsidRDefault="00F56E32" w:rsidP="001C2ABB">
      <w:pPr>
        <w:pStyle w:val="Paragrafoelenco"/>
        <w:numPr>
          <w:ilvl w:val="0"/>
          <w:numId w:val="41"/>
        </w:numPr>
        <w:spacing w:line="276" w:lineRule="auto"/>
        <w:ind w:right="1371"/>
        <w:jc w:val="both"/>
        <w:rPr>
          <w:color w:val="000000" w:themeColor="text1"/>
          <w:lang w:val="it"/>
        </w:rPr>
      </w:pPr>
      <w:r w:rsidRPr="005C417E">
        <w:rPr>
          <w:color w:val="000000" w:themeColor="text1"/>
          <w:lang w:val="it"/>
        </w:rPr>
        <w:t>I possibili</w:t>
      </w:r>
      <w:r w:rsidR="00A54C3A" w:rsidRPr="005C417E">
        <w:rPr>
          <w:color w:val="000000" w:themeColor="text1"/>
          <w:lang w:val="it"/>
        </w:rPr>
        <w:t xml:space="preserve"> </w:t>
      </w:r>
      <w:proofErr w:type="spellStart"/>
      <w:r w:rsidR="00A54C3A" w:rsidRPr="005C417E">
        <w:rPr>
          <w:i/>
          <w:iCs/>
          <w:color w:val="000000" w:themeColor="text1"/>
          <w:lang w:val="it"/>
        </w:rPr>
        <w:t>bias</w:t>
      </w:r>
      <w:proofErr w:type="spellEnd"/>
      <w:r w:rsidR="00A54C3A" w:rsidRPr="005C417E">
        <w:rPr>
          <w:color w:val="000000" w:themeColor="text1"/>
          <w:lang w:val="it"/>
        </w:rPr>
        <w:t xml:space="preserve"> </w:t>
      </w:r>
      <w:r w:rsidR="00353A67" w:rsidRPr="005C417E">
        <w:rPr>
          <w:color w:val="000000" w:themeColor="text1"/>
          <w:lang w:val="it"/>
        </w:rPr>
        <w:t>derivanti dalla produzione e raccolta dei dati</w:t>
      </w:r>
    </w:p>
    <w:p w14:paraId="6DAA2D87" w14:textId="380B8745" w:rsidR="00353A67" w:rsidRPr="005C417E" w:rsidRDefault="00F56E32" w:rsidP="001C2ABB">
      <w:pPr>
        <w:pStyle w:val="Paragrafoelenco"/>
        <w:numPr>
          <w:ilvl w:val="0"/>
          <w:numId w:val="41"/>
        </w:numPr>
        <w:spacing w:line="276" w:lineRule="auto"/>
        <w:ind w:right="1371"/>
        <w:jc w:val="both"/>
        <w:rPr>
          <w:color w:val="000000" w:themeColor="text1"/>
          <w:lang w:val="it"/>
        </w:rPr>
      </w:pPr>
      <w:r w:rsidRPr="005C417E">
        <w:rPr>
          <w:color w:val="000000" w:themeColor="text1"/>
          <w:lang w:val="it"/>
        </w:rPr>
        <w:t xml:space="preserve">I possibili </w:t>
      </w:r>
      <w:proofErr w:type="spellStart"/>
      <w:r w:rsidR="00353A67" w:rsidRPr="005C417E">
        <w:rPr>
          <w:i/>
          <w:iCs/>
          <w:color w:val="000000" w:themeColor="text1"/>
          <w:lang w:val="it"/>
        </w:rPr>
        <w:t>bias</w:t>
      </w:r>
      <w:proofErr w:type="spellEnd"/>
      <w:r w:rsidR="00353A67" w:rsidRPr="005C417E">
        <w:rPr>
          <w:color w:val="000000" w:themeColor="text1"/>
          <w:lang w:val="it"/>
        </w:rPr>
        <w:t xml:space="preserve"> derivanti dal riuso di dati esistenti</w:t>
      </w:r>
    </w:p>
    <w:p w14:paraId="3F21B281" w14:textId="6D9C6D78" w:rsidR="00FC6BE5" w:rsidRPr="005C417E" w:rsidRDefault="00FC6BE5" w:rsidP="001C2ABB">
      <w:pPr>
        <w:pStyle w:val="Paragrafoelenco"/>
        <w:numPr>
          <w:ilvl w:val="0"/>
          <w:numId w:val="41"/>
        </w:numPr>
        <w:spacing w:line="276" w:lineRule="auto"/>
        <w:ind w:right="1371"/>
        <w:jc w:val="both"/>
        <w:rPr>
          <w:color w:val="000000" w:themeColor="text1"/>
          <w:lang w:val="it"/>
        </w:rPr>
      </w:pPr>
      <w:r w:rsidRPr="005C417E">
        <w:rPr>
          <w:color w:val="000000" w:themeColor="text1"/>
          <w:lang w:val="it"/>
        </w:rPr>
        <w:t xml:space="preserve">I possibili </w:t>
      </w:r>
      <w:proofErr w:type="spellStart"/>
      <w:r w:rsidRPr="005C417E">
        <w:rPr>
          <w:i/>
          <w:iCs/>
          <w:color w:val="000000" w:themeColor="text1"/>
          <w:lang w:val="it"/>
        </w:rPr>
        <w:t>bias</w:t>
      </w:r>
      <w:proofErr w:type="spellEnd"/>
      <w:r w:rsidRPr="005C417E">
        <w:rPr>
          <w:color w:val="000000" w:themeColor="text1"/>
          <w:lang w:val="it"/>
        </w:rPr>
        <w:t xml:space="preserve"> derivanti </w:t>
      </w:r>
      <w:r w:rsidR="00AB7D38" w:rsidRPr="005C417E">
        <w:rPr>
          <w:color w:val="000000" w:themeColor="text1"/>
          <w:lang w:val="it"/>
        </w:rPr>
        <w:t xml:space="preserve">dai modelli utilizzati per rappresentare i </w:t>
      </w:r>
      <w:r w:rsidRPr="005C417E">
        <w:rPr>
          <w:color w:val="000000" w:themeColor="text1"/>
          <w:lang w:val="it"/>
        </w:rPr>
        <w:t>dati</w:t>
      </w:r>
    </w:p>
    <w:p w14:paraId="28DE6263" w14:textId="792DE78A" w:rsidR="00F56E32" w:rsidRPr="005C417E" w:rsidRDefault="00F56E32" w:rsidP="001C2ABB">
      <w:pPr>
        <w:pStyle w:val="Paragrafoelenco"/>
        <w:numPr>
          <w:ilvl w:val="0"/>
          <w:numId w:val="41"/>
        </w:numPr>
        <w:spacing w:line="276" w:lineRule="auto"/>
        <w:ind w:right="1371"/>
        <w:jc w:val="both"/>
        <w:rPr>
          <w:color w:val="000000" w:themeColor="text1"/>
          <w:lang w:val="it"/>
        </w:rPr>
      </w:pPr>
      <w:r w:rsidRPr="005C417E">
        <w:rPr>
          <w:color w:val="000000" w:themeColor="text1"/>
          <w:lang w:val="it"/>
        </w:rPr>
        <w:t xml:space="preserve">I possibili </w:t>
      </w:r>
      <w:proofErr w:type="spellStart"/>
      <w:r w:rsidR="00353A67" w:rsidRPr="005C417E">
        <w:rPr>
          <w:i/>
          <w:iCs/>
          <w:color w:val="000000" w:themeColor="text1"/>
          <w:lang w:val="it"/>
        </w:rPr>
        <w:t>bias</w:t>
      </w:r>
      <w:proofErr w:type="spellEnd"/>
      <w:r w:rsidR="00353A67" w:rsidRPr="005C417E">
        <w:rPr>
          <w:color w:val="000000" w:themeColor="text1"/>
          <w:lang w:val="it"/>
        </w:rPr>
        <w:t xml:space="preserve"> derivanti dall’uso di sistemi di intelligenza artificiale</w:t>
      </w:r>
    </w:p>
    <w:p w14:paraId="12C7E1D2" w14:textId="282494FC" w:rsidR="00F56E32" w:rsidRPr="005C417E" w:rsidRDefault="00F56E32" w:rsidP="001C2ABB">
      <w:pPr>
        <w:pStyle w:val="Paragrafoelenco"/>
        <w:numPr>
          <w:ilvl w:val="0"/>
          <w:numId w:val="41"/>
        </w:numPr>
        <w:spacing w:line="276" w:lineRule="auto"/>
        <w:ind w:right="1371"/>
        <w:jc w:val="both"/>
        <w:rPr>
          <w:color w:val="000000" w:themeColor="text1"/>
          <w:lang w:val="it"/>
        </w:rPr>
      </w:pPr>
      <w:r w:rsidRPr="005C417E">
        <w:rPr>
          <w:color w:val="000000" w:themeColor="text1"/>
          <w:lang w:val="it"/>
        </w:rPr>
        <w:t xml:space="preserve">Eventuali ulteriori tipologie di </w:t>
      </w:r>
      <w:proofErr w:type="spellStart"/>
      <w:r w:rsidRPr="005C417E">
        <w:rPr>
          <w:i/>
          <w:iCs/>
          <w:color w:val="000000" w:themeColor="text1"/>
          <w:lang w:val="it"/>
        </w:rPr>
        <w:t>bias</w:t>
      </w:r>
      <w:proofErr w:type="spellEnd"/>
      <w:r w:rsidR="00347DC2" w:rsidRPr="005C417E">
        <w:rPr>
          <w:color w:val="000000" w:themeColor="text1"/>
          <w:lang w:val="it"/>
        </w:rPr>
        <w:t xml:space="preserve"> </w:t>
      </w:r>
      <w:r w:rsidR="009F7EDF" w:rsidRPr="005C417E">
        <w:rPr>
          <w:color w:val="000000" w:themeColor="text1"/>
          <w:lang w:val="it"/>
        </w:rPr>
        <w:t>individuabili</w:t>
      </w:r>
      <w:r w:rsidR="00F23F45" w:rsidRPr="005C417E">
        <w:rPr>
          <w:color w:val="000000" w:themeColor="text1"/>
          <w:lang w:val="it"/>
        </w:rPr>
        <w:t xml:space="preserve"> nel progetto</w:t>
      </w:r>
    </w:p>
    <w:p w14:paraId="31E15514" w14:textId="46AD79D9" w:rsidR="00B06C22" w:rsidRPr="005C417E" w:rsidRDefault="49C19564" w:rsidP="001C2ABB">
      <w:pPr>
        <w:pStyle w:val="Paragrafoelenco"/>
        <w:numPr>
          <w:ilvl w:val="0"/>
          <w:numId w:val="41"/>
        </w:numPr>
        <w:spacing w:before="240" w:line="276" w:lineRule="auto"/>
        <w:ind w:right="1371"/>
        <w:jc w:val="both"/>
        <w:rPr>
          <w:color w:val="000000" w:themeColor="text1"/>
          <w:lang w:val="it"/>
        </w:rPr>
      </w:pPr>
      <w:r w:rsidRPr="005C417E">
        <w:rPr>
          <w:color w:val="000000" w:themeColor="text1"/>
          <w:lang w:val="it"/>
        </w:rPr>
        <w:t>Per ogni tipologia di cui sopra, le modalità con cui si prevede di farvi fronte</w:t>
      </w:r>
    </w:p>
    <w:p w14:paraId="33A7B251" w14:textId="77777777" w:rsidR="006C249C" w:rsidRDefault="006C249C" w:rsidP="005A5507">
      <w:pPr>
        <w:pStyle w:val="Titolo1"/>
        <w:spacing w:line="276" w:lineRule="auto"/>
        <w:ind w:right="1371"/>
        <w:rPr>
          <w:rFonts w:ascii="GT Haptik" w:eastAsia="Calibri Light" w:hAnsi="GT Haptik" w:cs="Calibri Light"/>
          <w:color w:val="2D489D"/>
          <w:lang w:val="it"/>
        </w:rPr>
      </w:pPr>
      <w:bookmarkStart w:id="474" w:name="_7.__"/>
      <w:bookmarkStart w:id="475" w:name="_Toc640013047"/>
      <w:bookmarkStart w:id="476" w:name="_Toc1355843809"/>
      <w:bookmarkStart w:id="477" w:name="_Toc1580758060"/>
      <w:bookmarkStart w:id="478" w:name="_Toc370700112"/>
      <w:bookmarkStart w:id="479" w:name="_Toc835236912"/>
      <w:bookmarkStart w:id="480" w:name="_Toc1872153443"/>
      <w:bookmarkStart w:id="481" w:name="_Toc933067522"/>
      <w:bookmarkStart w:id="482" w:name="_Toc1169238886"/>
      <w:bookmarkStart w:id="483" w:name="_Toc8643545"/>
      <w:bookmarkStart w:id="484" w:name="_Toc1589090755"/>
      <w:bookmarkStart w:id="485" w:name="_Toc2000547573"/>
      <w:bookmarkStart w:id="486" w:name="_Toc1786454658"/>
      <w:bookmarkStart w:id="487" w:name="_Toc1278303741"/>
      <w:bookmarkStart w:id="488" w:name="_Toc668691442"/>
      <w:bookmarkStart w:id="489" w:name="_Toc1053651751"/>
      <w:bookmarkStart w:id="490" w:name="_Toc1258736430"/>
      <w:bookmarkEnd w:id="474"/>
    </w:p>
    <w:p w14:paraId="7D6E2269" w14:textId="77777777" w:rsidR="005C417E" w:rsidRDefault="005C417E">
      <w:pPr>
        <w:rPr>
          <w:rFonts w:ascii="GT Haptik Bold" w:eastAsiaTheme="majorEastAsia" w:hAnsi="GT Haptik Bold" w:cstheme="majorBidi"/>
          <w:color w:val="2F5496"/>
          <w:sz w:val="40"/>
          <w:szCs w:val="26"/>
          <w:lang w:val="it"/>
        </w:rPr>
      </w:pPr>
      <w:r>
        <w:rPr>
          <w:lang w:val="it"/>
        </w:rPr>
        <w:br w:type="page"/>
      </w:r>
    </w:p>
    <w:p w14:paraId="2E7D8E6E" w14:textId="4CB0F765" w:rsidR="007A0A49" w:rsidRPr="00F662EC" w:rsidRDefault="00F65C74" w:rsidP="005A5507">
      <w:pPr>
        <w:pStyle w:val="Titolo2"/>
        <w:ind w:right="1371"/>
        <w:rPr>
          <w:lang w:val="it"/>
        </w:rPr>
      </w:pPr>
      <w:bookmarkStart w:id="491" w:name="_Toc103784969"/>
      <w:r w:rsidRPr="00F662EC">
        <w:rPr>
          <w:lang w:val="it"/>
        </w:rPr>
        <w:lastRenderedPageBreak/>
        <w:t>7.</w:t>
      </w:r>
      <w:r w:rsidR="34340A22" w:rsidRPr="00F662EC">
        <w:rPr>
          <w:lang w:val="it"/>
        </w:rPr>
        <w:t>7</w:t>
      </w:r>
      <w:r w:rsidR="17E9F005" w:rsidRPr="00F662EC">
        <w:rPr>
          <w:lang w:val="it"/>
        </w:rPr>
        <w:t>.</w:t>
      </w:r>
      <w:r w:rsidR="271DC93F" w:rsidRPr="00F662EC">
        <w:rPr>
          <w:rFonts w:eastAsia="Times New Roman" w:cs="Times New Roman"/>
          <w:lang w:val="it"/>
        </w:rPr>
        <w:t xml:space="preserve"> </w:t>
      </w:r>
      <w:r w:rsidR="006A5D86" w:rsidRPr="00F662EC">
        <w:rPr>
          <w:rFonts w:eastAsia="Times New Roman" w:cs="Times New Roman"/>
          <w:lang w:val="it"/>
        </w:rPr>
        <w:t xml:space="preserve"> </w:t>
      </w:r>
      <w:r w:rsidR="17E9F005" w:rsidRPr="00F662EC">
        <w:rPr>
          <w:lang w:val="it"/>
        </w:rPr>
        <w:t>Archiviazione</w:t>
      </w:r>
      <w:r w:rsidR="009553AC" w:rsidRPr="00F662EC">
        <w:rPr>
          <w:lang w:val="it"/>
        </w:rPr>
        <w:t>, pubblicazione</w:t>
      </w:r>
      <w:r w:rsidR="17E9F005" w:rsidRPr="00F662EC">
        <w:rPr>
          <w:lang w:val="it"/>
        </w:rPr>
        <w:t xml:space="preserve"> e preservazione dei dati</w:t>
      </w:r>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14:paraId="48F1862C" w14:textId="3C0FC1F2" w:rsidR="00413710" w:rsidRDefault="00413710" w:rsidP="005A5507">
      <w:pPr>
        <w:spacing w:line="276" w:lineRule="auto"/>
        <w:ind w:right="1371"/>
        <w:jc w:val="both"/>
      </w:pPr>
      <w:r w:rsidRPr="00EC014F">
        <w:rPr>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702272" behindDoc="0" locked="0" layoutInCell="1" allowOverlap="1" wp14:anchorId="72AD9BAF" wp14:editId="06E7C680">
                <wp:simplePos x="0" y="0"/>
                <wp:positionH relativeFrom="column">
                  <wp:posOffset>-914400</wp:posOffset>
                </wp:positionH>
                <wp:positionV relativeFrom="paragraph">
                  <wp:posOffset>111369</wp:posOffset>
                </wp:positionV>
                <wp:extent cx="5825836" cy="0"/>
                <wp:effectExtent l="0" t="0" r="22860" b="19050"/>
                <wp:wrapNone/>
                <wp:docPr id="13" name="Connettore diritto 13"/>
                <wp:cNvGraphicFramePr/>
                <a:graphic xmlns:a="http://schemas.openxmlformats.org/drawingml/2006/main">
                  <a:graphicData uri="http://schemas.microsoft.com/office/word/2010/wordprocessingShape">
                    <wps:wsp>
                      <wps:cNvCnPr/>
                      <wps:spPr>
                        <a:xfrm>
                          <a:off x="0" y="0"/>
                          <a:ext cx="5825836"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7BB691" id="Connettore diritto 13"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8.75pt" to="386.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" strokecolor="#2d489d" strokeweight="1.5pt">
                <v:stroke linestyle="thickThin" joinstyle="miter"/>
              </v:line>
            </w:pict>
          </mc:Fallback>
        </mc:AlternateContent>
      </w:r>
    </w:p>
    <w:p w14:paraId="7F29AB2C" w14:textId="03C7B06C" w:rsidR="005741F0" w:rsidRDefault="00413710" w:rsidP="005A5507">
      <w:pPr>
        <w:spacing w:line="276" w:lineRule="auto"/>
        <w:ind w:right="1371"/>
        <w:jc w:val="both"/>
      </w:pPr>
      <w:r>
        <w:tab/>
      </w:r>
      <w:r w:rsidR="4C3EE9DE" w:rsidRPr="00F662EC">
        <w:t>Questa sezione descrive le procedure per l'archiviazione</w:t>
      </w:r>
      <w:r w:rsidR="00682C9F" w:rsidRPr="00F662EC">
        <w:t>, la pubblicazione</w:t>
      </w:r>
      <w:r w:rsidR="4C3EE9DE" w:rsidRPr="00F662EC">
        <w:t xml:space="preserve"> e la preservazione a lungo termine dei dati del progetto.</w:t>
      </w:r>
    </w:p>
    <w:p w14:paraId="45D45373" w14:textId="77777777" w:rsidR="006C249C" w:rsidRPr="00F662EC" w:rsidRDefault="006C249C" w:rsidP="005A5507">
      <w:pPr>
        <w:spacing w:line="276" w:lineRule="auto"/>
        <w:ind w:right="1371"/>
        <w:jc w:val="both"/>
      </w:pPr>
    </w:p>
    <w:p w14:paraId="0A1FCCB8" w14:textId="1E05710A" w:rsidR="00B04033" w:rsidRPr="00F662EC" w:rsidRDefault="00B04033" w:rsidP="005A5507">
      <w:pPr>
        <w:pStyle w:val="Titolo3"/>
        <w:ind w:right="1371"/>
        <w:rPr>
          <w:lang w:val="it"/>
        </w:rPr>
      </w:pPr>
      <w:bookmarkStart w:id="492" w:name="_Toc1329619716"/>
      <w:bookmarkStart w:id="493" w:name="_Toc103784970"/>
      <w:r w:rsidRPr="00F662EC">
        <w:rPr>
          <w:lang w:val="it"/>
        </w:rPr>
        <w:t>7.</w:t>
      </w:r>
      <w:r w:rsidR="0CD0AD8E" w:rsidRPr="00F662EC">
        <w:rPr>
          <w:lang w:val="it"/>
        </w:rPr>
        <w:t>7.1</w:t>
      </w:r>
      <w:r w:rsidR="00710E88" w:rsidRPr="00F662EC">
        <w:rPr>
          <w:lang w:val="it"/>
        </w:rPr>
        <w:t>.</w:t>
      </w:r>
      <w:r w:rsidR="006A5D86" w:rsidRPr="00F662EC">
        <w:t xml:space="preserve"> </w:t>
      </w:r>
      <w:r w:rsidR="34340A22" w:rsidRPr="00F662EC">
        <w:rPr>
          <w:lang w:val="it"/>
        </w:rPr>
        <w:t xml:space="preserve">Archiviazione dei dati </w:t>
      </w:r>
      <w:r w:rsidR="0CD0AD8E" w:rsidRPr="00F662EC">
        <w:rPr>
          <w:rFonts w:ascii="MS Gothic" w:eastAsia="MS Gothic" w:hAnsi="MS Gothic" w:cs="MS Gothic" w:hint="eastAsia"/>
          <w:lang w:val="it"/>
        </w:rPr>
        <w:t>ⓘ</w:t>
      </w:r>
      <w:bookmarkEnd w:id="492"/>
      <w:bookmarkEnd w:id="493"/>
    </w:p>
    <w:p w14:paraId="2256CD98" w14:textId="78014F6A" w:rsidR="0C38EF20" w:rsidRPr="00F662EC" w:rsidRDefault="3589B361" w:rsidP="005A5507">
      <w:pPr>
        <w:spacing w:after="0" w:line="276" w:lineRule="auto"/>
        <w:ind w:right="1371"/>
        <w:jc w:val="both"/>
        <w:rPr>
          <w:strike/>
          <w:color w:val="000000" w:themeColor="text1"/>
          <w:lang w:val="it"/>
        </w:rPr>
      </w:pPr>
      <w:r w:rsidRPr="00F662EC">
        <w:t>Nel</w:t>
      </w:r>
      <w:r w:rsidR="3E4FF5B9" w:rsidRPr="00F662EC">
        <w:t xml:space="preserve"> DMP </w:t>
      </w:r>
      <w:r w:rsidRPr="00F662EC">
        <w:t>sono</w:t>
      </w:r>
      <w:r w:rsidR="15EF8D52" w:rsidRPr="00F662EC">
        <w:t xml:space="preserve"> de</w:t>
      </w:r>
      <w:r w:rsidR="710D4DCD" w:rsidRPr="00F662EC">
        <w:t>sc</w:t>
      </w:r>
      <w:r w:rsidR="15EF8D52" w:rsidRPr="00F662EC">
        <w:t>ritte</w:t>
      </w:r>
      <w:r w:rsidR="3E4FF5B9" w:rsidRPr="00F662EC">
        <w:t xml:space="preserve"> le modalità con cui </w:t>
      </w:r>
      <w:r w:rsidR="710D4DCD" w:rsidRPr="00F662EC">
        <w:t>sono</w:t>
      </w:r>
      <w:r w:rsidR="3E4FF5B9" w:rsidRPr="00F662EC">
        <w:t xml:space="preserve"> archiviati i dati del progetto</w:t>
      </w:r>
      <w:r w:rsidR="17EEC524" w:rsidRPr="00F662EC">
        <w:t>.</w:t>
      </w:r>
      <w:r w:rsidRPr="00F662EC">
        <w:t xml:space="preserve"> </w:t>
      </w:r>
      <w:r w:rsidR="3470ED5C" w:rsidRPr="00F662EC">
        <w:t xml:space="preserve">È sempre consigliabile </w:t>
      </w:r>
      <w:r w:rsidR="24D68FC2" w:rsidRPr="00F662EC">
        <w:t xml:space="preserve">archiviare i dati in </w:t>
      </w:r>
      <w:proofErr w:type="spellStart"/>
      <w:r w:rsidR="24D68FC2" w:rsidRPr="00F662EC">
        <w:t>repository</w:t>
      </w:r>
      <w:proofErr w:type="spellEnd"/>
      <w:r w:rsidR="24D68FC2" w:rsidRPr="00F662EC">
        <w:t xml:space="preserve"> istituzionali. </w:t>
      </w:r>
      <w:r w:rsidR="4FBC8700" w:rsidRPr="00F662EC">
        <w:t xml:space="preserve">Il </w:t>
      </w:r>
      <w:proofErr w:type="spellStart"/>
      <w:r w:rsidR="4FBC8700" w:rsidRPr="00F662EC">
        <w:t>MiC</w:t>
      </w:r>
      <w:proofErr w:type="spellEnd"/>
      <w:r w:rsidR="4FBC8700" w:rsidRPr="00F662EC">
        <w:t xml:space="preserve"> dispone di un Centro Elaborazione Dati (CED) che si occupa </w:t>
      </w:r>
      <w:r w:rsidR="23AFCBBE" w:rsidRPr="00F662EC">
        <w:t xml:space="preserve">dei servizi di </w:t>
      </w:r>
      <w:proofErr w:type="spellStart"/>
      <w:r w:rsidR="23AFCBBE" w:rsidRPr="00F662EC">
        <w:rPr>
          <w:i/>
          <w:iCs/>
        </w:rPr>
        <w:t>housing</w:t>
      </w:r>
      <w:proofErr w:type="spellEnd"/>
      <w:r w:rsidR="23AFCBBE" w:rsidRPr="00F662EC">
        <w:rPr>
          <w:i/>
          <w:iCs/>
        </w:rPr>
        <w:t xml:space="preserve"> </w:t>
      </w:r>
      <w:r w:rsidR="23AFCBBE" w:rsidRPr="00F662EC">
        <w:t xml:space="preserve">e </w:t>
      </w:r>
      <w:r w:rsidR="23AFCBBE" w:rsidRPr="00F662EC">
        <w:rPr>
          <w:i/>
          <w:iCs/>
        </w:rPr>
        <w:t xml:space="preserve">hosting </w:t>
      </w:r>
      <w:r w:rsidR="4FBC8700" w:rsidRPr="00F662EC">
        <w:t xml:space="preserve">della </w:t>
      </w:r>
      <w:r w:rsidR="275CFDBE" w:rsidRPr="00F662EC">
        <w:t>maggior parte</w:t>
      </w:r>
      <w:r w:rsidR="4FBC8700" w:rsidRPr="00F662EC">
        <w:t xml:space="preserve"> dei sistemi informativi</w:t>
      </w:r>
      <w:r w:rsidR="5E498CD2" w:rsidRPr="00F662EC">
        <w:t xml:space="preserve">, dei siti e </w:t>
      </w:r>
      <w:r w:rsidR="275CFDBE" w:rsidRPr="00F662EC">
        <w:t xml:space="preserve">dei </w:t>
      </w:r>
      <w:r w:rsidR="5E498CD2" w:rsidRPr="00F662EC">
        <w:t xml:space="preserve">portali del </w:t>
      </w:r>
      <w:proofErr w:type="spellStart"/>
      <w:r w:rsidR="5E498CD2" w:rsidRPr="00F662EC">
        <w:t>MiC</w:t>
      </w:r>
      <w:proofErr w:type="spellEnd"/>
      <w:r w:rsidR="5E498CD2" w:rsidRPr="00F662EC">
        <w:t>.</w:t>
      </w:r>
      <w:r w:rsidR="4FBC8700" w:rsidRPr="00F662EC">
        <w:t xml:space="preserve"> </w:t>
      </w:r>
      <w:r w:rsidR="36736029" w:rsidRPr="00F662EC">
        <w:rPr>
          <w:lang w:val="it"/>
        </w:rPr>
        <w:t xml:space="preserve">In coerenza con la Strategia per la crescita digitale del Paese e il </w:t>
      </w:r>
      <w:hyperlink r:id="rId19" w:history="1">
        <w:r w:rsidR="36736029" w:rsidRPr="00F662EC">
          <w:rPr>
            <w:lang w:val="it"/>
          </w:rPr>
          <w:t>Piano Triennale per l’informatica nella PA</w:t>
        </w:r>
      </w:hyperlink>
      <w:r w:rsidR="0C38EF20" w:rsidRPr="00F662EC">
        <w:rPr>
          <w:rStyle w:val="Rimandonotaapidipagina"/>
          <w:lang w:val="it"/>
        </w:rPr>
        <w:footnoteReference w:id="17"/>
      </w:r>
      <w:r w:rsidR="0D4E9D53" w:rsidRPr="00F662EC">
        <w:rPr>
          <w:lang w:val="it"/>
        </w:rPr>
        <w:t>,</w:t>
      </w:r>
      <w:r w:rsidR="36736029" w:rsidRPr="00F662EC">
        <w:rPr>
          <w:lang w:val="it"/>
        </w:rPr>
        <w:t xml:space="preserve"> </w:t>
      </w:r>
      <w:r w:rsidR="0D4E9D53" w:rsidRPr="00F662EC">
        <w:rPr>
          <w:lang w:val="it"/>
        </w:rPr>
        <w:t xml:space="preserve"> AGID ha delineato una</w:t>
      </w:r>
      <w:r w:rsidR="36736029" w:rsidRPr="00F662EC">
        <w:rPr>
          <w:lang w:val="it"/>
        </w:rPr>
        <w:t xml:space="preserve"> strategia </w:t>
      </w:r>
      <w:proofErr w:type="spellStart"/>
      <w:r w:rsidR="36736029" w:rsidRPr="00F662EC">
        <w:rPr>
          <w:i/>
          <w:iCs/>
          <w:lang w:val="it"/>
        </w:rPr>
        <w:t>Cloud</w:t>
      </w:r>
      <w:proofErr w:type="spellEnd"/>
      <w:r w:rsidR="4C2748AF" w:rsidRPr="00F662EC">
        <w:rPr>
          <w:rStyle w:val="Rimandonotaapidipagina"/>
          <w:lang w:val="it"/>
        </w:rPr>
        <w:footnoteReference w:id="18"/>
      </w:r>
      <w:r w:rsidR="36736029" w:rsidRPr="00F662EC">
        <w:rPr>
          <w:i/>
          <w:iCs/>
          <w:lang w:val="it"/>
        </w:rPr>
        <w:t xml:space="preserve"> </w:t>
      </w:r>
      <w:r w:rsidR="0D4E9D53" w:rsidRPr="00F662EC">
        <w:rPr>
          <w:lang w:val="it"/>
        </w:rPr>
        <w:t>che</w:t>
      </w:r>
      <w:r w:rsidR="36736029" w:rsidRPr="00F662EC">
        <w:rPr>
          <w:lang w:val="it"/>
        </w:rPr>
        <w:t xml:space="preserve"> prevede un percorso di qualificazione per i soggetti pubblici e privati che intendono fornire servizi </w:t>
      </w:r>
      <w:proofErr w:type="spellStart"/>
      <w:r w:rsidR="36736029" w:rsidRPr="00F662EC">
        <w:rPr>
          <w:i/>
          <w:iCs/>
          <w:lang w:val="it"/>
        </w:rPr>
        <w:t>cloud</w:t>
      </w:r>
      <w:proofErr w:type="spellEnd"/>
      <w:r w:rsidR="36736029" w:rsidRPr="00F662EC">
        <w:rPr>
          <w:i/>
          <w:iCs/>
          <w:lang w:val="it"/>
        </w:rPr>
        <w:t xml:space="preserve"> </w:t>
      </w:r>
      <w:r w:rsidR="36736029" w:rsidRPr="00F662EC">
        <w:rPr>
          <w:lang w:val="it"/>
        </w:rPr>
        <w:t xml:space="preserve">alla Pubblica amministrazione, </w:t>
      </w:r>
      <w:r w:rsidR="29693168" w:rsidRPr="00F662EC">
        <w:rPr>
          <w:lang w:val="it"/>
        </w:rPr>
        <w:t xml:space="preserve">affinché queste ultime possano adottare servizi e infrastrutture di </w:t>
      </w:r>
      <w:proofErr w:type="spellStart"/>
      <w:r w:rsidR="29693168" w:rsidRPr="00F662EC">
        <w:rPr>
          <w:lang w:val="it"/>
        </w:rPr>
        <w:t>cloud</w:t>
      </w:r>
      <w:proofErr w:type="spellEnd"/>
      <w:r w:rsidR="29693168" w:rsidRPr="00F662EC">
        <w:rPr>
          <w:lang w:val="it"/>
        </w:rPr>
        <w:t xml:space="preserve"> </w:t>
      </w:r>
      <w:proofErr w:type="spellStart"/>
      <w:r w:rsidR="29693168" w:rsidRPr="00F662EC">
        <w:rPr>
          <w:lang w:val="it"/>
        </w:rPr>
        <w:t>computing</w:t>
      </w:r>
      <w:proofErr w:type="spellEnd"/>
      <w:r w:rsidR="29693168" w:rsidRPr="00F662EC">
        <w:rPr>
          <w:lang w:val="it"/>
        </w:rPr>
        <w:t xml:space="preserve"> omogenei, che rispettino elevati standard di sicurezza, efficienza e affidabilità. </w:t>
      </w:r>
      <w:r w:rsidR="68EA36FA" w:rsidRPr="00F662EC">
        <w:rPr>
          <w:lang w:val="it"/>
        </w:rPr>
        <w:t xml:space="preserve">Inoltre, più recentemente, </w:t>
      </w:r>
      <w:r w:rsidR="0A8946A7" w:rsidRPr="00F662EC">
        <w:rPr>
          <w:lang w:val="it"/>
        </w:rPr>
        <w:t xml:space="preserve">il Dipartimento per la trasformazione digitale </w:t>
      </w:r>
      <w:r w:rsidR="6868C105" w:rsidRPr="00F662EC">
        <w:rPr>
          <w:lang w:val="it"/>
        </w:rPr>
        <w:t xml:space="preserve">con </w:t>
      </w:r>
      <w:r w:rsidR="617E066F" w:rsidRPr="00F662EC">
        <w:rPr>
          <w:lang w:val="it"/>
        </w:rPr>
        <w:t xml:space="preserve">l’Agenzia per la </w:t>
      </w:r>
      <w:proofErr w:type="spellStart"/>
      <w:r w:rsidR="617E066F" w:rsidRPr="00F662EC">
        <w:rPr>
          <w:lang w:val="it"/>
        </w:rPr>
        <w:t>cybersicurezza</w:t>
      </w:r>
      <w:proofErr w:type="spellEnd"/>
      <w:r w:rsidR="617E066F" w:rsidRPr="00F662EC">
        <w:rPr>
          <w:lang w:val="it"/>
        </w:rPr>
        <w:t xml:space="preserve"> </w:t>
      </w:r>
      <w:proofErr w:type="gramStart"/>
      <w:r w:rsidR="617E066F" w:rsidRPr="00F662EC">
        <w:rPr>
          <w:lang w:val="it"/>
        </w:rPr>
        <w:t xml:space="preserve">nazionale </w:t>
      </w:r>
      <w:r w:rsidR="6868C105" w:rsidRPr="00F662EC">
        <w:rPr>
          <w:lang w:val="it"/>
        </w:rPr>
        <w:t xml:space="preserve"> </w:t>
      </w:r>
      <w:r w:rsidR="0A8946A7" w:rsidRPr="00F662EC">
        <w:rPr>
          <w:lang w:val="it"/>
        </w:rPr>
        <w:t>ha</w:t>
      </w:r>
      <w:proofErr w:type="gramEnd"/>
      <w:r w:rsidR="0A8946A7" w:rsidRPr="00F662EC">
        <w:rPr>
          <w:lang w:val="it"/>
        </w:rPr>
        <w:t xml:space="preserve"> elaborato</w:t>
      </w:r>
      <w:r w:rsidR="77A3A40E" w:rsidRPr="00F662EC">
        <w:rPr>
          <w:lang w:val="it"/>
        </w:rPr>
        <w:t xml:space="preserve"> la </w:t>
      </w:r>
      <w:r w:rsidR="379B2F00" w:rsidRPr="00F662EC">
        <w:rPr>
          <w:lang w:val="it"/>
        </w:rPr>
        <w:t xml:space="preserve">Strategia </w:t>
      </w:r>
      <w:proofErr w:type="spellStart"/>
      <w:r w:rsidR="77A3A40E" w:rsidRPr="00F662EC">
        <w:rPr>
          <w:lang w:val="it"/>
        </w:rPr>
        <w:t>C</w:t>
      </w:r>
      <w:r w:rsidR="379B2F00" w:rsidRPr="00F662EC">
        <w:rPr>
          <w:lang w:val="it"/>
        </w:rPr>
        <w:t>loud</w:t>
      </w:r>
      <w:proofErr w:type="spellEnd"/>
      <w:r w:rsidR="77A3A40E" w:rsidRPr="00F662EC">
        <w:rPr>
          <w:lang w:val="it"/>
        </w:rPr>
        <w:t xml:space="preserve"> Italia</w:t>
      </w:r>
      <w:r w:rsidR="00B35F1E" w:rsidRPr="00F662EC">
        <w:rPr>
          <w:vertAlign w:val="superscript"/>
        </w:rPr>
        <w:footnoteReference w:id="19"/>
      </w:r>
      <w:r w:rsidR="617E066F" w:rsidRPr="00F662EC">
        <w:rPr>
          <w:lang w:val="it"/>
        </w:rPr>
        <w:t xml:space="preserve"> </w:t>
      </w:r>
      <w:r w:rsidR="16C216C0" w:rsidRPr="00F662EC">
        <w:rPr>
          <w:lang w:val="it"/>
        </w:rPr>
        <w:t>contenente</w:t>
      </w:r>
      <w:r w:rsidR="617E066F" w:rsidRPr="00F662EC">
        <w:rPr>
          <w:lang w:val="it"/>
        </w:rPr>
        <w:t xml:space="preserve"> gli indirizzi strategici per il percorso di migrazione verso il </w:t>
      </w:r>
      <w:proofErr w:type="spellStart"/>
      <w:r w:rsidR="617E066F" w:rsidRPr="00F662EC">
        <w:rPr>
          <w:lang w:val="it"/>
        </w:rPr>
        <w:t>cloud</w:t>
      </w:r>
      <w:proofErr w:type="spellEnd"/>
      <w:r w:rsidR="617E066F" w:rsidRPr="00F662EC">
        <w:rPr>
          <w:lang w:val="it"/>
        </w:rPr>
        <w:t xml:space="preserve"> di dati e servizi digitali della Pubblica Amministrazione</w:t>
      </w:r>
      <w:r w:rsidR="16C216C0" w:rsidRPr="00F662EC">
        <w:rPr>
          <w:lang w:val="it"/>
        </w:rPr>
        <w:t xml:space="preserve">. </w:t>
      </w:r>
    </w:p>
    <w:p w14:paraId="7A849998" w14:textId="65E037B5" w:rsidR="007A0A49" w:rsidRPr="00F662EC" w:rsidRDefault="4CBE46E9" w:rsidP="005A5507">
      <w:pPr>
        <w:spacing w:line="276" w:lineRule="auto"/>
        <w:ind w:right="1371"/>
        <w:jc w:val="both"/>
      </w:pPr>
      <w:r w:rsidRPr="00F662EC">
        <w:rPr>
          <w:lang w:val="it"/>
        </w:rPr>
        <w:t>Coerentemente con questi orientamenti, per garantire l’archiviazione e la preservazione nel tempo dei dati del patrimonio</w:t>
      </w:r>
      <w:r w:rsidR="3C005CC3" w:rsidRPr="00F662EC">
        <w:rPr>
          <w:lang w:val="it"/>
        </w:rPr>
        <w:t xml:space="preserve"> culturale, il Ministero nell’ambito dell</w:t>
      </w:r>
      <w:r w:rsidR="0DB2370D" w:rsidRPr="00F662EC">
        <w:rPr>
          <w:lang w:val="it"/>
        </w:rPr>
        <w:t>’investimento M1C3 1.1 “</w:t>
      </w:r>
      <w:r w:rsidR="0DB2370D" w:rsidRPr="00F662EC">
        <w:rPr>
          <w:i/>
          <w:iCs/>
          <w:lang w:val="it"/>
        </w:rPr>
        <w:t xml:space="preserve">Digital </w:t>
      </w:r>
      <w:proofErr w:type="spellStart"/>
      <w:r w:rsidR="0DB2370D" w:rsidRPr="00F662EC">
        <w:rPr>
          <w:i/>
          <w:iCs/>
          <w:lang w:val="it"/>
        </w:rPr>
        <w:t>Strategy</w:t>
      </w:r>
      <w:proofErr w:type="spellEnd"/>
      <w:r w:rsidR="0DB2370D" w:rsidRPr="00F662EC">
        <w:rPr>
          <w:i/>
          <w:iCs/>
          <w:lang w:val="it"/>
        </w:rPr>
        <w:t xml:space="preserve"> and </w:t>
      </w:r>
      <w:proofErr w:type="spellStart"/>
      <w:r w:rsidR="0DB2370D" w:rsidRPr="00F662EC">
        <w:rPr>
          <w:i/>
          <w:iCs/>
          <w:lang w:val="it"/>
        </w:rPr>
        <w:t>Platforms</w:t>
      </w:r>
      <w:proofErr w:type="spellEnd"/>
      <w:r w:rsidR="0DB2370D" w:rsidRPr="00F662EC">
        <w:rPr>
          <w:i/>
          <w:iCs/>
          <w:lang w:val="it"/>
        </w:rPr>
        <w:t xml:space="preserve"> for Cultural Heritage</w:t>
      </w:r>
      <w:r w:rsidR="0DB2370D" w:rsidRPr="00F662EC">
        <w:rPr>
          <w:lang w:val="it"/>
        </w:rPr>
        <w:t>” del Piano Nazionale di Ripresa e Resilienza (PNRR)</w:t>
      </w:r>
      <w:r w:rsidR="3C005CC3" w:rsidRPr="00F662EC">
        <w:rPr>
          <w:lang w:val="it"/>
        </w:rPr>
        <w:t xml:space="preserve"> ha previsto di svi</w:t>
      </w:r>
      <w:r w:rsidR="0DB2370D" w:rsidRPr="00F662EC">
        <w:rPr>
          <w:lang w:val="it"/>
        </w:rPr>
        <w:t>luppare un'infrastruttura (hardware e software) per la gestione delle risorse digitali e per l'orchestrazione di servizi e procedure</w:t>
      </w:r>
      <w:r w:rsidR="73399CB7" w:rsidRPr="00F662EC">
        <w:rPr>
          <w:lang w:val="it"/>
        </w:rPr>
        <w:t>, finalizzata al</w:t>
      </w:r>
      <w:r w:rsidR="4FBC8700" w:rsidRPr="00F662EC">
        <w:rPr>
          <w:lang w:val="it"/>
        </w:rPr>
        <w:t>la raccolta, conservazione, organizzazione e  distribuzione delle risorse digitali della cultura, in linea con le strategie europee e con le indicazioni del piano triennale dell’informatica nella PA</w:t>
      </w:r>
      <w:r w:rsidR="2704C98F" w:rsidRPr="00F662EC">
        <w:rPr>
          <w:lang w:val="it"/>
        </w:rPr>
        <w:t>.</w:t>
      </w:r>
      <w:r w:rsidR="01673B0A" w:rsidRPr="00F662EC">
        <w:rPr>
          <w:lang w:val="it"/>
        </w:rPr>
        <w:t xml:space="preserve"> </w:t>
      </w:r>
      <w:r w:rsidR="5D03A44B" w:rsidRPr="00F662EC">
        <w:rPr>
          <w:lang w:val="it"/>
        </w:rPr>
        <w:t>L</w:t>
      </w:r>
      <w:r w:rsidR="4FBC8700" w:rsidRPr="00F662EC">
        <w:rPr>
          <w:lang w:val="it"/>
        </w:rPr>
        <w:t xml:space="preserve">’infrastruttura software (cfr. </w:t>
      </w:r>
      <w:r w:rsidR="4957111E" w:rsidRPr="00F662EC">
        <w:rPr>
          <w:color w:val="000000" w:themeColor="text1"/>
          <w:lang w:val="it"/>
        </w:rPr>
        <w:t xml:space="preserve">par. </w:t>
      </w:r>
      <w:r w:rsidR="406A3EBF" w:rsidRPr="00F662EC">
        <w:rPr>
          <w:color w:val="000000" w:themeColor="text1"/>
          <w:lang w:val="it"/>
        </w:rPr>
        <w:t>2.1</w:t>
      </w:r>
      <w:r w:rsidR="4957111E" w:rsidRPr="00F662EC">
        <w:rPr>
          <w:color w:val="000000" w:themeColor="text1"/>
          <w:lang w:val="it"/>
        </w:rPr>
        <w:t>.a del PND)</w:t>
      </w:r>
      <w:r w:rsidR="306FF222" w:rsidRPr="00F662EC">
        <w:rPr>
          <w:lang w:val="it"/>
        </w:rPr>
        <w:t xml:space="preserve"> </w:t>
      </w:r>
      <w:r w:rsidR="4FBC8700" w:rsidRPr="00F662EC">
        <w:rPr>
          <w:lang w:val="it"/>
        </w:rPr>
        <w:t xml:space="preserve">costituirà il nucleo centrale di una rete di sistemi, anche esterni, la cui interconnessione aggiunge valore ai diversi sistemi singolarmente considerati. Allo stesso modo l’infrastruttura consentirà l’interconnessione trasversale dei contenuti delle diverse collezioni digitali, </w:t>
      </w:r>
      <w:r w:rsidR="4FBC8700" w:rsidRPr="00F662EC">
        <w:rPr>
          <w:lang w:val="it"/>
        </w:rPr>
        <w:lastRenderedPageBreak/>
        <w:t>superando la logica “a silos” o “ad aggregazione di silos”, che ha caratterizzato ad oggi la digitalizzazione delle collezioni digitali e la loro interconnessione. A questo scopo verranno integrate nell’infrastruttura le logiche più evolute del Web Semantico e del Web 2.0, ma anche le più promettenti tecnologie di intelligenza artificiale applicate alla multimedialità.</w:t>
      </w:r>
    </w:p>
    <w:p w14:paraId="26A24085" w14:textId="493ECED0" w:rsidR="007A0A49" w:rsidRPr="008A4AB8" w:rsidRDefault="04C1029B" w:rsidP="005A5507">
      <w:pPr>
        <w:spacing w:line="276" w:lineRule="auto"/>
        <w:ind w:right="1371"/>
        <w:jc w:val="both"/>
      </w:pPr>
      <w:r w:rsidRPr="008A4AB8">
        <w:rPr>
          <w:lang w:val="it"/>
        </w:rPr>
        <w:t xml:space="preserve">Si tratterà di un’infrastruttura aperta, congruente con le </w:t>
      </w:r>
      <w:r w:rsidR="34EEEC0E" w:rsidRPr="008A4AB8">
        <w:rPr>
          <w:lang w:val="it"/>
        </w:rPr>
        <w:t>Linee</w:t>
      </w:r>
      <w:r w:rsidRPr="008A4AB8">
        <w:rPr>
          <w:lang w:val="it"/>
        </w:rPr>
        <w:t xml:space="preserve"> guida </w:t>
      </w:r>
      <w:r w:rsidR="34EEEC0E" w:rsidRPr="008A4AB8">
        <w:rPr>
          <w:lang w:val="it"/>
        </w:rPr>
        <w:t>per la</w:t>
      </w:r>
      <w:r w:rsidRPr="008A4AB8">
        <w:rPr>
          <w:lang w:val="it"/>
        </w:rPr>
        <w:t xml:space="preserve"> digitalizzazione, adottando quanto verrà man mano stabilito nel </w:t>
      </w:r>
      <w:r w:rsidR="34EEEC0E" w:rsidRPr="008A4AB8">
        <w:rPr>
          <w:lang w:val="it"/>
        </w:rPr>
        <w:t>PND.</w:t>
      </w:r>
      <w:r w:rsidRPr="008A4AB8">
        <w:rPr>
          <w:lang w:val="it"/>
        </w:rPr>
        <w:t xml:space="preserve"> L’infrastruttura metterà a disposizione diversi strumenti di alimentazione del </w:t>
      </w:r>
      <w:proofErr w:type="spellStart"/>
      <w:r w:rsidRPr="008A4AB8">
        <w:rPr>
          <w:lang w:val="it"/>
        </w:rPr>
        <w:t>repository</w:t>
      </w:r>
      <w:proofErr w:type="spellEnd"/>
      <w:r w:rsidR="34EEEC0E" w:rsidRPr="008A4AB8">
        <w:rPr>
          <w:lang w:val="it"/>
        </w:rPr>
        <w:t>: le</w:t>
      </w:r>
      <w:r w:rsidRPr="008A4AB8">
        <w:rPr>
          <w:lang w:val="it"/>
        </w:rPr>
        <w:t xml:space="preserve"> collezioni digitali che saranno contenute nel </w:t>
      </w:r>
      <w:proofErr w:type="spellStart"/>
      <w:r w:rsidRPr="008A4AB8">
        <w:rPr>
          <w:lang w:val="it"/>
        </w:rPr>
        <w:t>repository</w:t>
      </w:r>
      <w:proofErr w:type="spellEnd"/>
      <w:r w:rsidRPr="008A4AB8">
        <w:rPr>
          <w:lang w:val="it"/>
        </w:rPr>
        <w:t xml:space="preserve"> saranno </w:t>
      </w:r>
      <w:r w:rsidR="00A4182E" w:rsidRPr="008A4AB8">
        <w:rPr>
          <w:lang w:val="it"/>
        </w:rPr>
        <w:t>esposte</w:t>
      </w:r>
      <w:r w:rsidR="00B66D7D" w:rsidRPr="008A4AB8">
        <w:rPr>
          <w:lang w:val="it"/>
        </w:rPr>
        <w:t xml:space="preserve"> n</w:t>
      </w:r>
      <w:r w:rsidRPr="008A4AB8">
        <w:rPr>
          <w:lang w:val="it"/>
        </w:rPr>
        <w:t xml:space="preserve">ella Digital Library della cultura, che ne costituirà il principale portale di accesso, ma anche di altri sistemi di accesso che intendano utilizzarne i servizi; si tratterà quindi di un </w:t>
      </w:r>
      <w:proofErr w:type="spellStart"/>
      <w:r w:rsidRPr="008A4AB8">
        <w:rPr>
          <w:lang w:val="it"/>
        </w:rPr>
        <w:t>repository</w:t>
      </w:r>
      <w:proofErr w:type="spellEnd"/>
      <w:r w:rsidRPr="008A4AB8">
        <w:rPr>
          <w:lang w:val="it"/>
        </w:rPr>
        <w:t xml:space="preserve"> aperto anche nella distribuzione delle collezioni digitali conservate, fatti salvi i vincoli sulla proprietà intellettuale.</w:t>
      </w:r>
    </w:p>
    <w:p w14:paraId="56BD0374" w14:textId="3FD56E82" w:rsidR="3634EF98" w:rsidRPr="008A4AB8" w:rsidRDefault="3634EF98" w:rsidP="005A5507">
      <w:pPr>
        <w:spacing w:line="276" w:lineRule="auto"/>
        <w:ind w:right="1371"/>
        <w:jc w:val="both"/>
        <w:rPr>
          <w:lang w:val="it"/>
        </w:rPr>
      </w:pPr>
      <w:r w:rsidRPr="008A4AB8">
        <w:rPr>
          <w:lang w:val="it"/>
        </w:rPr>
        <w:t xml:space="preserve">È opportuno pertanto che gli Istituti, nella gestione dell’archiviazione dei dati del progetto tengano conto di quanto sopra descritto e si allineino alle indicazioni che verranno fornite dall’ICDP e dallo stesso </w:t>
      </w:r>
      <w:proofErr w:type="spellStart"/>
      <w:r w:rsidRPr="008A4AB8">
        <w:rPr>
          <w:lang w:val="it"/>
        </w:rPr>
        <w:t>MiC</w:t>
      </w:r>
      <w:proofErr w:type="spellEnd"/>
      <w:r w:rsidRPr="008A4AB8">
        <w:rPr>
          <w:lang w:val="it"/>
        </w:rPr>
        <w:t>.</w:t>
      </w:r>
    </w:p>
    <w:p w14:paraId="6BDE0902" w14:textId="5E3C573E" w:rsidR="0096529A" w:rsidRPr="008A4AB8" w:rsidRDefault="291B4533" w:rsidP="005A5507">
      <w:pPr>
        <w:spacing w:after="120" w:line="276" w:lineRule="auto"/>
        <w:ind w:right="1371"/>
        <w:jc w:val="both"/>
        <w:rPr>
          <w:lang w:val="it"/>
        </w:rPr>
      </w:pPr>
      <w:r w:rsidRPr="008A4AB8">
        <w:rPr>
          <w:lang w:val="it"/>
        </w:rPr>
        <w:t>In relazione alle specifiche informazioni sull’archiviazione dei dati del progetto, è opportuno comunque definire:</w:t>
      </w:r>
    </w:p>
    <w:p w14:paraId="6DD6A8A7" w14:textId="5BE9D918" w:rsidR="0096529A" w:rsidRPr="008A4AB8" w:rsidRDefault="0096529A" w:rsidP="001C2ABB">
      <w:pPr>
        <w:pStyle w:val="Paragrafoelenco"/>
        <w:numPr>
          <w:ilvl w:val="0"/>
          <w:numId w:val="9"/>
        </w:numPr>
        <w:spacing w:after="200" w:line="276" w:lineRule="auto"/>
        <w:ind w:right="1371"/>
        <w:jc w:val="both"/>
        <w:rPr>
          <w:lang w:val="it"/>
        </w:rPr>
      </w:pPr>
      <w:r w:rsidRPr="008A4AB8">
        <w:rPr>
          <w:lang w:val="it"/>
        </w:rPr>
        <w:t xml:space="preserve">la localizzazione (fisica o virtuale) </w:t>
      </w:r>
      <w:r w:rsidR="2902AE8D" w:rsidRPr="008A4AB8">
        <w:rPr>
          <w:lang w:val="it"/>
        </w:rPr>
        <w:t xml:space="preserve">dei </w:t>
      </w:r>
      <w:proofErr w:type="spellStart"/>
      <w:r w:rsidR="2902AE8D" w:rsidRPr="008A4AB8">
        <w:rPr>
          <w:lang w:val="it"/>
        </w:rPr>
        <w:t>dataset</w:t>
      </w:r>
      <w:proofErr w:type="spellEnd"/>
    </w:p>
    <w:p w14:paraId="15CC8F8C" w14:textId="4AF6438D" w:rsidR="00E10798" w:rsidRPr="008A4AB8" w:rsidRDefault="00E10798" w:rsidP="001C2ABB">
      <w:pPr>
        <w:pStyle w:val="Paragrafoelenco"/>
        <w:numPr>
          <w:ilvl w:val="0"/>
          <w:numId w:val="9"/>
        </w:numPr>
        <w:spacing w:after="200" w:line="276" w:lineRule="auto"/>
        <w:ind w:right="1371"/>
        <w:jc w:val="both"/>
        <w:rPr>
          <w:lang w:val="it"/>
        </w:rPr>
      </w:pPr>
      <w:r w:rsidRPr="008A4AB8">
        <w:rPr>
          <w:lang w:val="it"/>
        </w:rPr>
        <w:t xml:space="preserve">le modalità di conferimento </w:t>
      </w:r>
      <w:r w:rsidR="7165A7B1" w:rsidRPr="008A4AB8">
        <w:rPr>
          <w:lang w:val="it"/>
        </w:rPr>
        <w:t>dei</w:t>
      </w:r>
      <w:r w:rsidRPr="008A4AB8">
        <w:rPr>
          <w:lang w:val="it"/>
        </w:rPr>
        <w:t xml:space="preserve"> </w:t>
      </w:r>
      <w:proofErr w:type="spellStart"/>
      <w:r w:rsidRPr="008A4AB8">
        <w:rPr>
          <w:lang w:val="it"/>
        </w:rPr>
        <w:t>dataset</w:t>
      </w:r>
      <w:proofErr w:type="spellEnd"/>
      <w:r w:rsidRPr="008A4AB8">
        <w:rPr>
          <w:lang w:val="it"/>
        </w:rPr>
        <w:t xml:space="preserve"> </w:t>
      </w:r>
    </w:p>
    <w:p w14:paraId="0E2B646E" w14:textId="4979F698" w:rsidR="00E10798" w:rsidRPr="008A4AB8" w:rsidRDefault="00E10798" w:rsidP="001C2ABB">
      <w:pPr>
        <w:pStyle w:val="Paragrafoelenco"/>
        <w:numPr>
          <w:ilvl w:val="0"/>
          <w:numId w:val="9"/>
        </w:numPr>
        <w:spacing w:after="200" w:line="276" w:lineRule="auto"/>
        <w:ind w:right="1371"/>
        <w:jc w:val="both"/>
        <w:rPr>
          <w:lang w:val="it"/>
        </w:rPr>
      </w:pPr>
      <w:r w:rsidRPr="008A4AB8">
        <w:rPr>
          <w:lang w:val="it"/>
        </w:rPr>
        <w:t xml:space="preserve">le modalità di conservazione </w:t>
      </w:r>
      <w:r w:rsidR="7165A7B1" w:rsidRPr="008A4AB8">
        <w:rPr>
          <w:lang w:val="it"/>
        </w:rPr>
        <w:t>dei</w:t>
      </w:r>
      <w:r w:rsidRPr="008A4AB8">
        <w:rPr>
          <w:lang w:val="it"/>
        </w:rPr>
        <w:t xml:space="preserve"> </w:t>
      </w:r>
      <w:proofErr w:type="spellStart"/>
      <w:r w:rsidRPr="008A4AB8">
        <w:rPr>
          <w:lang w:val="it"/>
        </w:rPr>
        <w:t>dataset</w:t>
      </w:r>
      <w:proofErr w:type="spellEnd"/>
      <w:r w:rsidRPr="008A4AB8">
        <w:rPr>
          <w:lang w:val="it"/>
        </w:rPr>
        <w:t xml:space="preserve"> </w:t>
      </w:r>
    </w:p>
    <w:p w14:paraId="32D9BA5E" w14:textId="392D11A7" w:rsidR="000B1C3D" w:rsidRDefault="226E51F1" w:rsidP="001C2ABB">
      <w:pPr>
        <w:pStyle w:val="Paragrafoelenco"/>
        <w:numPr>
          <w:ilvl w:val="0"/>
          <w:numId w:val="9"/>
        </w:numPr>
        <w:spacing w:after="200" w:line="276" w:lineRule="auto"/>
        <w:ind w:right="1371"/>
        <w:jc w:val="both"/>
        <w:rPr>
          <w:lang w:val="it"/>
        </w:rPr>
      </w:pPr>
      <w:r w:rsidRPr="008A4AB8">
        <w:rPr>
          <w:lang w:val="it"/>
        </w:rPr>
        <w:t>il responsabile della</w:t>
      </w:r>
      <w:r w:rsidR="00F07880" w:rsidRPr="008A4AB8">
        <w:rPr>
          <w:lang w:val="it"/>
        </w:rPr>
        <w:t xml:space="preserve"> gestione </w:t>
      </w:r>
      <w:r w:rsidRPr="008A4AB8">
        <w:rPr>
          <w:lang w:val="it"/>
        </w:rPr>
        <w:t>dei</w:t>
      </w:r>
      <w:r w:rsidR="00802E07" w:rsidRPr="008A4AB8">
        <w:rPr>
          <w:lang w:val="it"/>
        </w:rPr>
        <w:t xml:space="preserve"> </w:t>
      </w:r>
      <w:proofErr w:type="spellStart"/>
      <w:r w:rsidR="00802E07" w:rsidRPr="008A4AB8">
        <w:rPr>
          <w:lang w:val="it"/>
        </w:rPr>
        <w:t>dataset</w:t>
      </w:r>
      <w:proofErr w:type="spellEnd"/>
      <w:r w:rsidR="00802E07" w:rsidRPr="008A4AB8">
        <w:rPr>
          <w:lang w:val="it"/>
        </w:rPr>
        <w:t xml:space="preserve"> </w:t>
      </w:r>
      <w:bookmarkStart w:id="494" w:name="_Toc1526069074"/>
      <w:bookmarkStart w:id="495" w:name="_Toc358675142"/>
      <w:bookmarkStart w:id="496" w:name="_Toc851798513"/>
      <w:bookmarkStart w:id="497" w:name="_Toc545519947"/>
      <w:bookmarkStart w:id="498" w:name="_Toc1629342043"/>
      <w:bookmarkStart w:id="499" w:name="_Toc2057697315"/>
      <w:bookmarkStart w:id="500" w:name="_Toc311207881"/>
      <w:bookmarkStart w:id="501" w:name="_Toc1884369496"/>
      <w:bookmarkStart w:id="502" w:name="_Toc224163187"/>
      <w:bookmarkStart w:id="503" w:name="_Toc1933968813"/>
      <w:bookmarkStart w:id="504" w:name="_Toc854850840"/>
      <w:bookmarkStart w:id="505" w:name="_Toc278075778"/>
      <w:bookmarkStart w:id="506" w:name="_Toc2146754889"/>
      <w:bookmarkStart w:id="507" w:name="_Toc1684865626"/>
      <w:bookmarkStart w:id="508" w:name="_Toc841045960"/>
      <w:bookmarkStart w:id="509" w:name="_Toc816557142"/>
    </w:p>
    <w:p w14:paraId="110AFBC1" w14:textId="77777777" w:rsidR="00413710" w:rsidRPr="008A4AB8" w:rsidRDefault="00413710" w:rsidP="00413710">
      <w:pPr>
        <w:pStyle w:val="Paragrafoelenco"/>
        <w:spacing w:after="200" w:line="276" w:lineRule="auto"/>
        <w:ind w:left="1080" w:right="1371"/>
        <w:jc w:val="both"/>
        <w:rPr>
          <w:lang w:val="it"/>
        </w:rPr>
      </w:pPr>
    </w:p>
    <w:p w14:paraId="248158FF" w14:textId="796BEDA1" w:rsidR="006C249C" w:rsidRPr="00413710" w:rsidRDefault="00853BA7" w:rsidP="00413710">
      <w:pPr>
        <w:pStyle w:val="Titolo3"/>
        <w:ind w:right="1371"/>
      </w:pPr>
      <w:bookmarkStart w:id="510" w:name="_Toc103784971"/>
      <w:r w:rsidRPr="006C249C">
        <w:t>7.</w:t>
      </w:r>
      <w:r w:rsidR="49C19564" w:rsidRPr="006C249C">
        <w:t>7.2</w:t>
      </w:r>
      <w:r w:rsidR="006A5D86" w:rsidRPr="006C249C">
        <w:t xml:space="preserve"> </w:t>
      </w:r>
      <w:r w:rsidR="49C19564" w:rsidRPr="006C249C">
        <w:t>Pubblicazione dei dati</w:t>
      </w:r>
      <w:bookmarkEnd w:id="494"/>
      <w:bookmarkEnd w:id="495"/>
      <w:bookmarkEnd w:id="496"/>
      <w:bookmarkEnd w:id="497"/>
      <w:bookmarkEnd w:id="498"/>
      <w:r w:rsidR="006C249C" w:rsidRPr="006C249C">
        <w:t xml:space="preserve"> </w:t>
      </w:r>
      <w:r w:rsidR="49C19564" w:rsidRPr="006C249C">
        <w:rPr>
          <w:rFonts w:hint="eastAsia"/>
        </w:rPr>
        <w:t>ⓘ</w:t>
      </w:r>
      <w:r w:rsidR="49C19564" w:rsidRPr="006C249C">
        <w:t xml:space="preserve"> </w:t>
      </w:r>
      <w:bookmarkEnd w:id="499"/>
      <w:bookmarkEnd w:id="500"/>
      <w:bookmarkEnd w:id="501"/>
      <w:bookmarkEnd w:id="502"/>
      <w:bookmarkEnd w:id="503"/>
      <w:r w:rsidR="49C19564" w:rsidRPr="006C249C">
        <w:rPr>
          <w:rFonts w:hint="eastAsia"/>
        </w:rPr>
        <w:t>ⓓ</w:t>
      </w:r>
      <w:bookmarkEnd w:id="504"/>
      <w:bookmarkEnd w:id="505"/>
      <w:bookmarkEnd w:id="506"/>
      <w:bookmarkEnd w:id="507"/>
      <w:bookmarkEnd w:id="508"/>
      <w:bookmarkEnd w:id="509"/>
      <w:bookmarkEnd w:id="510"/>
    </w:p>
    <w:p w14:paraId="2EDD40A5" w14:textId="36A7D010" w:rsidR="6819214D" w:rsidRPr="008A4AB8" w:rsidRDefault="7348AFC3" w:rsidP="005A5507">
      <w:pPr>
        <w:spacing w:after="120" w:line="276" w:lineRule="auto"/>
        <w:ind w:right="1371"/>
        <w:jc w:val="both"/>
        <w:rPr>
          <w:lang w:val="it"/>
        </w:rPr>
      </w:pPr>
      <w:r w:rsidRPr="008A4AB8">
        <w:rPr>
          <w:lang w:val="it"/>
        </w:rPr>
        <w:t xml:space="preserve">Se l’istituto </w:t>
      </w:r>
      <w:r w:rsidR="004F6241" w:rsidRPr="008A4AB8">
        <w:rPr>
          <w:lang w:val="it"/>
        </w:rPr>
        <w:t>ha</w:t>
      </w:r>
      <w:r w:rsidR="004433B8" w:rsidRPr="008A4AB8">
        <w:rPr>
          <w:lang w:val="it"/>
        </w:rPr>
        <w:t xml:space="preserve"> -</w:t>
      </w:r>
      <w:r w:rsidR="004F6241" w:rsidRPr="008A4AB8">
        <w:rPr>
          <w:lang w:val="it"/>
        </w:rPr>
        <w:t xml:space="preserve"> o </w:t>
      </w:r>
      <w:r w:rsidRPr="008A4AB8">
        <w:rPr>
          <w:lang w:val="it"/>
        </w:rPr>
        <w:t>prevede di realizzare</w:t>
      </w:r>
      <w:r w:rsidR="004433B8" w:rsidRPr="008A4AB8">
        <w:rPr>
          <w:lang w:val="it"/>
        </w:rPr>
        <w:t xml:space="preserve"> -</w:t>
      </w:r>
      <w:r w:rsidRPr="008A4AB8">
        <w:rPr>
          <w:lang w:val="it"/>
        </w:rPr>
        <w:t xml:space="preserve"> un’interfaccia utente di fruizione delle informazioni </w:t>
      </w:r>
      <w:r w:rsidR="004F6241" w:rsidRPr="008A4AB8">
        <w:rPr>
          <w:lang w:val="it"/>
        </w:rPr>
        <w:t>(portale</w:t>
      </w:r>
      <w:r w:rsidR="00276960" w:rsidRPr="008A4AB8">
        <w:rPr>
          <w:lang w:val="it"/>
        </w:rPr>
        <w:t xml:space="preserve"> o</w:t>
      </w:r>
      <w:r w:rsidR="004F6241" w:rsidRPr="008A4AB8">
        <w:rPr>
          <w:lang w:val="it"/>
        </w:rPr>
        <w:t xml:space="preserve"> sito web</w:t>
      </w:r>
      <w:r w:rsidR="00276960" w:rsidRPr="008A4AB8">
        <w:rPr>
          <w:lang w:val="it"/>
        </w:rPr>
        <w:t>)</w:t>
      </w:r>
      <w:r w:rsidR="00A4100B" w:rsidRPr="008A4AB8">
        <w:rPr>
          <w:lang w:val="it"/>
        </w:rPr>
        <w:t>,</w:t>
      </w:r>
      <w:r w:rsidRPr="008A4AB8">
        <w:rPr>
          <w:lang w:val="it"/>
        </w:rPr>
        <w:t xml:space="preserve"> in questa sezione </w:t>
      </w:r>
      <w:r w:rsidR="758AD47C" w:rsidRPr="008A4AB8">
        <w:rPr>
          <w:lang w:val="it"/>
        </w:rPr>
        <w:t xml:space="preserve">è importante </w:t>
      </w:r>
      <w:r w:rsidRPr="008A4AB8">
        <w:rPr>
          <w:lang w:val="it"/>
        </w:rPr>
        <w:t xml:space="preserve">indicare dove e come verranno pubblicati i dati e descrivere in che modo è garantito il rispetto delle raccomandazioni </w:t>
      </w:r>
      <w:proofErr w:type="spellStart"/>
      <w:r w:rsidRPr="008A4AB8">
        <w:rPr>
          <w:lang w:val="it"/>
        </w:rPr>
        <w:t>AgID</w:t>
      </w:r>
      <w:proofErr w:type="spellEnd"/>
      <w:r w:rsidR="00B3262A" w:rsidRPr="008A4AB8">
        <w:rPr>
          <w:lang w:val="it"/>
        </w:rPr>
        <w:t xml:space="preserve"> per la pubblicazione dei dati</w:t>
      </w:r>
      <w:r w:rsidR="00B3262A" w:rsidRPr="008A4AB8">
        <w:rPr>
          <w:rStyle w:val="Rimandonotaapidipagina"/>
          <w:lang w:val="it"/>
        </w:rPr>
        <w:footnoteReference w:id="20"/>
      </w:r>
      <w:r w:rsidR="005C1332" w:rsidRPr="008A4AB8">
        <w:rPr>
          <w:lang w:val="it"/>
        </w:rPr>
        <w:t>; nella pubblicazione occorrerà in particolare prestare attenzione a</w:t>
      </w:r>
      <w:r w:rsidR="00411B49" w:rsidRPr="008A4AB8">
        <w:rPr>
          <w:lang w:val="it"/>
        </w:rPr>
        <w:t>i seguenti aspetti:</w:t>
      </w:r>
      <w:r w:rsidRPr="008A4AB8">
        <w:rPr>
          <w:lang w:val="it"/>
        </w:rPr>
        <w:t xml:space="preserve"> </w:t>
      </w:r>
    </w:p>
    <w:p w14:paraId="5F9A4D90" w14:textId="23D7B7FA" w:rsidR="6819214D" w:rsidRPr="008A4AB8" w:rsidRDefault="7348AFC3" w:rsidP="001C2ABB">
      <w:pPr>
        <w:pStyle w:val="Paragrafoelenco"/>
        <w:numPr>
          <w:ilvl w:val="0"/>
          <w:numId w:val="12"/>
        </w:numPr>
        <w:spacing w:line="276" w:lineRule="auto"/>
        <w:ind w:right="1371"/>
        <w:jc w:val="both"/>
        <w:rPr>
          <w:lang w:val="it"/>
        </w:rPr>
      </w:pPr>
      <w:r w:rsidRPr="008A4AB8">
        <w:rPr>
          <w:lang w:val="it"/>
        </w:rPr>
        <w:t xml:space="preserve">assegnare ai </w:t>
      </w:r>
      <w:proofErr w:type="spellStart"/>
      <w:r w:rsidRPr="008A4AB8">
        <w:rPr>
          <w:lang w:val="it"/>
        </w:rPr>
        <w:t>dataset</w:t>
      </w:r>
      <w:proofErr w:type="spellEnd"/>
      <w:r w:rsidRPr="008A4AB8">
        <w:rPr>
          <w:lang w:val="it"/>
        </w:rPr>
        <w:t xml:space="preserve"> nomi auto-esplicativi e fornire descrizioni testuali degli stessi;</w:t>
      </w:r>
    </w:p>
    <w:p w14:paraId="385D6576" w14:textId="31AA6419" w:rsidR="6819214D" w:rsidRPr="008A4AB8" w:rsidRDefault="7348AFC3" w:rsidP="001C2ABB">
      <w:pPr>
        <w:pStyle w:val="Paragrafoelenco"/>
        <w:numPr>
          <w:ilvl w:val="0"/>
          <w:numId w:val="12"/>
        </w:numPr>
        <w:spacing w:line="276" w:lineRule="auto"/>
        <w:ind w:right="1371"/>
        <w:jc w:val="both"/>
        <w:rPr>
          <w:lang w:val="it"/>
        </w:rPr>
      </w:pPr>
      <w:r w:rsidRPr="008A4AB8">
        <w:rPr>
          <w:lang w:val="it"/>
        </w:rPr>
        <w:t xml:space="preserve">mettere in evidenza la licenza in uso; </w:t>
      </w:r>
    </w:p>
    <w:p w14:paraId="462D8398" w14:textId="1EA32D6A" w:rsidR="6819214D" w:rsidRPr="008A4AB8" w:rsidRDefault="7348AFC3" w:rsidP="001C2ABB">
      <w:pPr>
        <w:pStyle w:val="Paragrafoelenco"/>
        <w:numPr>
          <w:ilvl w:val="0"/>
          <w:numId w:val="12"/>
        </w:numPr>
        <w:spacing w:line="276" w:lineRule="auto"/>
        <w:ind w:right="1371"/>
        <w:jc w:val="both"/>
        <w:rPr>
          <w:lang w:val="it"/>
        </w:rPr>
      </w:pPr>
      <w:r w:rsidRPr="008A4AB8">
        <w:rPr>
          <w:lang w:val="it"/>
        </w:rPr>
        <w:t xml:space="preserve">fornire strumenti di </w:t>
      </w:r>
      <w:r w:rsidR="00411B49" w:rsidRPr="008A4AB8">
        <w:rPr>
          <w:lang w:val="it"/>
        </w:rPr>
        <w:t>ricerca e</w:t>
      </w:r>
      <w:r w:rsidRPr="008A4AB8">
        <w:rPr>
          <w:lang w:val="it"/>
        </w:rPr>
        <w:t xml:space="preserve"> navigazione dei dati; </w:t>
      </w:r>
    </w:p>
    <w:p w14:paraId="44D275BC" w14:textId="6CC5C273" w:rsidR="6819214D" w:rsidRPr="008A4AB8" w:rsidRDefault="7348AFC3" w:rsidP="001C2ABB">
      <w:pPr>
        <w:pStyle w:val="Paragrafoelenco"/>
        <w:numPr>
          <w:ilvl w:val="0"/>
          <w:numId w:val="12"/>
        </w:numPr>
        <w:spacing w:line="276" w:lineRule="auto"/>
        <w:ind w:right="1371"/>
        <w:jc w:val="both"/>
        <w:rPr>
          <w:lang w:val="it"/>
        </w:rPr>
      </w:pPr>
      <w:r w:rsidRPr="008A4AB8">
        <w:rPr>
          <w:lang w:val="it"/>
        </w:rPr>
        <w:t xml:space="preserve">fornire statistiche di uso, accesso e produzione, notifiche di aggiornamento dei </w:t>
      </w:r>
      <w:proofErr w:type="spellStart"/>
      <w:r w:rsidRPr="008A4AB8">
        <w:rPr>
          <w:lang w:val="it"/>
        </w:rPr>
        <w:t>dataset</w:t>
      </w:r>
      <w:proofErr w:type="spellEnd"/>
      <w:r w:rsidRPr="008A4AB8">
        <w:rPr>
          <w:lang w:val="it"/>
        </w:rPr>
        <w:t xml:space="preserve"> e del sito web; </w:t>
      </w:r>
    </w:p>
    <w:p w14:paraId="443839B5" w14:textId="26236CAA" w:rsidR="006C249C" w:rsidRPr="00413710" w:rsidRDefault="7348AFC3" w:rsidP="001C2ABB">
      <w:pPr>
        <w:pStyle w:val="Paragrafoelenco"/>
        <w:numPr>
          <w:ilvl w:val="0"/>
          <w:numId w:val="12"/>
        </w:numPr>
        <w:spacing w:line="276" w:lineRule="auto"/>
        <w:ind w:right="1371"/>
        <w:jc w:val="both"/>
        <w:rPr>
          <w:lang w:val="it"/>
        </w:rPr>
      </w:pPr>
      <w:r w:rsidRPr="008A4AB8">
        <w:rPr>
          <w:lang w:val="it"/>
        </w:rPr>
        <w:lastRenderedPageBreak/>
        <w:t>fornire strumenti per semplificare le interrogazioni.</w:t>
      </w:r>
    </w:p>
    <w:p w14:paraId="1D42E4E2" w14:textId="6DB37341" w:rsidR="2109962A" w:rsidRPr="008A4AB8" w:rsidRDefault="003A685B" w:rsidP="005A5507">
      <w:pPr>
        <w:spacing w:after="120" w:line="276" w:lineRule="auto"/>
        <w:ind w:right="1371"/>
        <w:jc w:val="both"/>
      </w:pPr>
      <w:r w:rsidRPr="008A4AB8">
        <w:t xml:space="preserve">Pertanto, in questa sezione del DMP </w:t>
      </w:r>
      <w:r w:rsidR="2109962A" w:rsidRPr="008A4AB8">
        <w:t>occorre indicare:</w:t>
      </w:r>
    </w:p>
    <w:p w14:paraId="6A3E8BA3" w14:textId="5E7A6060" w:rsidR="2109962A" w:rsidRPr="008A4AB8" w:rsidRDefault="2109962A" w:rsidP="001C2ABB">
      <w:pPr>
        <w:pStyle w:val="Paragrafoelenco"/>
        <w:numPr>
          <w:ilvl w:val="0"/>
          <w:numId w:val="10"/>
        </w:numPr>
        <w:spacing w:after="200" w:line="276" w:lineRule="auto"/>
        <w:ind w:right="1371"/>
        <w:jc w:val="both"/>
      </w:pPr>
      <w:r w:rsidRPr="008A4AB8">
        <w:t>quale interfaccia utente</w:t>
      </w:r>
      <w:r w:rsidR="003A685B" w:rsidRPr="008A4AB8">
        <w:t xml:space="preserve">/portale/sito web </w:t>
      </w:r>
      <w:r w:rsidRPr="008A4AB8">
        <w:t>verrà utilizzat</w:t>
      </w:r>
      <w:r w:rsidR="009A252A" w:rsidRPr="008A4AB8">
        <w:t>a</w:t>
      </w:r>
      <w:r w:rsidRPr="008A4AB8">
        <w:t xml:space="preserve"> per la pubblicazione dei dati</w:t>
      </w:r>
    </w:p>
    <w:p w14:paraId="3AC71E07" w14:textId="4CD94AE6" w:rsidR="2109962A" w:rsidRPr="008A4AB8" w:rsidRDefault="2109962A" w:rsidP="001C2ABB">
      <w:pPr>
        <w:pStyle w:val="Paragrafoelenco"/>
        <w:numPr>
          <w:ilvl w:val="0"/>
          <w:numId w:val="10"/>
        </w:numPr>
        <w:spacing w:after="200" w:line="276" w:lineRule="auto"/>
        <w:ind w:right="1371"/>
        <w:jc w:val="both"/>
      </w:pPr>
      <w:r w:rsidRPr="008A4AB8">
        <w:t>chi avrà in carico la gestione dell’interfaccia utente</w:t>
      </w:r>
    </w:p>
    <w:p w14:paraId="12AF5F16" w14:textId="6A83FCE2" w:rsidR="009A252A" w:rsidRPr="008A4AB8" w:rsidRDefault="009A252A" w:rsidP="001C2ABB">
      <w:pPr>
        <w:pStyle w:val="Paragrafoelenco"/>
        <w:numPr>
          <w:ilvl w:val="0"/>
          <w:numId w:val="10"/>
        </w:numPr>
        <w:spacing w:after="200" w:line="276" w:lineRule="auto"/>
        <w:ind w:right="1371"/>
        <w:jc w:val="both"/>
      </w:pPr>
      <w:r w:rsidRPr="008A4AB8">
        <w:t>qual è la localizzazione dell’interfaccia utente (URL</w:t>
      </w:r>
      <w:r w:rsidR="005E691B" w:rsidRPr="008A4AB8">
        <w:t xml:space="preserve"> o indirizzo IP</w:t>
      </w:r>
      <w:r w:rsidRPr="008A4AB8">
        <w:t>)</w:t>
      </w:r>
    </w:p>
    <w:p w14:paraId="4C25DB43" w14:textId="191EF084" w:rsidR="005E691B" w:rsidRPr="008A4AB8" w:rsidRDefault="005E691B" w:rsidP="001C2ABB">
      <w:pPr>
        <w:pStyle w:val="Paragrafoelenco"/>
        <w:numPr>
          <w:ilvl w:val="0"/>
          <w:numId w:val="10"/>
        </w:numPr>
        <w:spacing w:after="200" w:line="276" w:lineRule="auto"/>
        <w:ind w:right="1371"/>
        <w:jc w:val="both"/>
      </w:pPr>
      <w:r w:rsidRPr="008A4AB8">
        <w:t>se l’interfaccia utente rispetta o meno i requisiti di accessibilità previsti dalla legge 9 gennaio 2004, n. 4 (</w:t>
      </w:r>
      <w:r w:rsidRPr="008A4AB8">
        <w:rPr>
          <w:i/>
          <w:iCs/>
        </w:rPr>
        <w:t>Disposizioni per favorire l’accesso dei soggetti disabili agli strumenti informatici</w:t>
      </w:r>
      <w:r w:rsidRPr="008A4AB8">
        <w:t>)</w:t>
      </w:r>
    </w:p>
    <w:p w14:paraId="427FAC0B" w14:textId="10B8B7C5" w:rsidR="0C7EFA75" w:rsidRPr="008A4AB8" w:rsidRDefault="0C7EFA75" w:rsidP="001C2ABB">
      <w:pPr>
        <w:pStyle w:val="Paragrafoelenco"/>
        <w:numPr>
          <w:ilvl w:val="0"/>
          <w:numId w:val="10"/>
        </w:numPr>
        <w:spacing w:after="200" w:line="276" w:lineRule="auto"/>
        <w:ind w:right="1371"/>
        <w:jc w:val="both"/>
      </w:pPr>
      <w:r w:rsidRPr="008A4AB8">
        <w:t>se l’interfaccia utente rispetta o meno i requisiti di usabilità previsti nel Piano quinquennale per l’informatica nella Pubblica Amministrazione</w:t>
      </w:r>
      <w:r w:rsidRPr="008A4AB8">
        <w:rPr>
          <w:rStyle w:val="Rimandonotaapidipagina"/>
        </w:rPr>
        <w:footnoteReference w:id="21"/>
      </w:r>
    </w:p>
    <w:p w14:paraId="4C4A0C27" w14:textId="5D15DF37" w:rsidR="009A252A" w:rsidRPr="008A4AB8" w:rsidRDefault="309FB186" w:rsidP="001C2ABB">
      <w:pPr>
        <w:pStyle w:val="Paragrafoelenco"/>
        <w:numPr>
          <w:ilvl w:val="0"/>
          <w:numId w:val="10"/>
        </w:numPr>
        <w:spacing w:after="200" w:line="276" w:lineRule="auto"/>
        <w:ind w:right="1371"/>
        <w:jc w:val="both"/>
      </w:pPr>
      <w:r w:rsidRPr="008A4AB8">
        <w:t xml:space="preserve">se è prevista o meno la pubblicazione nel portale nazionale </w:t>
      </w:r>
      <w:hyperlink r:id="rId20">
        <w:r w:rsidRPr="006C249C">
          <w:rPr>
            <w:rStyle w:val="Collegamentoipertestuale"/>
            <w:color w:val="auto"/>
            <w:lang w:val="it"/>
          </w:rPr>
          <w:t>https://dati.beniculturali.it</w:t>
        </w:r>
      </w:hyperlink>
      <w:r w:rsidR="35FD532E" w:rsidRPr="006C249C">
        <w:rPr>
          <w:rStyle w:val="Collegamentoipertestuale"/>
          <w:color w:val="auto"/>
          <w:u w:val="none"/>
          <w:lang w:val="it"/>
        </w:rPr>
        <w:t xml:space="preserve"> </w:t>
      </w:r>
      <w:r w:rsidR="35FD532E" w:rsidRPr="006C249C">
        <w:rPr>
          <w:lang w:val="it"/>
        </w:rPr>
        <w:t>(cfr</w:t>
      </w:r>
      <w:r w:rsidR="35FD532E" w:rsidRPr="008A4AB8">
        <w:rPr>
          <w:lang w:val="it"/>
        </w:rPr>
        <w:t>. par. 7.5)</w:t>
      </w:r>
      <w:r w:rsidRPr="008A4AB8">
        <w:t xml:space="preserve">, </w:t>
      </w:r>
      <w:r w:rsidR="4CFF18E8" w:rsidRPr="008A4AB8">
        <w:t xml:space="preserve">di quali dati </w:t>
      </w:r>
      <w:r w:rsidRPr="008A4AB8">
        <w:t>e con quali modalità</w:t>
      </w:r>
      <w:r w:rsidR="3F775432" w:rsidRPr="008A4AB8">
        <w:t xml:space="preserve"> e temporalità</w:t>
      </w:r>
      <w:r w:rsidR="06339A48" w:rsidRPr="008A4AB8">
        <w:t xml:space="preserve"> (conferimenti manuali</w:t>
      </w:r>
      <w:r w:rsidR="3F775432" w:rsidRPr="008A4AB8">
        <w:t xml:space="preserve"> o</w:t>
      </w:r>
      <w:r w:rsidR="06339A48" w:rsidRPr="008A4AB8">
        <w:t xml:space="preserve"> </w:t>
      </w:r>
      <w:proofErr w:type="spellStart"/>
      <w:r w:rsidR="06339A48" w:rsidRPr="008A4AB8">
        <w:rPr>
          <w:i/>
          <w:iCs/>
        </w:rPr>
        <w:t>harvesting</w:t>
      </w:r>
      <w:proofErr w:type="spellEnd"/>
      <w:r w:rsidR="3F775432" w:rsidRPr="008A4AB8">
        <w:t>).</w:t>
      </w:r>
    </w:p>
    <w:p w14:paraId="0BB488D3" w14:textId="34BB90EC" w:rsidR="658F2C9C" w:rsidRPr="008A4AB8" w:rsidRDefault="001551D8" w:rsidP="005A5507">
      <w:pPr>
        <w:spacing w:after="120" w:line="276" w:lineRule="auto"/>
        <w:ind w:right="1371"/>
        <w:jc w:val="both"/>
        <w:rPr>
          <w:lang w:val="it"/>
        </w:rPr>
      </w:pPr>
      <w:r w:rsidRPr="008A4AB8">
        <w:rPr>
          <w:lang w:val="it"/>
        </w:rPr>
        <w:t xml:space="preserve">Inoltre, poiché ogni interfaccia utente ha generalmente un suo </w:t>
      </w:r>
      <w:proofErr w:type="spellStart"/>
      <w:r w:rsidRPr="008A4AB8">
        <w:rPr>
          <w:i/>
          <w:iCs/>
          <w:lang w:val="it"/>
        </w:rPr>
        <w:t>backend</w:t>
      </w:r>
      <w:proofErr w:type="spellEnd"/>
      <w:r w:rsidRPr="008A4AB8">
        <w:rPr>
          <w:lang w:val="it"/>
        </w:rPr>
        <w:t xml:space="preserve"> di gestione</w:t>
      </w:r>
      <w:r w:rsidR="00F74326" w:rsidRPr="008A4AB8">
        <w:rPr>
          <w:lang w:val="it"/>
        </w:rPr>
        <w:t>, nel DMP va inoltre indicato:</w:t>
      </w:r>
    </w:p>
    <w:p w14:paraId="7636AE2C" w14:textId="13401501" w:rsidR="00F74326" w:rsidRPr="008A4AB8" w:rsidRDefault="00F74326" w:rsidP="001C2ABB">
      <w:pPr>
        <w:pStyle w:val="Paragrafoelenco"/>
        <w:numPr>
          <w:ilvl w:val="0"/>
          <w:numId w:val="11"/>
        </w:numPr>
        <w:spacing w:after="200" w:line="276" w:lineRule="auto"/>
        <w:ind w:right="1371"/>
        <w:jc w:val="both"/>
      </w:pPr>
      <w:r w:rsidRPr="008A4AB8">
        <w:t xml:space="preserve">quale struttura di </w:t>
      </w:r>
      <w:proofErr w:type="spellStart"/>
      <w:r w:rsidRPr="008A4AB8">
        <w:rPr>
          <w:i/>
          <w:iCs/>
        </w:rPr>
        <w:t>backend</w:t>
      </w:r>
      <w:proofErr w:type="spellEnd"/>
      <w:r w:rsidRPr="008A4AB8">
        <w:t xml:space="preserve"> verrà utilizzata per la pubblicazione dei dati e in che modo è integrata all’interfaccia utente (portale/sito web)</w:t>
      </w:r>
    </w:p>
    <w:p w14:paraId="2AC4CDE3" w14:textId="6EE9642D" w:rsidR="00F74326" w:rsidRPr="008A4AB8" w:rsidRDefault="00F74326" w:rsidP="001C2ABB">
      <w:pPr>
        <w:pStyle w:val="Paragrafoelenco"/>
        <w:numPr>
          <w:ilvl w:val="0"/>
          <w:numId w:val="11"/>
        </w:numPr>
        <w:spacing w:after="200" w:line="276" w:lineRule="auto"/>
        <w:ind w:right="1371"/>
        <w:jc w:val="both"/>
      </w:pPr>
      <w:r w:rsidRPr="008A4AB8">
        <w:t>chi avrà in carico la gestione del portale</w:t>
      </w:r>
      <w:r w:rsidR="0091486B" w:rsidRPr="008A4AB8">
        <w:t>/sito web</w:t>
      </w:r>
    </w:p>
    <w:p w14:paraId="5B1B59B3" w14:textId="60868DC0" w:rsidR="00F74326" w:rsidRPr="008A4AB8" w:rsidRDefault="2258687E" w:rsidP="001C2ABB">
      <w:pPr>
        <w:pStyle w:val="Paragrafoelenco"/>
        <w:numPr>
          <w:ilvl w:val="0"/>
          <w:numId w:val="11"/>
        </w:numPr>
        <w:spacing w:after="200" w:line="276" w:lineRule="auto"/>
        <w:ind w:right="1371"/>
        <w:jc w:val="both"/>
      </w:pPr>
      <w:r w:rsidRPr="008A4AB8">
        <w:t>qual è la localizzazione fisica del portale</w:t>
      </w:r>
      <w:r w:rsidR="12E4058D" w:rsidRPr="008A4AB8">
        <w:t>/sito web</w:t>
      </w:r>
      <w:r w:rsidRPr="008A4AB8">
        <w:t xml:space="preserve"> (dove si trovano fisicamente i server che conservano i dati)</w:t>
      </w:r>
    </w:p>
    <w:p w14:paraId="434D18DF" w14:textId="4419B9AB" w:rsidR="00F74326" w:rsidRPr="008A4AB8" w:rsidRDefault="2258687E" w:rsidP="001C2ABB">
      <w:pPr>
        <w:pStyle w:val="Paragrafoelenco"/>
        <w:numPr>
          <w:ilvl w:val="0"/>
          <w:numId w:val="11"/>
        </w:numPr>
        <w:spacing w:after="200" w:line="276" w:lineRule="auto"/>
        <w:ind w:right="1371"/>
        <w:jc w:val="both"/>
      </w:pPr>
      <w:r w:rsidRPr="008A4AB8">
        <w:t>qual è la localizzazione virtuale del portale</w:t>
      </w:r>
      <w:r w:rsidR="12E4058D" w:rsidRPr="008A4AB8">
        <w:t>/sito web</w:t>
      </w:r>
      <w:r w:rsidRPr="008A4AB8">
        <w:t xml:space="preserve"> (URL o indirizzo IP)</w:t>
      </w:r>
    </w:p>
    <w:p w14:paraId="73F3E18D" w14:textId="3DBB0627" w:rsidR="004644F0" w:rsidRPr="008A4AB8" w:rsidRDefault="2258687E" w:rsidP="001C2ABB">
      <w:pPr>
        <w:pStyle w:val="Paragrafoelenco"/>
        <w:numPr>
          <w:ilvl w:val="0"/>
          <w:numId w:val="11"/>
        </w:numPr>
        <w:spacing w:after="200" w:line="276" w:lineRule="auto"/>
        <w:ind w:right="1371"/>
        <w:jc w:val="both"/>
      </w:pPr>
      <w:r w:rsidRPr="008A4AB8">
        <w:t xml:space="preserve">in che modo </w:t>
      </w:r>
      <w:r w:rsidR="661D1578" w:rsidRPr="008A4AB8">
        <w:t>il por</w:t>
      </w:r>
      <w:r w:rsidR="471FE304" w:rsidRPr="008A4AB8">
        <w:t>ta</w:t>
      </w:r>
      <w:r w:rsidR="315ED109" w:rsidRPr="008A4AB8">
        <w:t>le</w:t>
      </w:r>
      <w:r w:rsidR="661D1578" w:rsidRPr="008A4AB8">
        <w:t>/sito</w:t>
      </w:r>
      <w:r w:rsidR="315ED109" w:rsidRPr="008A4AB8">
        <w:t xml:space="preserve"> </w:t>
      </w:r>
      <w:r w:rsidR="661D1578" w:rsidRPr="008A4AB8">
        <w:t xml:space="preserve">web si relaziona con l’infrastruttura software del patrimonio culturale </w:t>
      </w:r>
      <w:r w:rsidR="315ED109" w:rsidRPr="008A4AB8">
        <w:t xml:space="preserve">(cfr. </w:t>
      </w:r>
      <w:r w:rsidR="471FE304" w:rsidRPr="008A4AB8">
        <w:t>par. 7.</w:t>
      </w:r>
      <w:r w:rsidR="36DCEFCA" w:rsidRPr="008A4AB8">
        <w:t>7.1</w:t>
      </w:r>
      <w:r w:rsidR="315ED109" w:rsidRPr="008A4AB8">
        <w:t>)</w:t>
      </w:r>
    </w:p>
    <w:p w14:paraId="51C3EE70" w14:textId="4BAFD570" w:rsidR="00F74326" w:rsidRPr="006C249C" w:rsidRDefault="1900B706" w:rsidP="001C2ABB">
      <w:pPr>
        <w:pStyle w:val="Paragrafoelenco"/>
        <w:numPr>
          <w:ilvl w:val="0"/>
          <w:numId w:val="13"/>
        </w:numPr>
        <w:spacing w:before="240" w:after="120" w:line="276" w:lineRule="auto"/>
        <w:ind w:right="1371"/>
        <w:jc w:val="both"/>
        <w:rPr>
          <w:lang w:val="it"/>
        </w:rPr>
      </w:pPr>
      <w:r w:rsidRPr="008A4AB8">
        <w:t>i</w:t>
      </w:r>
      <w:r w:rsidR="2258687E" w:rsidRPr="008A4AB8">
        <w:t>n caso di utilizzo dell’infrastruttura software del patrimonio culturale gestita dall’ICDP, qual è il modello di</w:t>
      </w:r>
      <w:r w:rsidRPr="008A4AB8">
        <w:t xml:space="preserve"> </w:t>
      </w:r>
      <w:r w:rsidR="57BF2D78" w:rsidRPr="008A4AB8">
        <w:t>interazione adottato (modello integrato/modello federato</w:t>
      </w:r>
      <w:r w:rsidR="00266A0A" w:rsidRPr="008A4AB8">
        <w:rPr>
          <w:rStyle w:val="Rimandonotaapidipagina"/>
        </w:rPr>
        <w:footnoteReference w:id="22"/>
      </w:r>
      <w:r w:rsidR="57BF2D78" w:rsidRPr="008A4AB8">
        <w:t>)</w:t>
      </w:r>
      <w:r w:rsidR="688E3C43" w:rsidRPr="008A4AB8">
        <w:t>.</w:t>
      </w:r>
    </w:p>
    <w:p w14:paraId="339C18F5" w14:textId="77777777" w:rsidR="006C249C" w:rsidRPr="008A4AB8" w:rsidRDefault="006C249C" w:rsidP="005A5507">
      <w:pPr>
        <w:pStyle w:val="Paragrafoelenco"/>
        <w:spacing w:before="240" w:after="120" w:line="276" w:lineRule="auto"/>
        <w:ind w:left="1080" w:right="1371"/>
        <w:jc w:val="both"/>
        <w:rPr>
          <w:lang w:val="it"/>
        </w:rPr>
      </w:pPr>
    </w:p>
    <w:p w14:paraId="2F116EA6" w14:textId="4607D3FD" w:rsidR="2A64A950" w:rsidRPr="008A4AB8" w:rsidRDefault="003F0492" w:rsidP="005A5507">
      <w:pPr>
        <w:pStyle w:val="Titolo3"/>
        <w:ind w:right="1371"/>
        <w:rPr>
          <w:lang w:val="it"/>
        </w:rPr>
      </w:pPr>
      <w:bookmarkStart w:id="511" w:name="_Toc379654543"/>
      <w:bookmarkStart w:id="512" w:name="_Toc2000058988"/>
      <w:bookmarkStart w:id="513" w:name="_Toc19843041"/>
      <w:bookmarkStart w:id="514" w:name="_Toc2123239197"/>
      <w:bookmarkStart w:id="515" w:name="_Toc482513546"/>
      <w:bookmarkStart w:id="516" w:name="_Toc1964038372"/>
      <w:bookmarkStart w:id="517" w:name="_Toc2119382554"/>
      <w:bookmarkStart w:id="518" w:name="_Toc1890417209"/>
      <w:bookmarkStart w:id="519" w:name="_Toc1138540359"/>
      <w:bookmarkStart w:id="520" w:name="_Toc2057095332"/>
      <w:bookmarkStart w:id="521" w:name="_Toc1993416072"/>
      <w:bookmarkStart w:id="522" w:name="_Toc1008056789"/>
      <w:bookmarkStart w:id="523" w:name="_Toc1588076290"/>
      <w:bookmarkStart w:id="524" w:name="_Toc7441430"/>
      <w:bookmarkStart w:id="525" w:name="_Toc1529892435"/>
      <w:bookmarkStart w:id="526" w:name="_Toc22327014"/>
      <w:bookmarkStart w:id="527" w:name="_Toc103784972"/>
      <w:r w:rsidRPr="008A4AB8">
        <w:rPr>
          <w:lang w:val="it"/>
        </w:rPr>
        <w:t>7.</w:t>
      </w:r>
      <w:r w:rsidR="49C19564" w:rsidRPr="008A4AB8">
        <w:rPr>
          <w:lang w:val="it"/>
        </w:rPr>
        <w:t>7.</w:t>
      </w:r>
      <w:r w:rsidR="006A5D86" w:rsidRPr="008A4AB8">
        <w:rPr>
          <w:lang w:val="it"/>
        </w:rPr>
        <w:t>3</w:t>
      </w:r>
      <w:r w:rsidR="007326CE" w:rsidRPr="008A4AB8">
        <w:rPr>
          <w:lang w:val="it"/>
        </w:rPr>
        <w:t>.</w:t>
      </w:r>
      <w:r w:rsidR="006A5D86" w:rsidRPr="008A4AB8">
        <w:t xml:space="preserve"> </w:t>
      </w:r>
      <w:r w:rsidR="007326CE" w:rsidRPr="008A4AB8">
        <w:rPr>
          <w:lang w:val="it"/>
        </w:rPr>
        <w:t>P</w:t>
      </w:r>
      <w:r w:rsidR="49C19564" w:rsidRPr="008A4AB8">
        <w:rPr>
          <w:lang w:val="it"/>
        </w:rPr>
        <w:t xml:space="preserve">reservazione dei dati </w:t>
      </w:r>
      <w:bookmarkEnd w:id="511"/>
      <w:bookmarkEnd w:id="512"/>
      <w:bookmarkEnd w:id="513"/>
      <w:bookmarkEnd w:id="514"/>
      <w:bookmarkEnd w:id="515"/>
      <w:r w:rsidR="49C19564" w:rsidRPr="008A4AB8">
        <w:rPr>
          <w:rFonts w:ascii="MS Gothic" w:eastAsia="MS Gothic" w:hAnsi="MS Gothic" w:cs="MS Gothic" w:hint="eastAsia"/>
          <w:lang w:val="it"/>
        </w:rPr>
        <w:t>ⓘ</w:t>
      </w:r>
      <w:bookmarkEnd w:id="516"/>
      <w:bookmarkEnd w:id="517"/>
      <w:bookmarkEnd w:id="518"/>
      <w:bookmarkEnd w:id="519"/>
      <w:bookmarkEnd w:id="520"/>
      <w:bookmarkEnd w:id="521"/>
      <w:bookmarkEnd w:id="522"/>
      <w:bookmarkEnd w:id="523"/>
      <w:bookmarkEnd w:id="524"/>
      <w:bookmarkEnd w:id="525"/>
      <w:bookmarkEnd w:id="526"/>
      <w:bookmarkEnd w:id="527"/>
    </w:p>
    <w:p w14:paraId="0D4708BF" w14:textId="5B84A563" w:rsidR="70009BA0" w:rsidRPr="008A4AB8" w:rsidRDefault="1AFB38A8" w:rsidP="005A5507">
      <w:pPr>
        <w:spacing w:after="0" w:line="276" w:lineRule="auto"/>
        <w:ind w:right="1371"/>
        <w:jc w:val="both"/>
        <w:rPr>
          <w:lang w:val="it"/>
        </w:rPr>
      </w:pPr>
      <w:r w:rsidRPr="008A4AB8">
        <w:rPr>
          <w:lang w:val="it"/>
        </w:rPr>
        <w:t xml:space="preserve">Nella gestione di un </w:t>
      </w:r>
      <w:proofErr w:type="spellStart"/>
      <w:r w:rsidRPr="008A4AB8">
        <w:rPr>
          <w:lang w:val="it"/>
        </w:rPr>
        <w:t>dataset</w:t>
      </w:r>
      <w:proofErr w:type="spellEnd"/>
      <w:r w:rsidRPr="008A4AB8">
        <w:rPr>
          <w:lang w:val="it"/>
        </w:rPr>
        <w:t xml:space="preserve">, è fondamentale garantire la conservazione a lungo termine del </w:t>
      </w:r>
      <w:proofErr w:type="spellStart"/>
      <w:r w:rsidRPr="008A4AB8">
        <w:rPr>
          <w:lang w:val="it"/>
        </w:rPr>
        <w:t>dataset</w:t>
      </w:r>
      <w:proofErr w:type="spellEnd"/>
      <w:r w:rsidRPr="008A4AB8">
        <w:rPr>
          <w:lang w:val="it"/>
        </w:rPr>
        <w:t xml:space="preserve"> stesso. Il termine “</w:t>
      </w:r>
      <w:proofErr w:type="spellStart"/>
      <w:r w:rsidRPr="008A4AB8">
        <w:rPr>
          <w:i/>
          <w:iCs/>
          <w:lang w:val="it"/>
        </w:rPr>
        <w:t>digital</w:t>
      </w:r>
      <w:proofErr w:type="spellEnd"/>
      <w:r w:rsidRPr="008A4AB8">
        <w:rPr>
          <w:i/>
          <w:iCs/>
          <w:lang w:val="it"/>
        </w:rPr>
        <w:t xml:space="preserve"> </w:t>
      </w:r>
      <w:proofErr w:type="spellStart"/>
      <w:r w:rsidRPr="008A4AB8">
        <w:rPr>
          <w:i/>
          <w:iCs/>
          <w:lang w:val="it"/>
        </w:rPr>
        <w:t>preservation</w:t>
      </w:r>
      <w:proofErr w:type="spellEnd"/>
      <w:r w:rsidRPr="008A4AB8">
        <w:rPr>
          <w:lang w:val="it"/>
        </w:rPr>
        <w:t>” indica le strategie e i metodi adottati per garantire la conservazione del dato nel corso del tempo</w:t>
      </w:r>
      <w:r w:rsidR="70009BA0" w:rsidRPr="008A4AB8">
        <w:rPr>
          <w:vertAlign w:val="superscript"/>
          <w:lang w:val="it"/>
        </w:rPr>
        <w:footnoteReference w:id="23"/>
      </w:r>
      <w:r w:rsidR="003F0492" w:rsidRPr="008A4AB8">
        <w:rPr>
          <w:lang w:val="it"/>
        </w:rPr>
        <w:t>.</w:t>
      </w:r>
    </w:p>
    <w:p w14:paraId="4B2FF5A9" w14:textId="01A36455" w:rsidR="70009BA0" w:rsidRPr="008A4AB8" w:rsidRDefault="6542C203" w:rsidP="005A5507">
      <w:pPr>
        <w:spacing w:after="120" w:line="276" w:lineRule="auto"/>
        <w:ind w:right="1371"/>
        <w:jc w:val="both"/>
        <w:rPr>
          <w:lang w:val="it"/>
        </w:rPr>
      </w:pPr>
      <w:r w:rsidRPr="008A4AB8">
        <w:rPr>
          <w:lang w:val="it"/>
        </w:rPr>
        <w:t xml:space="preserve">Sia i formati utilizzati per i dati e i metadati, sia i supporti sui quali il </w:t>
      </w:r>
      <w:proofErr w:type="spellStart"/>
      <w:r w:rsidRPr="008A4AB8">
        <w:rPr>
          <w:lang w:val="it"/>
        </w:rPr>
        <w:t>dataset</w:t>
      </w:r>
      <w:proofErr w:type="spellEnd"/>
      <w:r w:rsidRPr="008A4AB8">
        <w:rPr>
          <w:lang w:val="it"/>
        </w:rPr>
        <w:t xml:space="preserve"> risiede, sono soggetti a obsolescenza, pertanto è molto importante analizzare sin dall’inizio del progetto di digitalizzazione i rischi in cui è possibile incorrere e le tecniche che possono essere adottate per garantire la </w:t>
      </w:r>
      <w:proofErr w:type="spellStart"/>
      <w:r w:rsidRPr="008A4AB8">
        <w:rPr>
          <w:i/>
          <w:iCs/>
          <w:lang w:val="it"/>
        </w:rPr>
        <w:t>digital</w:t>
      </w:r>
      <w:proofErr w:type="spellEnd"/>
      <w:r w:rsidRPr="008A4AB8">
        <w:rPr>
          <w:i/>
          <w:iCs/>
          <w:lang w:val="it"/>
        </w:rPr>
        <w:t xml:space="preserve"> </w:t>
      </w:r>
      <w:proofErr w:type="spellStart"/>
      <w:r w:rsidRPr="008A4AB8">
        <w:rPr>
          <w:i/>
          <w:iCs/>
          <w:lang w:val="it"/>
        </w:rPr>
        <w:t>preservation</w:t>
      </w:r>
      <w:proofErr w:type="spellEnd"/>
      <w:r w:rsidRPr="008A4AB8">
        <w:rPr>
          <w:lang w:val="it"/>
        </w:rPr>
        <w:t>.</w:t>
      </w:r>
    </w:p>
    <w:p w14:paraId="2F8F0EA3" w14:textId="2E08C2F5" w:rsidR="70009BA0" w:rsidRPr="008A4AB8" w:rsidRDefault="49C19564" w:rsidP="005A5507">
      <w:pPr>
        <w:spacing w:after="120" w:line="276" w:lineRule="auto"/>
        <w:ind w:right="1371"/>
        <w:jc w:val="both"/>
        <w:rPr>
          <w:lang w:val="it"/>
        </w:rPr>
      </w:pPr>
      <w:r w:rsidRPr="008A4AB8">
        <w:rPr>
          <w:lang w:val="it"/>
        </w:rPr>
        <w:t>In quest</w:t>
      </w:r>
      <w:r w:rsidR="000D065D" w:rsidRPr="008A4AB8">
        <w:rPr>
          <w:lang w:val="it"/>
        </w:rPr>
        <w:t>a</w:t>
      </w:r>
      <w:r w:rsidRPr="008A4AB8">
        <w:rPr>
          <w:lang w:val="it"/>
        </w:rPr>
        <w:t xml:space="preserve"> </w:t>
      </w:r>
      <w:r w:rsidR="000D065D" w:rsidRPr="008A4AB8">
        <w:rPr>
          <w:lang w:val="it"/>
        </w:rPr>
        <w:t>sezione sono</w:t>
      </w:r>
      <w:r w:rsidRPr="008A4AB8">
        <w:rPr>
          <w:lang w:val="it"/>
        </w:rPr>
        <w:t xml:space="preserve"> descritti i possibili rischi per la preservazione a lungo termine dei dati, e in particolare:</w:t>
      </w:r>
    </w:p>
    <w:p w14:paraId="5ADA0A7C" w14:textId="07A14B3D" w:rsidR="005E691B" w:rsidRPr="008A4AB8" w:rsidRDefault="005E691B" w:rsidP="001C2ABB">
      <w:pPr>
        <w:pStyle w:val="Paragrafoelenco"/>
        <w:numPr>
          <w:ilvl w:val="0"/>
          <w:numId w:val="14"/>
        </w:numPr>
        <w:spacing w:after="200" w:line="276" w:lineRule="auto"/>
        <w:ind w:right="1371"/>
        <w:jc w:val="both"/>
      </w:pPr>
      <w:r w:rsidRPr="008A4AB8">
        <w:t xml:space="preserve">se </w:t>
      </w:r>
      <w:r w:rsidR="00DC6D10" w:rsidRPr="008A4AB8">
        <w:t xml:space="preserve">e quando </w:t>
      </w:r>
      <w:r w:rsidRPr="008A4AB8">
        <w:t>è prevista una futura</w:t>
      </w:r>
      <w:r w:rsidR="00EE65F5" w:rsidRPr="008A4AB8">
        <w:t xml:space="preserve"> obsolescenza delle tecnologie </w:t>
      </w:r>
      <w:r w:rsidRPr="008A4AB8">
        <w:t>utilizzate</w:t>
      </w:r>
      <w:r w:rsidR="00DC6D10" w:rsidRPr="008A4AB8">
        <w:t xml:space="preserve"> (ad esempio, un determinato software non più aggiornato)</w:t>
      </w:r>
    </w:p>
    <w:p w14:paraId="0EF68C2F" w14:textId="5993FCE9" w:rsidR="005E691B" w:rsidRPr="008A4AB8" w:rsidRDefault="005E691B" w:rsidP="001C2ABB">
      <w:pPr>
        <w:pStyle w:val="Paragrafoelenco"/>
        <w:numPr>
          <w:ilvl w:val="0"/>
          <w:numId w:val="14"/>
        </w:numPr>
        <w:spacing w:after="200" w:line="276" w:lineRule="auto"/>
        <w:ind w:right="1371"/>
        <w:jc w:val="both"/>
      </w:pPr>
      <w:r w:rsidRPr="008A4AB8">
        <w:t xml:space="preserve">se </w:t>
      </w:r>
      <w:r w:rsidR="00DC6D10" w:rsidRPr="008A4AB8">
        <w:t xml:space="preserve">e quando </w:t>
      </w:r>
      <w:r w:rsidRPr="008A4AB8">
        <w:t>è prevista una futura obsolescenza</w:t>
      </w:r>
      <w:r w:rsidR="00EE65F5" w:rsidRPr="008A4AB8">
        <w:t xml:space="preserve"> dei formati </w:t>
      </w:r>
      <w:r w:rsidRPr="008A4AB8">
        <w:t>utilizzati per rappresentare i dati</w:t>
      </w:r>
      <w:r w:rsidR="00DC6D10" w:rsidRPr="008A4AB8">
        <w:t xml:space="preserve"> (ad esempio in seguito a sostituzione con nuovi formati)</w:t>
      </w:r>
    </w:p>
    <w:p w14:paraId="57740305" w14:textId="1317D569" w:rsidR="2A64A950" w:rsidRPr="008A4AB8" w:rsidRDefault="005E691B" w:rsidP="001C2ABB">
      <w:pPr>
        <w:pStyle w:val="Paragrafoelenco"/>
        <w:numPr>
          <w:ilvl w:val="0"/>
          <w:numId w:val="14"/>
        </w:numPr>
        <w:spacing w:after="200" w:line="276" w:lineRule="auto"/>
        <w:ind w:right="1371"/>
        <w:jc w:val="both"/>
      </w:pPr>
      <w:r w:rsidRPr="008A4AB8">
        <w:t>se sono previsti</w:t>
      </w:r>
      <w:r w:rsidR="00EE65F5" w:rsidRPr="008A4AB8">
        <w:t xml:space="preserve"> i rischi legati alla conservazione fisica del dato</w:t>
      </w:r>
      <w:r w:rsidRPr="008A4AB8">
        <w:t xml:space="preserve"> (ad esempio perdita di dati in seguito a incidente)</w:t>
      </w:r>
    </w:p>
    <w:p w14:paraId="48C03F30" w14:textId="50BA388A" w:rsidR="005E691B" w:rsidRPr="008A4AB8" w:rsidRDefault="005E691B" w:rsidP="001C2ABB">
      <w:pPr>
        <w:pStyle w:val="Paragrafoelenco"/>
        <w:numPr>
          <w:ilvl w:val="0"/>
          <w:numId w:val="14"/>
        </w:numPr>
        <w:spacing w:after="200" w:line="276" w:lineRule="auto"/>
        <w:ind w:right="1371"/>
        <w:jc w:val="both"/>
      </w:pPr>
      <w:r w:rsidRPr="008A4AB8">
        <w:t>quali altri rischi relativi alla preservazione dei dati sono previsti</w:t>
      </w:r>
    </w:p>
    <w:p w14:paraId="11BF7BA2" w14:textId="07701F1A" w:rsidR="00413710" w:rsidRDefault="005E691B" w:rsidP="001C2ABB">
      <w:pPr>
        <w:pStyle w:val="Paragrafoelenco"/>
        <w:numPr>
          <w:ilvl w:val="0"/>
          <w:numId w:val="14"/>
        </w:numPr>
        <w:spacing w:before="240" w:after="200" w:line="276" w:lineRule="auto"/>
        <w:ind w:right="1371"/>
        <w:jc w:val="both"/>
      </w:pPr>
      <w:r w:rsidRPr="008A4AB8">
        <w:t>con quali modalità si prevede di far fronte a</w:t>
      </w:r>
      <w:r w:rsidR="00DC6D10" w:rsidRPr="008A4AB8">
        <w:t xml:space="preserve">i </w:t>
      </w:r>
      <w:r w:rsidRPr="008A4AB8">
        <w:t>rischi</w:t>
      </w:r>
      <w:r w:rsidR="00DC6D10" w:rsidRPr="008A4AB8">
        <w:t xml:space="preserve"> di cui sopra</w:t>
      </w:r>
      <w:r w:rsidR="006322CA" w:rsidRPr="008A4AB8">
        <w:t>.</w:t>
      </w:r>
    </w:p>
    <w:p w14:paraId="7365E908" w14:textId="77777777" w:rsidR="00413710" w:rsidRPr="008A4AB8" w:rsidRDefault="00413710" w:rsidP="00413710">
      <w:pPr>
        <w:pStyle w:val="Paragrafoelenco"/>
        <w:spacing w:before="240" w:after="200" w:line="276" w:lineRule="auto"/>
        <w:ind w:left="1440" w:right="1371"/>
        <w:jc w:val="both"/>
      </w:pPr>
    </w:p>
    <w:p w14:paraId="203C9598" w14:textId="77777777" w:rsidR="00413710" w:rsidRDefault="00413710" w:rsidP="005A5507">
      <w:pPr>
        <w:pStyle w:val="Titolo3"/>
        <w:ind w:right="1371"/>
        <w:rPr>
          <w:lang w:val="it"/>
        </w:rPr>
      </w:pPr>
      <w:bookmarkStart w:id="528" w:name="_Toc131738986"/>
      <w:bookmarkStart w:id="529" w:name="_Toc1885116263"/>
      <w:bookmarkStart w:id="530" w:name="_Toc647769063"/>
      <w:bookmarkStart w:id="531" w:name="_Toc346205193"/>
      <w:bookmarkStart w:id="532" w:name="_Toc119239429"/>
      <w:bookmarkStart w:id="533" w:name="_Toc1282041770"/>
      <w:bookmarkStart w:id="534" w:name="_Toc1685528059"/>
      <w:bookmarkStart w:id="535" w:name="_Toc1310408795"/>
      <w:bookmarkStart w:id="536" w:name="_Toc718511975"/>
      <w:bookmarkStart w:id="537" w:name="_Toc2144279054"/>
      <w:bookmarkStart w:id="538" w:name="_Toc1916123694"/>
      <w:bookmarkStart w:id="539" w:name="_Toc1727032514"/>
      <w:bookmarkStart w:id="540" w:name="_Toc1762589190"/>
      <w:bookmarkStart w:id="541" w:name="_Toc460448120"/>
      <w:bookmarkStart w:id="542" w:name="_Toc1882116820"/>
      <w:bookmarkStart w:id="543" w:name="_Toc954606450"/>
      <w:bookmarkStart w:id="544" w:name="_Toc1585766296"/>
    </w:p>
    <w:p w14:paraId="192B7F10" w14:textId="4A725BE7" w:rsidR="007A0A49" w:rsidRPr="008A4AB8" w:rsidRDefault="06D5581E" w:rsidP="005A5507">
      <w:pPr>
        <w:pStyle w:val="Titolo3"/>
        <w:ind w:right="1371"/>
        <w:rPr>
          <w:lang w:val="it"/>
        </w:rPr>
      </w:pPr>
      <w:bookmarkStart w:id="545" w:name="_Toc103784973"/>
      <w:r w:rsidRPr="008A4AB8">
        <w:rPr>
          <w:lang w:val="it"/>
        </w:rPr>
        <w:t>7.</w:t>
      </w:r>
      <w:r w:rsidR="578FDB07" w:rsidRPr="008A4AB8">
        <w:rPr>
          <w:lang w:val="it"/>
        </w:rPr>
        <w:t>7</w:t>
      </w:r>
      <w:r w:rsidR="71589282" w:rsidRPr="008A4AB8">
        <w:rPr>
          <w:lang w:val="it"/>
        </w:rPr>
        <w:t>.</w:t>
      </w:r>
      <w:r w:rsidR="380F2F97" w:rsidRPr="008A4AB8">
        <w:rPr>
          <w:lang w:val="it"/>
        </w:rPr>
        <w:t>4</w:t>
      </w:r>
      <w:r w:rsidR="57066F95" w:rsidRPr="008A4AB8">
        <w:rPr>
          <w:lang w:val="it"/>
        </w:rPr>
        <w:t>.</w:t>
      </w:r>
      <w:r w:rsidR="380F2F97" w:rsidRPr="008A4AB8">
        <w:t xml:space="preserve"> P</w:t>
      </w:r>
      <w:proofErr w:type="spellStart"/>
      <w:r w:rsidR="71589282" w:rsidRPr="008A4AB8">
        <w:rPr>
          <w:lang w:val="it"/>
        </w:rPr>
        <w:t>rocedure</w:t>
      </w:r>
      <w:proofErr w:type="spellEnd"/>
      <w:r w:rsidR="71589282" w:rsidRPr="008A4AB8">
        <w:rPr>
          <w:lang w:val="it"/>
        </w:rPr>
        <w:t xml:space="preserve"> di </w:t>
      </w:r>
      <w:r w:rsidR="71589282" w:rsidRPr="008A4AB8">
        <w:rPr>
          <w:i/>
          <w:iCs/>
          <w:lang w:val="it"/>
        </w:rPr>
        <w:t xml:space="preserve">backup </w:t>
      </w:r>
      <w:bookmarkEnd w:id="528"/>
      <w:bookmarkEnd w:id="529"/>
      <w:bookmarkEnd w:id="530"/>
      <w:bookmarkEnd w:id="531"/>
      <w:bookmarkEnd w:id="532"/>
      <w:bookmarkEnd w:id="533"/>
      <w:r w:rsidR="71589282" w:rsidRPr="008A4AB8">
        <w:rPr>
          <w:rFonts w:ascii="MS Gothic" w:eastAsia="MS Gothic" w:hAnsi="MS Gothic" w:cs="MS Gothic" w:hint="eastAsia"/>
          <w:lang w:val="it"/>
        </w:rPr>
        <w:t>ⓘ</w:t>
      </w:r>
      <w:r w:rsidR="71589282" w:rsidRPr="008A4AB8">
        <w:rPr>
          <w:lang w:val="it"/>
        </w:rPr>
        <w:t xml:space="preserve"> </w:t>
      </w:r>
      <w:bookmarkEnd w:id="534"/>
      <w:bookmarkEnd w:id="535"/>
      <w:bookmarkEnd w:id="536"/>
      <w:bookmarkEnd w:id="537"/>
      <w:bookmarkEnd w:id="538"/>
      <w:r w:rsidR="31AD6C8D" w:rsidRPr="008A4AB8">
        <w:rPr>
          <w:rFonts w:ascii="MS Gothic" w:eastAsia="MS Gothic" w:hAnsi="MS Gothic" w:cs="MS Gothic" w:hint="eastAsia"/>
          <w:lang w:val="it"/>
        </w:rPr>
        <w:t>ⓓ</w:t>
      </w:r>
      <w:bookmarkEnd w:id="539"/>
      <w:bookmarkEnd w:id="540"/>
      <w:bookmarkEnd w:id="541"/>
      <w:bookmarkEnd w:id="542"/>
      <w:bookmarkEnd w:id="543"/>
      <w:bookmarkEnd w:id="544"/>
      <w:bookmarkEnd w:id="545"/>
    </w:p>
    <w:p w14:paraId="04A9A795" w14:textId="32A59351" w:rsidR="00B21B79" w:rsidRPr="008A4AB8" w:rsidRDefault="00F2F3DC" w:rsidP="005A5507">
      <w:pPr>
        <w:spacing w:after="0" w:line="276" w:lineRule="auto"/>
        <w:ind w:right="1371"/>
        <w:jc w:val="both"/>
      </w:pPr>
      <w:r w:rsidRPr="008A4AB8">
        <w:t>Oltre alla gestione dei rischi legati alla conservazione, è necessario individuare e implementare specifiche procedure di duplicazione (</w:t>
      </w:r>
      <w:r w:rsidRPr="008A4AB8">
        <w:rPr>
          <w:i/>
          <w:iCs/>
        </w:rPr>
        <w:t>backup</w:t>
      </w:r>
      <w:r w:rsidRPr="008A4AB8">
        <w:t>) per evitare possibili perdite di dati in caso di incidente.</w:t>
      </w:r>
      <w:r w:rsidR="2CF6204D" w:rsidRPr="008A4AB8">
        <w:t xml:space="preserve"> </w:t>
      </w:r>
      <w:r w:rsidR="4913F215" w:rsidRPr="008A4AB8">
        <w:t xml:space="preserve">Tali procedure dipendono da come sono strutturati i sistemi di gestione dei dati utilizzati (sistemi </w:t>
      </w:r>
      <w:r w:rsidR="4913F215" w:rsidRPr="008A4AB8">
        <w:rPr>
          <w:i/>
          <w:iCs/>
        </w:rPr>
        <w:t>on-premise</w:t>
      </w:r>
      <w:r w:rsidR="4913F215" w:rsidRPr="008A4AB8">
        <w:t xml:space="preserve">, sistemi in </w:t>
      </w:r>
      <w:r w:rsidR="52E8A120" w:rsidRPr="008A4AB8">
        <w:rPr>
          <w:i/>
          <w:iCs/>
        </w:rPr>
        <w:t>hosting</w:t>
      </w:r>
      <w:r w:rsidR="4913F215" w:rsidRPr="008A4AB8">
        <w:rPr>
          <w:i/>
          <w:iCs/>
        </w:rPr>
        <w:t xml:space="preserve"> </w:t>
      </w:r>
      <w:r w:rsidR="4913F215" w:rsidRPr="008A4AB8">
        <w:t xml:space="preserve">o in </w:t>
      </w:r>
      <w:proofErr w:type="spellStart"/>
      <w:r w:rsidR="4913F215" w:rsidRPr="008A4AB8">
        <w:rPr>
          <w:i/>
          <w:iCs/>
        </w:rPr>
        <w:t>housing</w:t>
      </w:r>
      <w:proofErr w:type="spellEnd"/>
      <w:r w:rsidR="4913F215" w:rsidRPr="008A4AB8">
        <w:t xml:space="preserve">, sistemi in </w:t>
      </w:r>
      <w:proofErr w:type="spellStart"/>
      <w:r w:rsidR="4913F215" w:rsidRPr="008A4AB8">
        <w:rPr>
          <w:i/>
          <w:iCs/>
        </w:rPr>
        <w:t>cloud</w:t>
      </w:r>
      <w:proofErr w:type="spellEnd"/>
      <w:r w:rsidR="4913F215" w:rsidRPr="008A4AB8">
        <w:t>).</w:t>
      </w:r>
    </w:p>
    <w:p w14:paraId="7EDA0BFF" w14:textId="44316CBF" w:rsidR="00DC6D10" w:rsidRPr="008A4AB8" w:rsidRDefault="00F2F3DC" w:rsidP="005A5507">
      <w:pPr>
        <w:spacing w:after="120" w:line="276" w:lineRule="auto"/>
        <w:ind w:right="1371"/>
        <w:jc w:val="both"/>
      </w:pPr>
      <w:r w:rsidRPr="008A4AB8">
        <w:t xml:space="preserve">In questo </w:t>
      </w:r>
      <w:r w:rsidR="426D1829" w:rsidRPr="008A4AB8">
        <w:t>paragrafo vanno descritte</w:t>
      </w:r>
      <w:r w:rsidRPr="008A4AB8">
        <w:t xml:space="preserve"> le procedure di </w:t>
      </w:r>
      <w:r w:rsidRPr="008A4AB8">
        <w:rPr>
          <w:i/>
          <w:iCs/>
        </w:rPr>
        <w:t xml:space="preserve">backup </w:t>
      </w:r>
      <w:r w:rsidRPr="008A4AB8">
        <w:t>dei dati e dei metadati e le modalità di recupero previste in caso di incidente. In particolare, occorre indicare</w:t>
      </w:r>
      <w:r w:rsidR="4C75C269" w:rsidRPr="008A4AB8">
        <w:t>:</w:t>
      </w:r>
    </w:p>
    <w:p w14:paraId="4F5E480C" w14:textId="4F34EEBF" w:rsidR="00DC6D10" w:rsidRPr="008A4AB8" w:rsidRDefault="4C75C269" w:rsidP="001C2ABB">
      <w:pPr>
        <w:pStyle w:val="Paragrafoelenco"/>
        <w:numPr>
          <w:ilvl w:val="0"/>
          <w:numId w:val="15"/>
        </w:numPr>
        <w:spacing w:after="200" w:line="276" w:lineRule="auto"/>
        <w:ind w:right="1371"/>
        <w:jc w:val="both"/>
      </w:pPr>
      <w:r w:rsidRPr="008A4AB8">
        <w:t xml:space="preserve">quali sono le procedure di </w:t>
      </w:r>
      <w:r w:rsidRPr="008A4AB8">
        <w:rPr>
          <w:i/>
          <w:iCs/>
        </w:rPr>
        <w:t xml:space="preserve">backup </w:t>
      </w:r>
      <w:r w:rsidRPr="008A4AB8">
        <w:t>dei dati e metadati</w:t>
      </w:r>
    </w:p>
    <w:p w14:paraId="3CB8028F" w14:textId="7B5FCE10" w:rsidR="00DC6D10" w:rsidRPr="008A4AB8" w:rsidRDefault="4C75C269" w:rsidP="001C2ABB">
      <w:pPr>
        <w:pStyle w:val="Paragrafoelenco"/>
        <w:numPr>
          <w:ilvl w:val="0"/>
          <w:numId w:val="15"/>
        </w:numPr>
        <w:spacing w:after="200" w:line="276" w:lineRule="auto"/>
        <w:ind w:right="1371"/>
        <w:jc w:val="both"/>
      </w:pPr>
      <w:r w:rsidRPr="008A4AB8">
        <w:t xml:space="preserve">dove sono conservati i </w:t>
      </w:r>
      <w:r w:rsidRPr="008A4AB8">
        <w:rPr>
          <w:i/>
          <w:iCs/>
        </w:rPr>
        <w:t>backup</w:t>
      </w:r>
    </w:p>
    <w:p w14:paraId="257135B9" w14:textId="0122946C" w:rsidR="00DC6D10" w:rsidRPr="008A4AB8" w:rsidRDefault="4C75C269" w:rsidP="001C2ABB">
      <w:pPr>
        <w:pStyle w:val="Paragrafoelenco"/>
        <w:numPr>
          <w:ilvl w:val="0"/>
          <w:numId w:val="15"/>
        </w:numPr>
        <w:spacing w:after="200" w:line="276" w:lineRule="auto"/>
        <w:ind w:right="1371"/>
        <w:jc w:val="both"/>
      </w:pPr>
      <w:r w:rsidRPr="008A4AB8">
        <w:lastRenderedPageBreak/>
        <w:t xml:space="preserve">con quale frequenza vengono eseguiti i </w:t>
      </w:r>
      <w:r w:rsidRPr="008A4AB8">
        <w:rPr>
          <w:i/>
          <w:iCs/>
        </w:rPr>
        <w:t>backup</w:t>
      </w:r>
    </w:p>
    <w:p w14:paraId="790330DF" w14:textId="61C7036A" w:rsidR="00DC6D10" w:rsidRPr="008A4AB8" w:rsidRDefault="00DC6D10" w:rsidP="001C2ABB">
      <w:pPr>
        <w:pStyle w:val="Paragrafoelenco"/>
        <w:numPr>
          <w:ilvl w:val="0"/>
          <w:numId w:val="15"/>
        </w:numPr>
        <w:spacing w:after="200" w:line="276" w:lineRule="auto"/>
        <w:ind w:right="1371"/>
        <w:jc w:val="both"/>
      </w:pPr>
      <w:r w:rsidRPr="008A4AB8">
        <w:t>quali modalità di recupero dei dati sono previste in caso di incidente</w:t>
      </w:r>
    </w:p>
    <w:p w14:paraId="2ADAD9B8" w14:textId="578A261C" w:rsidR="008A4AB8" w:rsidRDefault="36F80ED0" w:rsidP="001C2ABB">
      <w:pPr>
        <w:pStyle w:val="Paragrafoelenco"/>
        <w:numPr>
          <w:ilvl w:val="0"/>
          <w:numId w:val="15"/>
        </w:numPr>
        <w:spacing w:after="200" w:line="276" w:lineRule="auto"/>
        <w:ind w:right="1371"/>
        <w:jc w:val="both"/>
      </w:pPr>
      <w:r w:rsidRPr="008A4AB8">
        <w:t xml:space="preserve">chi ha la responsabilità di eseguire i </w:t>
      </w:r>
      <w:r w:rsidRPr="008A4AB8">
        <w:rPr>
          <w:i/>
          <w:iCs/>
        </w:rPr>
        <w:t>backup</w:t>
      </w:r>
      <w:r w:rsidR="1F47D05F" w:rsidRPr="008A4AB8">
        <w:t>.</w:t>
      </w:r>
    </w:p>
    <w:p w14:paraId="706E6E4B" w14:textId="0FB5731D" w:rsidR="00FD138C" w:rsidRPr="008A4AB8" w:rsidRDefault="00FD138C" w:rsidP="005A5507">
      <w:pPr>
        <w:ind w:right="1371"/>
      </w:pPr>
    </w:p>
    <w:p w14:paraId="161B3ACB" w14:textId="01E8DA0A" w:rsidR="4AA6EFF8" w:rsidRPr="008A4AB8" w:rsidRDefault="00FA4248" w:rsidP="005A5507">
      <w:pPr>
        <w:pStyle w:val="Titolo3"/>
        <w:ind w:right="1371"/>
      </w:pPr>
      <w:bookmarkStart w:id="546" w:name="_Toc103784974"/>
      <w:r w:rsidRPr="008A4AB8">
        <w:rPr>
          <w:lang w:val="it"/>
        </w:rPr>
        <w:t>7.</w:t>
      </w:r>
      <w:r w:rsidR="22E6A86D" w:rsidRPr="008A4AB8">
        <w:rPr>
          <w:lang w:val="it"/>
        </w:rPr>
        <w:t>7</w:t>
      </w:r>
      <w:r w:rsidR="6819214D" w:rsidRPr="008A4AB8">
        <w:rPr>
          <w:lang w:val="it"/>
        </w:rPr>
        <w:t>.</w:t>
      </w:r>
      <w:r w:rsidR="00337FA1" w:rsidRPr="008A4AB8">
        <w:rPr>
          <w:lang w:val="it"/>
        </w:rPr>
        <w:t>5</w:t>
      </w:r>
      <w:r w:rsidR="007326CE" w:rsidRPr="008A4AB8">
        <w:rPr>
          <w:lang w:val="it"/>
        </w:rPr>
        <w:t>.</w:t>
      </w:r>
      <w:r w:rsidR="00337FA1" w:rsidRPr="008A4AB8">
        <w:t xml:space="preserve"> </w:t>
      </w:r>
      <w:r w:rsidR="6819214D" w:rsidRPr="008A4AB8">
        <w:rPr>
          <w:lang w:val="it"/>
        </w:rPr>
        <w:t xml:space="preserve">Certificazione per la conservazione a lungo termine </w:t>
      </w:r>
      <w:r w:rsidR="6819214D" w:rsidRPr="008A4AB8">
        <w:rPr>
          <w:rFonts w:ascii="MS Gothic" w:eastAsia="MS Gothic" w:hAnsi="MS Gothic" w:cs="MS Gothic" w:hint="eastAsia"/>
          <w:lang w:val="it"/>
        </w:rPr>
        <w:t>ⓘ</w:t>
      </w:r>
      <w:bookmarkEnd w:id="546"/>
    </w:p>
    <w:p w14:paraId="6E62E2BC" w14:textId="0E0E5F8A" w:rsidR="4AA6EFF8" w:rsidRPr="008A4AB8" w:rsidRDefault="003426DC" w:rsidP="005A5507">
      <w:pPr>
        <w:spacing w:after="0" w:line="276" w:lineRule="auto"/>
        <w:ind w:right="1371"/>
        <w:jc w:val="both"/>
        <w:rPr>
          <w:lang w:val="it"/>
        </w:rPr>
      </w:pPr>
      <w:r w:rsidRPr="008A4AB8">
        <w:rPr>
          <w:lang w:val="it"/>
        </w:rPr>
        <w:t>L</w:t>
      </w:r>
      <w:r w:rsidR="6819214D" w:rsidRPr="008A4AB8">
        <w:rPr>
          <w:lang w:val="it"/>
        </w:rPr>
        <w:t>e eventuali attività di certificazione previste per la conservazione a lungo termine</w:t>
      </w:r>
      <w:r w:rsidRPr="008A4AB8">
        <w:rPr>
          <w:lang w:val="it"/>
        </w:rPr>
        <w:t xml:space="preserve"> possono essere </w:t>
      </w:r>
      <w:r w:rsidR="009C0174" w:rsidRPr="008A4AB8">
        <w:rPr>
          <w:lang w:val="it"/>
        </w:rPr>
        <w:t>documentate e, in particolare, possono essere segnalate</w:t>
      </w:r>
      <w:r w:rsidR="00600D43" w:rsidRPr="008A4AB8">
        <w:rPr>
          <w:lang w:val="it"/>
        </w:rPr>
        <w:t>:</w:t>
      </w:r>
    </w:p>
    <w:p w14:paraId="5A9172D9" w14:textId="283B6D2A" w:rsidR="00600D43" w:rsidRPr="008A4AB8" w:rsidRDefault="00600D43" w:rsidP="001C2ABB">
      <w:pPr>
        <w:pStyle w:val="Paragrafoelenco"/>
        <w:numPr>
          <w:ilvl w:val="0"/>
          <w:numId w:val="16"/>
        </w:numPr>
        <w:spacing w:line="276" w:lineRule="auto"/>
        <w:ind w:right="1371"/>
        <w:jc w:val="both"/>
        <w:rPr>
          <w:lang w:val="it"/>
        </w:rPr>
      </w:pPr>
      <w:r w:rsidRPr="008A4AB8">
        <w:rPr>
          <w:lang w:val="it"/>
        </w:rPr>
        <w:t>quali attività di certificazione sono previste</w:t>
      </w:r>
    </w:p>
    <w:p w14:paraId="0AD79BA2" w14:textId="320F3059" w:rsidR="00600D43" w:rsidRPr="008A4AB8" w:rsidRDefault="00600D43" w:rsidP="001C2ABB">
      <w:pPr>
        <w:pStyle w:val="Paragrafoelenco"/>
        <w:numPr>
          <w:ilvl w:val="0"/>
          <w:numId w:val="16"/>
        </w:numPr>
        <w:spacing w:line="276" w:lineRule="auto"/>
        <w:ind w:right="1371"/>
        <w:jc w:val="both"/>
        <w:rPr>
          <w:lang w:val="it"/>
        </w:rPr>
      </w:pPr>
      <w:r w:rsidRPr="008A4AB8">
        <w:rPr>
          <w:lang w:val="it"/>
        </w:rPr>
        <w:t>qual è l’ente responsabile della certificazione</w:t>
      </w:r>
    </w:p>
    <w:p w14:paraId="0BBE8234" w14:textId="1DA06D02" w:rsidR="00600D43" w:rsidRPr="008A4AB8" w:rsidRDefault="00600D43" w:rsidP="001C2ABB">
      <w:pPr>
        <w:pStyle w:val="Paragrafoelenco"/>
        <w:numPr>
          <w:ilvl w:val="0"/>
          <w:numId w:val="16"/>
        </w:numPr>
        <w:spacing w:line="276" w:lineRule="auto"/>
        <w:ind w:right="1371"/>
        <w:jc w:val="both"/>
        <w:rPr>
          <w:lang w:val="it"/>
        </w:rPr>
      </w:pPr>
      <w:r w:rsidRPr="008A4AB8">
        <w:rPr>
          <w:lang w:val="it"/>
        </w:rPr>
        <w:t>che tipo di controlli sono previs</w:t>
      </w:r>
      <w:r w:rsidR="00095683" w:rsidRPr="008A4AB8">
        <w:rPr>
          <w:lang w:val="it"/>
        </w:rPr>
        <w:t>ti</w:t>
      </w:r>
    </w:p>
    <w:p w14:paraId="2E82AAD0" w14:textId="17590CF2" w:rsidR="00FD138C" w:rsidRDefault="00FD138C" w:rsidP="001C2ABB">
      <w:pPr>
        <w:pStyle w:val="Paragrafoelenco"/>
        <w:numPr>
          <w:ilvl w:val="0"/>
          <w:numId w:val="16"/>
        </w:numPr>
        <w:spacing w:before="240" w:line="276" w:lineRule="auto"/>
        <w:ind w:right="1371"/>
        <w:jc w:val="both"/>
        <w:rPr>
          <w:lang w:val="it"/>
        </w:rPr>
      </w:pPr>
      <w:r w:rsidRPr="008A4AB8">
        <w:rPr>
          <w:lang w:val="it"/>
        </w:rPr>
        <w:t>chi ha la responsabilità di gestire la certificazione</w:t>
      </w:r>
      <w:r w:rsidR="00461A01" w:rsidRPr="008A4AB8">
        <w:rPr>
          <w:lang w:val="it"/>
        </w:rPr>
        <w:t>.</w:t>
      </w:r>
    </w:p>
    <w:p w14:paraId="4E525A35" w14:textId="1500B265" w:rsidR="003468F6" w:rsidRDefault="003468F6" w:rsidP="005A5507">
      <w:pPr>
        <w:pStyle w:val="Paragrafoelenco"/>
        <w:spacing w:before="240" w:line="276" w:lineRule="auto"/>
        <w:ind w:left="1440" w:right="1371"/>
        <w:jc w:val="both"/>
        <w:rPr>
          <w:lang w:val="it"/>
        </w:rPr>
      </w:pPr>
    </w:p>
    <w:p w14:paraId="56C87A2C" w14:textId="77777777" w:rsidR="006C249C" w:rsidRPr="008A4AB8" w:rsidRDefault="006C249C" w:rsidP="005A5507">
      <w:pPr>
        <w:pStyle w:val="Paragrafoelenco"/>
        <w:spacing w:before="240" w:line="276" w:lineRule="auto"/>
        <w:ind w:left="1440" w:right="1371"/>
        <w:jc w:val="both"/>
        <w:rPr>
          <w:lang w:val="it"/>
        </w:rPr>
      </w:pPr>
    </w:p>
    <w:p w14:paraId="1B53E3D4" w14:textId="77777777" w:rsidR="00413710" w:rsidRDefault="00413710">
      <w:pPr>
        <w:rPr>
          <w:rFonts w:ascii="GT Haptik Bold" w:eastAsiaTheme="majorEastAsia" w:hAnsi="GT Haptik Bold" w:cstheme="majorBidi"/>
          <w:color w:val="2F5496"/>
          <w:sz w:val="40"/>
          <w:szCs w:val="26"/>
          <w:lang w:val="it"/>
        </w:rPr>
      </w:pPr>
      <w:bookmarkStart w:id="547" w:name="_Toc425582770"/>
      <w:bookmarkStart w:id="548" w:name="_Toc1748694398"/>
      <w:bookmarkStart w:id="549" w:name="_Toc1059738482"/>
      <w:bookmarkStart w:id="550" w:name="_Toc331499006"/>
      <w:bookmarkStart w:id="551" w:name="_Toc827063260"/>
      <w:bookmarkStart w:id="552" w:name="_Toc684262860"/>
      <w:bookmarkStart w:id="553" w:name="_Toc2111580261"/>
      <w:bookmarkStart w:id="554" w:name="_Toc425277493"/>
      <w:bookmarkStart w:id="555" w:name="_Toc376202090"/>
      <w:bookmarkStart w:id="556" w:name="_Toc661130077"/>
      <w:bookmarkStart w:id="557" w:name="_Toc1252244763"/>
      <w:bookmarkStart w:id="558" w:name="_Toc64698176"/>
      <w:bookmarkStart w:id="559" w:name="_Toc738436920"/>
      <w:bookmarkStart w:id="560" w:name="_Toc1117277505"/>
      <w:bookmarkStart w:id="561" w:name="_Toc2496023"/>
      <w:bookmarkStart w:id="562" w:name="_Toc1182734489"/>
      <w:bookmarkStart w:id="563" w:name="_Toc413751403"/>
      <w:r>
        <w:rPr>
          <w:lang w:val="it"/>
        </w:rPr>
        <w:br w:type="page"/>
      </w:r>
    </w:p>
    <w:p w14:paraId="0FB02CFA" w14:textId="78F64BA0" w:rsidR="3DA57837" w:rsidRPr="008A4AB8" w:rsidRDefault="0068436E" w:rsidP="005A5507">
      <w:pPr>
        <w:pStyle w:val="Titolo2"/>
        <w:ind w:right="1371"/>
        <w:rPr>
          <w:lang w:val="it"/>
        </w:rPr>
      </w:pPr>
      <w:bookmarkStart w:id="564" w:name="_Toc103784975"/>
      <w:r w:rsidRPr="008A4AB8">
        <w:rPr>
          <w:lang w:val="it"/>
        </w:rPr>
        <w:lastRenderedPageBreak/>
        <w:t>7.</w:t>
      </w:r>
      <w:r w:rsidR="17E9F005" w:rsidRPr="008A4AB8">
        <w:rPr>
          <w:lang w:val="it"/>
        </w:rPr>
        <w:t>8.</w:t>
      </w:r>
      <w:r w:rsidR="0011469E" w:rsidRPr="008A4AB8">
        <w:rPr>
          <w:rFonts w:eastAsia="Times New Roman" w:cs="Times New Roman"/>
          <w:lang w:val="it"/>
        </w:rPr>
        <w:t xml:space="preserve"> </w:t>
      </w:r>
      <w:r w:rsidR="17E9F005" w:rsidRPr="008A4AB8">
        <w:rPr>
          <w:lang w:val="it"/>
        </w:rPr>
        <w:t>Sicurezza dei dati</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0E7846E0" w14:textId="1BC043AC" w:rsidR="006C249C" w:rsidRDefault="00413710" w:rsidP="005A5507">
      <w:pPr>
        <w:spacing w:line="276" w:lineRule="auto"/>
        <w:ind w:right="1371"/>
        <w:jc w:val="both"/>
        <w:rPr>
          <w:color w:val="000000" w:themeColor="text1"/>
          <w:lang w:val="it"/>
        </w:rPr>
      </w:pPr>
      <w:r w:rsidRPr="00EC014F">
        <w:rPr>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704320" behindDoc="0" locked="0" layoutInCell="1" allowOverlap="1" wp14:anchorId="48FAF780" wp14:editId="6A6909B3">
                <wp:simplePos x="0" y="0"/>
                <wp:positionH relativeFrom="column">
                  <wp:posOffset>-1028700</wp:posOffset>
                </wp:positionH>
                <wp:positionV relativeFrom="paragraph">
                  <wp:posOffset>227965</wp:posOffset>
                </wp:positionV>
                <wp:extent cx="5825836" cy="0"/>
                <wp:effectExtent l="0" t="0" r="22860" b="19050"/>
                <wp:wrapNone/>
                <wp:docPr id="14" name="Connettore diritto 14"/>
                <wp:cNvGraphicFramePr/>
                <a:graphic xmlns:a="http://schemas.openxmlformats.org/drawingml/2006/main">
                  <a:graphicData uri="http://schemas.microsoft.com/office/word/2010/wordprocessingShape">
                    <wps:wsp>
                      <wps:cNvCnPr/>
                      <wps:spPr>
                        <a:xfrm>
                          <a:off x="0" y="0"/>
                          <a:ext cx="5825836"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A63C85" id="Connettore diritto 14"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7.95pt" to="377.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" strokecolor="#2d489d" strokeweight="1.5pt">
                <v:stroke linestyle="thickThin" joinstyle="miter"/>
              </v:line>
            </w:pict>
          </mc:Fallback>
        </mc:AlternateContent>
      </w:r>
    </w:p>
    <w:p w14:paraId="065D8B2B" w14:textId="77777777" w:rsidR="00413710" w:rsidRDefault="00413710" w:rsidP="005A5507">
      <w:pPr>
        <w:spacing w:line="276" w:lineRule="auto"/>
        <w:ind w:right="1371"/>
        <w:jc w:val="both"/>
        <w:rPr>
          <w:color w:val="000000" w:themeColor="text1"/>
          <w:lang w:val="it"/>
        </w:rPr>
      </w:pPr>
    </w:p>
    <w:p w14:paraId="59EA4248" w14:textId="4CFFA4AE" w:rsidR="3DA57837" w:rsidRPr="008A4AB8" w:rsidRDefault="006C249C" w:rsidP="005A5507">
      <w:pPr>
        <w:spacing w:line="276" w:lineRule="auto"/>
        <w:ind w:right="1371"/>
        <w:jc w:val="both"/>
        <w:rPr>
          <w:lang w:val="it"/>
        </w:rPr>
      </w:pPr>
      <w:r>
        <w:rPr>
          <w:color w:val="000000" w:themeColor="text1"/>
          <w:lang w:val="it"/>
        </w:rPr>
        <w:tab/>
      </w:r>
      <w:r w:rsidR="1AFB38A8" w:rsidRPr="008A4AB8">
        <w:rPr>
          <w:color w:val="000000" w:themeColor="text1"/>
          <w:lang w:val="it"/>
        </w:rPr>
        <w:t xml:space="preserve">La digitalizzazione dei dati semplifica l’accesso e la condivisione degli stessi, ma introduce anche una serie di rischi legati alla sicurezza informatica (o </w:t>
      </w:r>
      <w:proofErr w:type="spellStart"/>
      <w:r w:rsidR="1AFB38A8" w:rsidRPr="008A4AB8">
        <w:rPr>
          <w:i/>
          <w:iCs/>
          <w:color w:val="000000" w:themeColor="text1"/>
          <w:lang w:val="it"/>
        </w:rPr>
        <w:t>cybersecurity</w:t>
      </w:r>
      <w:proofErr w:type="spellEnd"/>
      <w:r w:rsidR="1AFB38A8" w:rsidRPr="008A4AB8">
        <w:rPr>
          <w:color w:val="000000" w:themeColor="text1"/>
          <w:lang w:val="it"/>
        </w:rPr>
        <w:t>).</w:t>
      </w:r>
      <w:r w:rsidR="4AA6EFF8" w:rsidRPr="008A4AB8">
        <w:rPr>
          <w:rStyle w:val="Rimandonotaapidipagina"/>
          <w:color w:val="000000" w:themeColor="text1"/>
          <w:lang w:val="it"/>
        </w:rPr>
        <w:footnoteReference w:id="24"/>
      </w:r>
      <w:r w:rsidR="1AFB38A8" w:rsidRPr="008A4AB8">
        <w:rPr>
          <w:color w:val="000000" w:themeColor="text1"/>
          <w:lang w:val="it"/>
        </w:rPr>
        <w:t xml:space="preserve"> È infatti possibile che i dati condivisi in rete, se non adeguatamente protetti, subiscano furti, compromissioni o alterazioni da parte di soggetti malintenzionati.</w:t>
      </w:r>
    </w:p>
    <w:p w14:paraId="0D123177" w14:textId="781B3BAB" w:rsidR="3DA57837" w:rsidRDefault="1AFB38A8" w:rsidP="005A5507">
      <w:pPr>
        <w:spacing w:after="120" w:line="276" w:lineRule="auto"/>
        <w:ind w:right="1371"/>
        <w:jc w:val="both"/>
        <w:rPr>
          <w:color w:val="000000" w:themeColor="text1"/>
          <w:lang w:val="it"/>
        </w:rPr>
      </w:pPr>
      <w:r w:rsidRPr="008A4AB8">
        <w:rPr>
          <w:color w:val="000000" w:themeColor="text1"/>
          <w:lang w:val="it"/>
        </w:rPr>
        <w:t>L’Agenzia per l’Italia Digitale ha previsto una serie di misure atte a evitare possibili accessi non autorizzati o violazioni dei privilegi di accesso, valutando periodicamente le possibili vulnerabilità che potrebbero condurre a violazioni della sicurezza dei dati. In particolare, sono previsti tre diversi livelli di attuazione</w:t>
      </w:r>
      <w:r w:rsidR="4AA6EFF8" w:rsidRPr="008A4AB8">
        <w:rPr>
          <w:rStyle w:val="Rimandonotaapidipagina"/>
          <w:color w:val="000000" w:themeColor="text1"/>
          <w:lang w:val="it"/>
        </w:rPr>
        <w:footnoteReference w:id="25"/>
      </w:r>
      <w:r w:rsidRPr="008A4AB8">
        <w:rPr>
          <w:color w:val="000000" w:themeColor="text1"/>
          <w:lang w:val="it"/>
        </w:rPr>
        <w:t>:</w:t>
      </w:r>
    </w:p>
    <w:p w14:paraId="47CD05BC" w14:textId="77777777" w:rsidR="00413710" w:rsidRPr="008A4AB8" w:rsidRDefault="00413710" w:rsidP="005A5507">
      <w:pPr>
        <w:spacing w:after="120" w:line="276" w:lineRule="auto"/>
        <w:ind w:right="1371"/>
        <w:jc w:val="both"/>
        <w:rPr>
          <w:color w:val="000000" w:themeColor="text1"/>
          <w:lang w:val="it"/>
        </w:rPr>
      </w:pPr>
    </w:p>
    <w:p w14:paraId="34E86479" w14:textId="5A764995" w:rsidR="3DA57837" w:rsidRPr="008A4AB8" w:rsidRDefault="6542C203" w:rsidP="001C2ABB">
      <w:pPr>
        <w:pStyle w:val="Paragrafoelenco"/>
        <w:numPr>
          <w:ilvl w:val="0"/>
          <w:numId w:val="17"/>
        </w:numPr>
        <w:spacing w:after="200" w:line="276" w:lineRule="auto"/>
        <w:ind w:right="1371"/>
        <w:jc w:val="both"/>
        <w:rPr>
          <w:color w:val="000000" w:themeColor="text1"/>
          <w:lang w:val="it"/>
        </w:rPr>
      </w:pPr>
      <w:r w:rsidRPr="008A4AB8">
        <w:rPr>
          <w:color w:val="000000" w:themeColor="text1"/>
          <w:lang w:val="it"/>
        </w:rPr>
        <w:t>Minimo: è quello al quale ogni Pubblica Amministrazione, indipendentemente dalla sua natura e dimensione, deve necessariamente essere o rendersi conforme.</w:t>
      </w:r>
    </w:p>
    <w:p w14:paraId="004A9448" w14:textId="06C58B79" w:rsidR="3DA57837" w:rsidRPr="008A4AB8" w:rsidRDefault="6542C203" w:rsidP="001C2ABB">
      <w:pPr>
        <w:pStyle w:val="Paragrafoelenco"/>
        <w:numPr>
          <w:ilvl w:val="0"/>
          <w:numId w:val="17"/>
        </w:numPr>
        <w:spacing w:after="200" w:line="276" w:lineRule="auto"/>
        <w:ind w:right="1371"/>
        <w:jc w:val="both"/>
        <w:rPr>
          <w:color w:val="000000" w:themeColor="text1"/>
          <w:lang w:val="it"/>
        </w:rPr>
      </w:pPr>
      <w:r w:rsidRPr="008A4AB8">
        <w:rPr>
          <w:color w:val="000000" w:themeColor="text1"/>
          <w:lang w:val="it"/>
        </w:rPr>
        <w:t>Standard: è il livello, superiore al livello minimo, che ogni amministrazione deve considerare come base di riferimento in termini di sicurezza e rappresenta la maggior parte delle realtà della PA italiana.</w:t>
      </w:r>
    </w:p>
    <w:p w14:paraId="025A8002" w14:textId="4D2EF36F" w:rsidR="3DA57837" w:rsidRDefault="6542C203" w:rsidP="001C2ABB">
      <w:pPr>
        <w:pStyle w:val="Paragrafoelenco"/>
        <w:numPr>
          <w:ilvl w:val="0"/>
          <w:numId w:val="17"/>
        </w:numPr>
        <w:spacing w:after="200" w:line="276" w:lineRule="auto"/>
        <w:ind w:right="1371"/>
        <w:jc w:val="both"/>
        <w:rPr>
          <w:color w:val="000000" w:themeColor="text1"/>
          <w:lang w:val="it"/>
        </w:rPr>
      </w:pPr>
      <w:r w:rsidRPr="008A4AB8">
        <w:rPr>
          <w:color w:val="000000" w:themeColor="text1"/>
          <w:lang w:val="it"/>
        </w:rPr>
        <w:t>Avanzato: deve essere adottato dalle organizzazioni maggiormente esposte a rischi (ad esempio per la criticità delle informazioni trattate o dei servizi erogati), ma anche visto come obiettivo di miglioramento da parte di tutte le altre organizzazioni.</w:t>
      </w:r>
    </w:p>
    <w:p w14:paraId="1D3DD35A" w14:textId="77777777" w:rsidR="00413710" w:rsidRPr="008A4AB8" w:rsidRDefault="00413710" w:rsidP="00413710">
      <w:pPr>
        <w:pStyle w:val="Paragrafoelenco"/>
        <w:spacing w:after="200" w:line="276" w:lineRule="auto"/>
        <w:ind w:left="1080" w:right="1371"/>
        <w:jc w:val="both"/>
        <w:rPr>
          <w:color w:val="000000" w:themeColor="text1"/>
          <w:lang w:val="it"/>
        </w:rPr>
      </w:pPr>
    </w:p>
    <w:p w14:paraId="14E44855" w14:textId="5227CEDF" w:rsidR="3DA57837" w:rsidRDefault="1AFB38A8" w:rsidP="005A5507">
      <w:pPr>
        <w:spacing w:after="200" w:line="276" w:lineRule="auto"/>
        <w:ind w:right="1371"/>
        <w:jc w:val="both"/>
        <w:rPr>
          <w:color w:val="000000" w:themeColor="text1"/>
          <w:lang w:val="it"/>
        </w:rPr>
      </w:pPr>
      <w:r w:rsidRPr="008A4AB8">
        <w:rPr>
          <w:color w:val="000000" w:themeColor="text1"/>
          <w:lang w:val="it"/>
        </w:rPr>
        <w:t xml:space="preserve">Il </w:t>
      </w:r>
      <w:proofErr w:type="spellStart"/>
      <w:r w:rsidRPr="008A4AB8">
        <w:rPr>
          <w:color w:val="000000" w:themeColor="text1"/>
          <w:lang w:val="it"/>
        </w:rPr>
        <w:t>MiC</w:t>
      </w:r>
      <w:proofErr w:type="spellEnd"/>
      <w:r w:rsidRPr="008A4AB8">
        <w:rPr>
          <w:color w:val="000000" w:themeColor="text1"/>
          <w:lang w:val="it"/>
        </w:rPr>
        <w:t xml:space="preserve"> consiglia l’adozione delle misure di sicurezza standard, ma è in ogni caso indispensabile raggiungere almeno il livello minimo. </w:t>
      </w:r>
      <w:r w:rsidR="005825FB" w:rsidRPr="008A4AB8">
        <w:rPr>
          <w:color w:val="000000" w:themeColor="text1"/>
          <w:lang w:val="it"/>
        </w:rPr>
        <w:t xml:space="preserve">Un approfondimento sul tema </w:t>
      </w:r>
      <w:r w:rsidR="0003650C" w:rsidRPr="008A4AB8">
        <w:rPr>
          <w:color w:val="000000" w:themeColor="text1"/>
          <w:lang w:val="it"/>
        </w:rPr>
        <w:t>è fornito dalle</w:t>
      </w:r>
      <w:r w:rsidR="7B951F33" w:rsidRPr="008A4AB8">
        <w:rPr>
          <w:color w:val="000000" w:themeColor="text1"/>
          <w:lang w:val="it"/>
        </w:rPr>
        <w:t xml:space="preserve"> misure di sicurezza ICT per le pubbliche amministrazioni </w:t>
      </w:r>
      <w:r w:rsidRPr="008A4AB8">
        <w:rPr>
          <w:color w:val="000000" w:themeColor="text1"/>
          <w:lang w:val="it"/>
        </w:rPr>
        <w:t>indicate</w:t>
      </w:r>
      <w:r w:rsidR="7B951F33" w:rsidRPr="008A4AB8">
        <w:rPr>
          <w:color w:val="000000" w:themeColor="text1"/>
          <w:lang w:val="it"/>
        </w:rPr>
        <w:t xml:space="preserve"> dall’</w:t>
      </w:r>
      <w:proofErr w:type="spellStart"/>
      <w:r w:rsidR="7B951F33" w:rsidRPr="008A4AB8">
        <w:rPr>
          <w:color w:val="000000" w:themeColor="text1"/>
          <w:lang w:val="it"/>
        </w:rPr>
        <w:t>AgI</w:t>
      </w:r>
      <w:r w:rsidR="47AB0389" w:rsidRPr="008A4AB8">
        <w:rPr>
          <w:color w:val="000000" w:themeColor="text1"/>
          <w:lang w:val="it"/>
        </w:rPr>
        <w:t>D</w:t>
      </w:r>
      <w:proofErr w:type="spellEnd"/>
      <w:r w:rsidRPr="008A4AB8">
        <w:rPr>
          <w:color w:val="000000" w:themeColor="text1"/>
          <w:lang w:val="it"/>
        </w:rPr>
        <w:t>.</w:t>
      </w:r>
      <w:r w:rsidR="730ECFAA" w:rsidRPr="008A4AB8">
        <w:rPr>
          <w:rStyle w:val="Rimandonotaapidipagina"/>
          <w:lang w:val="it"/>
        </w:rPr>
        <w:footnoteReference w:id="26"/>
      </w:r>
    </w:p>
    <w:p w14:paraId="5C3810E2" w14:textId="77777777" w:rsidR="006C249C" w:rsidRPr="008A4AB8" w:rsidRDefault="006C249C" w:rsidP="005A5507">
      <w:pPr>
        <w:spacing w:after="200" w:line="276" w:lineRule="auto"/>
        <w:ind w:right="1371"/>
        <w:jc w:val="both"/>
        <w:rPr>
          <w:color w:val="000000" w:themeColor="text1"/>
          <w:lang w:val="it"/>
        </w:rPr>
      </w:pPr>
    </w:p>
    <w:p w14:paraId="54DCFB90" w14:textId="431E2B4E" w:rsidR="4AA6EFF8" w:rsidRPr="00820427" w:rsidRDefault="0003650C" w:rsidP="005A5507">
      <w:pPr>
        <w:pStyle w:val="Titolo3"/>
        <w:ind w:right="1371"/>
        <w:rPr>
          <w:lang w:val="it"/>
        </w:rPr>
      </w:pPr>
      <w:bookmarkStart w:id="565" w:name="_8.1._Disposizioni_per"/>
      <w:bookmarkStart w:id="566" w:name="_Toc306592111"/>
      <w:bookmarkStart w:id="567" w:name="_Toc1391032510"/>
      <w:bookmarkStart w:id="568" w:name="_Toc406716314"/>
      <w:bookmarkStart w:id="569" w:name="_Toc689935585"/>
      <w:bookmarkStart w:id="570" w:name="_Toc160407579"/>
      <w:bookmarkStart w:id="571" w:name="_Toc747048602"/>
      <w:bookmarkStart w:id="572" w:name="_Toc902471405"/>
      <w:bookmarkStart w:id="573" w:name="_Toc1600886916"/>
      <w:bookmarkStart w:id="574" w:name="_Toc1379370072"/>
      <w:bookmarkStart w:id="575" w:name="_Toc495304599"/>
      <w:bookmarkStart w:id="576" w:name="_Toc945462276"/>
      <w:bookmarkStart w:id="577" w:name="_Toc1537947345"/>
      <w:bookmarkStart w:id="578" w:name="_Toc605401323"/>
      <w:bookmarkStart w:id="579" w:name="_Toc491327773"/>
      <w:bookmarkStart w:id="580" w:name="_Toc1276479161"/>
      <w:bookmarkStart w:id="581" w:name="_Toc103784976"/>
      <w:bookmarkEnd w:id="565"/>
      <w:r w:rsidRPr="00820427">
        <w:rPr>
          <w:lang w:val="it"/>
        </w:rPr>
        <w:lastRenderedPageBreak/>
        <w:t>7.</w:t>
      </w:r>
      <w:r w:rsidR="17E9F005" w:rsidRPr="00820427">
        <w:rPr>
          <w:lang w:val="it"/>
        </w:rPr>
        <w:t>8.1.</w:t>
      </w:r>
      <w:r w:rsidR="00746F2C" w:rsidRPr="00820427">
        <w:t xml:space="preserve"> </w:t>
      </w:r>
      <w:r w:rsidR="17E9F005" w:rsidRPr="00820427">
        <w:rPr>
          <w:lang w:val="it"/>
        </w:rPr>
        <w:t xml:space="preserve">Disposizioni per la sicurezza dei dati </w:t>
      </w:r>
      <w:bookmarkEnd w:id="566"/>
      <w:bookmarkEnd w:id="567"/>
      <w:bookmarkEnd w:id="568"/>
      <w:bookmarkEnd w:id="569"/>
      <w:r w:rsidR="17E9F005" w:rsidRPr="00820427">
        <w:rPr>
          <w:rFonts w:ascii="MS Gothic" w:eastAsia="MS Gothic" w:hAnsi="MS Gothic" w:cs="MS Gothic" w:hint="eastAsia"/>
          <w:lang w:val="it"/>
        </w:rPr>
        <w:t>ⓘ</w:t>
      </w:r>
      <w:bookmarkEnd w:id="570"/>
      <w:bookmarkEnd w:id="571"/>
      <w:bookmarkEnd w:id="572"/>
      <w:bookmarkEnd w:id="573"/>
      <w:bookmarkEnd w:id="574"/>
      <w:bookmarkEnd w:id="575"/>
      <w:bookmarkEnd w:id="576"/>
      <w:bookmarkEnd w:id="577"/>
      <w:bookmarkEnd w:id="578"/>
      <w:bookmarkEnd w:id="579"/>
      <w:bookmarkEnd w:id="580"/>
      <w:bookmarkEnd w:id="581"/>
    </w:p>
    <w:p w14:paraId="5F7D6B97" w14:textId="0DFB4358" w:rsidR="4AA6EFF8" w:rsidRPr="00820427" w:rsidRDefault="00C76179" w:rsidP="005A5507">
      <w:pPr>
        <w:spacing w:after="0" w:line="276" w:lineRule="auto"/>
        <w:ind w:right="1371"/>
        <w:jc w:val="both"/>
        <w:rPr>
          <w:lang w:val="it"/>
        </w:rPr>
      </w:pPr>
      <w:r w:rsidRPr="00820427">
        <w:rPr>
          <w:lang w:val="it"/>
        </w:rPr>
        <w:t>Nella sezione sono</w:t>
      </w:r>
      <w:r w:rsidR="6542C203" w:rsidRPr="00820427">
        <w:rPr>
          <w:lang w:val="it"/>
        </w:rPr>
        <w:t xml:space="preserve"> descritte le misure che</w:t>
      </w:r>
      <w:r w:rsidR="4AA6EFF8" w:rsidRPr="00820427">
        <w:rPr>
          <w:lang w:val="it"/>
        </w:rPr>
        <w:t xml:space="preserve"> verranno messe in atto per il rispetto delle misure minime di sicurezza ICT per le pubbliche amministrazioni</w:t>
      </w:r>
      <w:r w:rsidR="6542C203" w:rsidRPr="00820427">
        <w:rPr>
          <w:lang w:val="it"/>
        </w:rPr>
        <w:t xml:space="preserve">, in base al livello </w:t>
      </w:r>
      <w:proofErr w:type="spellStart"/>
      <w:r w:rsidR="6542C203" w:rsidRPr="00820427">
        <w:rPr>
          <w:lang w:val="it"/>
        </w:rPr>
        <w:t>AgID</w:t>
      </w:r>
      <w:proofErr w:type="spellEnd"/>
      <w:r w:rsidR="6542C203" w:rsidRPr="00820427">
        <w:rPr>
          <w:lang w:val="it"/>
        </w:rPr>
        <w:t xml:space="preserve"> che l’istituto ha deciso di adottare.</w:t>
      </w:r>
    </w:p>
    <w:p w14:paraId="5BF33FF0" w14:textId="443D896D" w:rsidR="00906D6E" w:rsidRPr="00820427" w:rsidRDefault="4AA6EFF8" w:rsidP="005A5507">
      <w:pPr>
        <w:spacing w:after="120" w:line="276" w:lineRule="auto"/>
        <w:ind w:right="1371"/>
        <w:jc w:val="both"/>
        <w:rPr>
          <w:lang w:val="it"/>
        </w:rPr>
      </w:pPr>
      <w:r w:rsidRPr="00820427">
        <w:rPr>
          <w:lang w:val="it"/>
        </w:rPr>
        <w:t xml:space="preserve">Si consiglia </w:t>
      </w:r>
      <w:r w:rsidR="6542C203" w:rsidRPr="00820427">
        <w:rPr>
          <w:lang w:val="it"/>
        </w:rPr>
        <w:t xml:space="preserve">inoltre </w:t>
      </w:r>
      <w:r w:rsidRPr="00820427">
        <w:rPr>
          <w:lang w:val="it"/>
        </w:rPr>
        <w:t xml:space="preserve">di compilare la </w:t>
      </w:r>
      <w:proofErr w:type="spellStart"/>
      <w:r w:rsidRPr="00820427">
        <w:rPr>
          <w:lang w:val="it"/>
        </w:rPr>
        <w:t>checklist</w:t>
      </w:r>
      <w:proofErr w:type="spellEnd"/>
      <w:r w:rsidRPr="00820427">
        <w:rPr>
          <w:lang w:val="it"/>
        </w:rPr>
        <w:t xml:space="preserve"> per la verifica degli </w:t>
      </w:r>
      <w:proofErr w:type="spellStart"/>
      <w:r w:rsidRPr="00820427">
        <w:rPr>
          <w:lang w:val="it"/>
        </w:rPr>
        <w:t>AgID</w:t>
      </w:r>
      <w:proofErr w:type="spellEnd"/>
      <w:r w:rsidRPr="00820427">
        <w:rPr>
          <w:lang w:val="it"/>
        </w:rPr>
        <w:t xml:space="preserve"> Basic Security </w:t>
      </w:r>
      <w:proofErr w:type="spellStart"/>
      <w:r w:rsidRPr="00820427">
        <w:rPr>
          <w:lang w:val="it"/>
        </w:rPr>
        <w:t>Controls</w:t>
      </w:r>
      <w:proofErr w:type="spellEnd"/>
      <w:r w:rsidRPr="00820427">
        <w:rPr>
          <w:lang w:val="it"/>
        </w:rPr>
        <w:t xml:space="preserve"> </w:t>
      </w:r>
      <w:r w:rsidR="00292130" w:rsidRPr="00820427">
        <w:rPr>
          <w:lang w:val="it"/>
        </w:rPr>
        <w:t xml:space="preserve">– ABSC </w:t>
      </w:r>
      <w:r w:rsidRPr="00820427">
        <w:rPr>
          <w:lang w:val="it"/>
        </w:rPr>
        <w:t>(</w:t>
      </w:r>
      <w:r w:rsidR="6542C203" w:rsidRPr="00820427">
        <w:rPr>
          <w:lang w:val="it"/>
        </w:rPr>
        <w:t xml:space="preserve">si veda </w:t>
      </w:r>
      <w:r w:rsidR="00C76179" w:rsidRPr="00820427">
        <w:rPr>
          <w:lang w:val="it"/>
        </w:rPr>
        <w:t>il par. 7.</w:t>
      </w:r>
      <w:r w:rsidR="6542C203" w:rsidRPr="00820427">
        <w:rPr>
          <w:lang w:val="it"/>
        </w:rPr>
        <w:t>8.2</w:t>
      </w:r>
      <w:r w:rsidRPr="00820427">
        <w:rPr>
          <w:lang w:val="it"/>
        </w:rPr>
        <w:t>) al fine di verificare il rispetto dei requisiti minimi</w:t>
      </w:r>
      <w:r w:rsidR="00DC70FA" w:rsidRPr="00820427">
        <w:rPr>
          <w:lang w:val="it"/>
        </w:rPr>
        <w:t xml:space="preserve"> di sicurezza.</w:t>
      </w:r>
      <w:r w:rsidR="009C0174" w:rsidRPr="00820427">
        <w:rPr>
          <w:lang w:val="it"/>
        </w:rPr>
        <w:t xml:space="preserve"> Gli aspetti che </w:t>
      </w:r>
      <w:r w:rsidR="00DE59E4" w:rsidRPr="00820427">
        <w:rPr>
          <w:lang w:val="it"/>
        </w:rPr>
        <w:t>sono da considerare in questa sezione</w:t>
      </w:r>
      <w:r w:rsidR="00906D6E" w:rsidRPr="00820427">
        <w:rPr>
          <w:lang w:val="it"/>
        </w:rPr>
        <w:t>:</w:t>
      </w:r>
    </w:p>
    <w:p w14:paraId="1ECA58F1" w14:textId="12C10F98" w:rsidR="00906D6E" w:rsidRPr="00820427" w:rsidRDefault="00906D6E" w:rsidP="001C2ABB">
      <w:pPr>
        <w:pStyle w:val="Paragrafoelenco"/>
        <w:numPr>
          <w:ilvl w:val="0"/>
          <w:numId w:val="19"/>
        </w:numPr>
        <w:spacing w:after="200" w:line="276" w:lineRule="auto"/>
        <w:ind w:right="1371"/>
        <w:jc w:val="both"/>
        <w:rPr>
          <w:lang w:val="it"/>
        </w:rPr>
      </w:pPr>
      <w:r w:rsidRPr="00820427">
        <w:rPr>
          <w:lang w:val="it"/>
        </w:rPr>
        <w:t>se sono rispettati o meno i requisiti di sicurezza minimi ABSC</w:t>
      </w:r>
    </w:p>
    <w:p w14:paraId="21547335" w14:textId="4F7C64B2" w:rsidR="00906D6E" w:rsidRPr="00820427" w:rsidRDefault="00906D6E" w:rsidP="001C2ABB">
      <w:pPr>
        <w:pStyle w:val="Paragrafoelenco"/>
        <w:numPr>
          <w:ilvl w:val="0"/>
          <w:numId w:val="19"/>
        </w:numPr>
        <w:spacing w:after="200" w:line="276" w:lineRule="auto"/>
        <w:ind w:right="1371"/>
        <w:jc w:val="both"/>
        <w:rPr>
          <w:lang w:val="it"/>
        </w:rPr>
      </w:pPr>
      <w:r w:rsidRPr="00820427">
        <w:rPr>
          <w:lang w:val="it"/>
        </w:rPr>
        <w:t>se sono rispettati o meno requisiti di sicurezza di livello superiore</w:t>
      </w:r>
    </w:p>
    <w:p w14:paraId="722FE909" w14:textId="4BAC638B" w:rsidR="00906D6E" w:rsidRPr="00820427" w:rsidRDefault="00906D6E" w:rsidP="001C2ABB">
      <w:pPr>
        <w:pStyle w:val="Paragrafoelenco"/>
        <w:numPr>
          <w:ilvl w:val="0"/>
          <w:numId w:val="19"/>
        </w:numPr>
        <w:spacing w:after="200" w:line="276" w:lineRule="auto"/>
        <w:ind w:right="1371"/>
        <w:jc w:val="both"/>
        <w:rPr>
          <w:lang w:val="it"/>
        </w:rPr>
      </w:pPr>
      <w:r w:rsidRPr="00820427">
        <w:rPr>
          <w:lang w:val="it"/>
        </w:rPr>
        <w:t>quali sono le modalità di verifica periodica dei requisiti</w:t>
      </w:r>
    </w:p>
    <w:p w14:paraId="2F739D8B" w14:textId="769A7760" w:rsidR="00906D6E" w:rsidRPr="00820427" w:rsidRDefault="00906D6E" w:rsidP="001C2ABB">
      <w:pPr>
        <w:pStyle w:val="Paragrafoelenco"/>
        <w:numPr>
          <w:ilvl w:val="0"/>
          <w:numId w:val="19"/>
        </w:numPr>
        <w:spacing w:after="200" w:line="276" w:lineRule="auto"/>
        <w:ind w:right="1371"/>
        <w:jc w:val="both"/>
        <w:rPr>
          <w:lang w:val="it"/>
        </w:rPr>
      </w:pPr>
      <w:r w:rsidRPr="00820427">
        <w:rPr>
          <w:lang w:val="it"/>
        </w:rPr>
        <w:t>con che frequenza verranno eseguite queste verifiche</w:t>
      </w:r>
    </w:p>
    <w:p w14:paraId="1EE29277" w14:textId="4A2D9756" w:rsidR="00D44248" w:rsidRDefault="00D44248" w:rsidP="001C2ABB">
      <w:pPr>
        <w:pStyle w:val="Paragrafoelenco"/>
        <w:numPr>
          <w:ilvl w:val="0"/>
          <w:numId w:val="19"/>
        </w:numPr>
        <w:spacing w:before="240" w:after="200" w:line="276" w:lineRule="auto"/>
        <w:ind w:right="1371"/>
        <w:jc w:val="both"/>
        <w:rPr>
          <w:lang w:val="it"/>
        </w:rPr>
      </w:pPr>
      <w:r w:rsidRPr="00820427">
        <w:rPr>
          <w:lang w:val="it"/>
        </w:rPr>
        <w:t>chi ha la responsabilità di eseguire queste verifiche</w:t>
      </w:r>
      <w:r w:rsidR="00292130" w:rsidRPr="00820427">
        <w:rPr>
          <w:lang w:val="it"/>
        </w:rPr>
        <w:t>.</w:t>
      </w:r>
    </w:p>
    <w:p w14:paraId="5213A545" w14:textId="77777777" w:rsidR="006C249C" w:rsidRPr="00820427" w:rsidRDefault="006C249C" w:rsidP="005A5507">
      <w:pPr>
        <w:pStyle w:val="Paragrafoelenco"/>
        <w:spacing w:before="240" w:after="200" w:line="276" w:lineRule="auto"/>
        <w:ind w:left="1440" w:right="1371"/>
        <w:jc w:val="both"/>
        <w:rPr>
          <w:lang w:val="it"/>
        </w:rPr>
      </w:pPr>
    </w:p>
    <w:p w14:paraId="6638399E" w14:textId="263E85A2" w:rsidR="4AA6EFF8" w:rsidRPr="00820427" w:rsidRDefault="00292130" w:rsidP="005A5507">
      <w:pPr>
        <w:pStyle w:val="Titolo3"/>
        <w:ind w:right="1371"/>
        <w:rPr>
          <w:lang w:val="it"/>
        </w:rPr>
      </w:pPr>
      <w:bookmarkStart w:id="582" w:name="_Toc1269667811"/>
      <w:bookmarkStart w:id="583" w:name="_Toc1867297411"/>
      <w:bookmarkStart w:id="584" w:name="_Toc2036407417"/>
      <w:bookmarkStart w:id="585" w:name="_Toc774862798"/>
      <w:bookmarkStart w:id="586" w:name="_Toc985830924"/>
      <w:bookmarkStart w:id="587" w:name="_Toc1315433742"/>
      <w:bookmarkStart w:id="588" w:name="_Toc103784977"/>
      <w:r w:rsidRPr="00820427">
        <w:rPr>
          <w:lang w:val="it"/>
        </w:rPr>
        <w:t>7.</w:t>
      </w:r>
      <w:r w:rsidR="17E9F005" w:rsidRPr="00820427">
        <w:rPr>
          <w:lang w:val="it"/>
        </w:rPr>
        <w:t>8.2.</w:t>
      </w:r>
      <w:r w:rsidR="00746F2C" w:rsidRPr="00820427">
        <w:t xml:space="preserve"> </w:t>
      </w:r>
      <w:r w:rsidR="17E9F005" w:rsidRPr="00820427">
        <w:rPr>
          <w:lang w:val="it"/>
        </w:rPr>
        <w:t xml:space="preserve">Standard per la sicurezza dei dati </w:t>
      </w:r>
      <w:r w:rsidR="17E9F005" w:rsidRPr="00820427">
        <w:rPr>
          <w:rFonts w:ascii="MS Gothic" w:eastAsia="MS Gothic" w:hAnsi="MS Gothic" w:cs="MS Gothic" w:hint="eastAsia"/>
          <w:lang w:val="it"/>
        </w:rPr>
        <w:t>ⓘ</w:t>
      </w:r>
      <w:bookmarkEnd w:id="582"/>
      <w:bookmarkEnd w:id="583"/>
      <w:bookmarkEnd w:id="584"/>
      <w:bookmarkEnd w:id="585"/>
      <w:bookmarkEnd w:id="586"/>
      <w:bookmarkEnd w:id="587"/>
      <w:bookmarkEnd w:id="588"/>
    </w:p>
    <w:p w14:paraId="54BEF5C3" w14:textId="77777777" w:rsidR="00055DD3" w:rsidRPr="00820427" w:rsidRDefault="1AFB38A8" w:rsidP="005A5507">
      <w:pPr>
        <w:spacing w:after="0" w:line="276" w:lineRule="auto"/>
        <w:ind w:right="1371"/>
        <w:jc w:val="both"/>
        <w:rPr>
          <w:color w:val="000000" w:themeColor="text1"/>
          <w:lang w:val="it"/>
        </w:rPr>
      </w:pPr>
      <w:r w:rsidRPr="00820427">
        <w:rPr>
          <w:color w:val="000000" w:themeColor="text1"/>
          <w:lang w:val="it"/>
        </w:rPr>
        <w:t xml:space="preserve">Per garantire la sicurezza dei dati, è opportuno adottare criteri standard di valutazione della sicurezza. Il </w:t>
      </w:r>
      <w:proofErr w:type="spellStart"/>
      <w:r w:rsidRPr="00820427">
        <w:rPr>
          <w:color w:val="000000" w:themeColor="text1"/>
          <w:lang w:val="it"/>
        </w:rPr>
        <w:t>MiC</w:t>
      </w:r>
      <w:proofErr w:type="spellEnd"/>
      <w:r w:rsidRPr="00820427">
        <w:rPr>
          <w:color w:val="000000" w:themeColor="text1"/>
          <w:lang w:val="it"/>
        </w:rPr>
        <w:t xml:space="preserve"> consiglia di adottare lo standard ABSC (</w:t>
      </w:r>
      <w:proofErr w:type="spellStart"/>
      <w:r w:rsidRPr="00820427">
        <w:rPr>
          <w:color w:val="000000" w:themeColor="text1"/>
          <w:lang w:val="it"/>
        </w:rPr>
        <w:t>AgID</w:t>
      </w:r>
      <w:proofErr w:type="spellEnd"/>
      <w:r w:rsidRPr="00820427">
        <w:rPr>
          <w:color w:val="000000" w:themeColor="text1"/>
          <w:lang w:val="it"/>
        </w:rPr>
        <w:t xml:space="preserve"> Basic Security </w:t>
      </w:r>
      <w:proofErr w:type="spellStart"/>
      <w:r w:rsidRPr="00820427">
        <w:rPr>
          <w:color w:val="000000" w:themeColor="text1"/>
          <w:lang w:val="it"/>
        </w:rPr>
        <w:t>Controls</w:t>
      </w:r>
      <w:proofErr w:type="spellEnd"/>
      <w:r w:rsidRPr="00820427">
        <w:rPr>
          <w:color w:val="000000" w:themeColor="text1"/>
          <w:lang w:val="it"/>
        </w:rPr>
        <w:t>) definito dall’Agenzia per l’Italia digitale</w:t>
      </w:r>
      <w:r w:rsidR="00484526" w:rsidRPr="00820427">
        <w:rPr>
          <w:rStyle w:val="Rimandonotaapidipagina"/>
          <w:color w:val="000000" w:themeColor="text1"/>
          <w:lang w:val="it"/>
        </w:rPr>
        <w:footnoteReference w:id="27"/>
      </w:r>
      <w:r w:rsidRPr="00820427">
        <w:rPr>
          <w:color w:val="000000" w:themeColor="text1"/>
          <w:lang w:val="it"/>
        </w:rPr>
        <w:t xml:space="preserve">, che è compatibile con il </w:t>
      </w:r>
      <w:proofErr w:type="spellStart"/>
      <w:r w:rsidRPr="00820427">
        <w:rPr>
          <w:color w:val="000000" w:themeColor="text1"/>
          <w:lang w:val="it"/>
        </w:rPr>
        <w:t>framework</w:t>
      </w:r>
      <w:proofErr w:type="spellEnd"/>
      <w:r w:rsidRPr="00820427">
        <w:rPr>
          <w:color w:val="000000" w:themeColor="text1"/>
          <w:lang w:val="it"/>
        </w:rPr>
        <w:t xml:space="preserve"> FNSC (Framework Nazionale di Sicurezza Cibernetica</w:t>
      </w:r>
      <w:r w:rsidR="00484526" w:rsidRPr="00820427">
        <w:rPr>
          <w:rStyle w:val="Rimandonotaapidipagina"/>
          <w:color w:val="000000" w:themeColor="text1"/>
          <w:lang w:val="it"/>
        </w:rPr>
        <w:footnoteReference w:id="28"/>
      </w:r>
      <w:r w:rsidRPr="00820427">
        <w:rPr>
          <w:color w:val="000000" w:themeColor="text1"/>
          <w:lang w:val="it"/>
        </w:rPr>
        <w:t xml:space="preserve">) e con lo standard internazionale CCSC (CIS Critical Security </w:t>
      </w:r>
      <w:proofErr w:type="spellStart"/>
      <w:r w:rsidRPr="00820427">
        <w:rPr>
          <w:color w:val="000000" w:themeColor="text1"/>
          <w:lang w:val="it"/>
        </w:rPr>
        <w:t>Controls</w:t>
      </w:r>
      <w:proofErr w:type="spellEnd"/>
      <w:r w:rsidR="00484526" w:rsidRPr="00820427">
        <w:rPr>
          <w:rStyle w:val="Rimandonotaapidipagina"/>
          <w:color w:val="000000" w:themeColor="text1"/>
          <w:lang w:val="it"/>
        </w:rPr>
        <w:footnoteReference w:id="29"/>
      </w:r>
      <w:r w:rsidRPr="00820427">
        <w:rPr>
          <w:color w:val="000000" w:themeColor="text1"/>
          <w:lang w:val="it"/>
        </w:rPr>
        <w:t>).</w:t>
      </w:r>
      <w:r w:rsidR="00DE59E4" w:rsidRPr="00820427">
        <w:rPr>
          <w:color w:val="000000" w:themeColor="text1"/>
          <w:lang w:val="it"/>
        </w:rPr>
        <w:t xml:space="preserve"> </w:t>
      </w:r>
      <w:r w:rsidR="6542C203" w:rsidRPr="00820427">
        <w:rPr>
          <w:color w:val="000000" w:themeColor="text1"/>
          <w:lang w:val="it"/>
        </w:rPr>
        <w:t xml:space="preserve">Lo standard ABSC prevede la creazione di un inventario dei dispositivi autorizzati e non autorizzati, l’adozione di standard per la protezione dei dispositivi, una valutazione continua delle vulnerabilità per far fronte a nuovi possibili rischi, un uso appropriato dei privilegi di accesso e la protezione da </w:t>
      </w:r>
      <w:proofErr w:type="spellStart"/>
      <w:r w:rsidR="6542C203" w:rsidRPr="00820427">
        <w:rPr>
          <w:i/>
          <w:iCs/>
          <w:color w:val="000000" w:themeColor="text1"/>
          <w:lang w:val="it"/>
        </w:rPr>
        <w:t>malware</w:t>
      </w:r>
      <w:proofErr w:type="spellEnd"/>
      <w:r w:rsidR="6542C203" w:rsidRPr="00820427">
        <w:rPr>
          <w:color w:val="000000" w:themeColor="text1"/>
          <w:lang w:val="it"/>
        </w:rPr>
        <w:t>.</w:t>
      </w:r>
      <w:r w:rsidR="00DE59E4" w:rsidRPr="00820427">
        <w:rPr>
          <w:color w:val="000000" w:themeColor="text1"/>
          <w:lang w:val="it"/>
        </w:rPr>
        <w:t xml:space="preserve"> </w:t>
      </w:r>
      <w:r w:rsidR="6542C203" w:rsidRPr="00820427">
        <w:rPr>
          <w:color w:val="000000" w:themeColor="text1"/>
          <w:lang w:val="it"/>
        </w:rPr>
        <w:t xml:space="preserve">Sono inoltre previste altre due attività molto importanti, ovvero l’esecuzione di copie di </w:t>
      </w:r>
      <w:r w:rsidR="6542C203" w:rsidRPr="00820427">
        <w:rPr>
          <w:i/>
          <w:iCs/>
          <w:color w:val="000000" w:themeColor="text1"/>
          <w:lang w:val="it"/>
        </w:rPr>
        <w:t>backup</w:t>
      </w:r>
      <w:r w:rsidR="6542C203" w:rsidRPr="00820427">
        <w:rPr>
          <w:color w:val="000000" w:themeColor="text1"/>
          <w:lang w:val="it"/>
        </w:rPr>
        <w:t xml:space="preserve"> (</w:t>
      </w:r>
      <w:r w:rsidR="00055DD3" w:rsidRPr="00820427">
        <w:rPr>
          <w:color w:val="000000" w:themeColor="text1"/>
          <w:lang w:val="it"/>
        </w:rPr>
        <w:t>cfr.</w:t>
      </w:r>
      <w:r w:rsidR="00504F26" w:rsidRPr="00820427">
        <w:rPr>
          <w:color w:val="000000" w:themeColor="text1"/>
          <w:lang w:val="it"/>
        </w:rPr>
        <w:t xml:space="preserve"> par.</w:t>
      </w:r>
      <w:r w:rsidR="6542C203" w:rsidRPr="00820427">
        <w:rPr>
          <w:color w:val="000000" w:themeColor="text1"/>
          <w:lang w:val="it"/>
        </w:rPr>
        <w:t xml:space="preserve"> </w:t>
      </w:r>
      <w:r w:rsidR="00C025B4" w:rsidRPr="00820427">
        <w:rPr>
          <w:color w:val="000000" w:themeColor="text1"/>
          <w:lang w:val="it"/>
        </w:rPr>
        <w:t>7.</w:t>
      </w:r>
      <w:r w:rsidR="6542C203" w:rsidRPr="00820427">
        <w:rPr>
          <w:color w:val="000000" w:themeColor="text1"/>
          <w:lang w:val="it"/>
        </w:rPr>
        <w:t>7.5) e la protezione dei dati soggetti a vincoli di riservatezza (</w:t>
      </w:r>
      <w:proofErr w:type="spellStart"/>
      <w:r w:rsidR="6542C203" w:rsidRPr="00820427">
        <w:rPr>
          <w:color w:val="000000" w:themeColor="text1"/>
          <w:lang w:val="it"/>
        </w:rPr>
        <w:t>si</w:t>
      </w:r>
      <w:r w:rsidR="00055DD3" w:rsidRPr="00820427">
        <w:rPr>
          <w:color w:val="000000" w:themeColor="text1"/>
          <w:lang w:val="it"/>
        </w:rPr>
        <w:t>cfr</w:t>
      </w:r>
      <w:proofErr w:type="spellEnd"/>
      <w:r w:rsidR="00055DD3" w:rsidRPr="00820427">
        <w:rPr>
          <w:color w:val="000000" w:themeColor="text1"/>
          <w:lang w:val="it"/>
        </w:rPr>
        <w:t>. Par. 7.</w:t>
      </w:r>
      <w:r w:rsidR="6542C203" w:rsidRPr="00820427">
        <w:rPr>
          <w:color w:val="000000" w:themeColor="text1"/>
          <w:lang w:val="it"/>
        </w:rPr>
        <w:t>8.4).</w:t>
      </w:r>
    </w:p>
    <w:p w14:paraId="373121BF" w14:textId="3DD6F609" w:rsidR="00484526" w:rsidRPr="00820427" w:rsidRDefault="000604DF" w:rsidP="005A5507">
      <w:pPr>
        <w:spacing w:after="120" w:line="276" w:lineRule="auto"/>
        <w:ind w:right="1371"/>
        <w:jc w:val="both"/>
        <w:rPr>
          <w:color w:val="000000" w:themeColor="text1"/>
          <w:lang w:val="it"/>
        </w:rPr>
      </w:pPr>
      <w:r w:rsidRPr="00820427">
        <w:rPr>
          <w:color w:val="000000" w:themeColor="text1"/>
          <w:lang w:val="it"/>
        </w:rPr>
        <w:t xml:space="preserve">In questa sezione del </w:t>
      </w:r>
      <w:r w:rsidR="00055DD3" w:rsidRPr="00820427">
        <w:rPr>
          <w:color w:val="000000" w:themeColor="text1"/>
          <w:lang w:val="it"/>
        </w:rPr>
        <w:t>DMP è opportuno rip</w:t>
      </w:r>
      <w:r w:rsidRPr="00820427">
        <w:rPr>
          <w:color w:val="000000" w:themeColor="text1"/>
          <w:lang w:val="it"/>
        </w:rPr>
        <w:t>ortare</w:t>
      </w:r>
      <w:r w:rsidR="6542C203" w:rsidRPr="00820427">
        <w:rPr>
          <w:lang w:val="it"/>
        </w:rPr>
        <w:t>:</w:t>
      </w:r>
    </w:p>
    <w:p w14:paraId="627B81D8" w14:textId="6185E8EB" w:rsidR="00484526" w:rsidRPr="00820427" w:rsidRDefault="00484526" w:rsidP="001C2ABB">
      <w:pPr>
        <w:pStyle w:val="Paragrafoelenco"/>
        <w:numPr>
          <w:ilvl w:val="0"/>
          <w:numId w:val="20"/>
        </w:numPr>
        <w:spacing w:after="200" w:line="276" w:lineRule="auto"/>
        <w:ind w:right="1371"/>
        <w:rPr>
          <w:lang w:val="it"/>
        </w:rPr>
      </w:pPr>
      <w:r w:rsidRPr="00820427">
        <w:rPr>
          <w:lang w:val="it"/>
        </w:rPr>
        <w:t>se è stato adottato o meno lo standard ABSC</w:t>
      </w:r>
    </w:p>
    <w:p w14:paraId="69457CA6" w14:textId="29ACE8CA" w:rsidR="000321CD" w:rsidRPr="00820427" w:rsidRDefault="000321CD" w:rsidP="001C2ABB">
      <w:pPr>
        <w:pStyle w:val="Paragrafoelenco"/>
        <w:numPr>
          <w:ilvl w:val="0"/>
          <w:numId w:val="20"/>
        </w:numPr>
        <w:spacing w:after="200" w:line="276" w:lineRule="auto"/>
        <w:ind w:right="1371"/>
        <w:rPr>
          <w:lang w:val="it"/>
        </w:rPr>
      </w:pPr>
      <w:r w:rsidRPr="00820427">
        <w:rPr>
          <w:lang w:val="it"/>
        </w:rPr>
        <w:t>se no, per quale motivo</w:t>
      </w:r>
    </w:p>
    <w:p w14:paraId="63BA1C38" w14:textId="571DFB08" w:rsidR="00484526" w:rsidRPr="00820427" w:rsidRDefault="00484526" w:rsidP="001C2ABB">
      <w:pPr>
        <w:pStyle w:val="Paragrafoelenco"/>
        <w:numPr>
          <w:ilvl w:val="0"/>
          <w:numId w:val="20"/>
        </w:numPr>
        <w:spacing w:after="200" w:line="276" w:lineRule="auto"/>
        <w:ind w:right="1371"/>
        <w:rPr>
          <w:lang w:val="it"/>
        </w:rPr>
      </w:pPr>
      <w:r w:rsidRPr="00820427">
        <w:rPr>
          <w:lang w:val="it"/>
        </w:rPr>
        <w:t xml:space="preserve">quali altri standard </w:t>
      </w:r>
      <w:r w:rsidR="007C50AF" w:rsidRPr="00820427">
        <w:rPr>
          <w:lang w:val="it"/>
        </w:rPr>
        <w:t xml:space="preserve">di sicurezza </w:t>
      </w:r>
      <w:r w:rsidRPr="00820427">
        <w:rPr>
          <w:lang w:val="it"/>
        </w:rPr>
        <w:t>sono stati adottati</w:t>
      </w:r>
    </w:p>
    <w:p w14:paraId="558EA149" w14:textId="16559259" w:rsidR="006C249C" w:rsidRPr="00413710" w:rsidRDefault="003324D6" w:rsidP="001C2ABB">
      <w:pPr>
        <w:pStyle w:val="Paragrafoelenco"/>
        <w:numPr>
          <w:ilvl w:val="0"/>
          <w:numId w:val="20"/>
        </w:numPr>
        <w:spacing w:before="240" w:after="200" w:line="276" w:lineRule="auto"/>
        <w:ind w:right="1371"/>
        <w:rPr>
          <w:lang w:val="it"/>
        </w:rPr>
      </w:pPr>
      <w:r w:rsidRPr="00820427">
        <w:rPr>
          <w:lang w:val="it"/>
        </w:rPr>
        <w:t>in che modo è stato verificato il rispetto di tali standard</w:t>
      </w:r>
      <w:r w:rsidR="000604DF" w:rsidRPr="00820427">
        <w:rPr>
          <w:lang w:val="it"/>
        </w:rPr>
        <w:t>.</w:t>
      </w:r>
      <w:bookmarkStart w:id="589" w:name="_Toc1447351598"/>
      <w:bookmarkStart w:id="590" w:name="_Toc1811606521"/>
      <w:bookmarkStart w:id="591" w:name="_Toc1024448460"/>
      <w:bookmarkStart w:id="592" w:name="_Toc385155923"/>
      <w:bookmarkStart w:id="593" w:name="_Toc939112965"/>
      <w:bookmarkStart w:id="594" w:name="_Toc374540099"/>
    </w:p>
    <w:p w14:paraId="20347525" w14:textId="4F5A4825" w:rsidR="4AA6EFF8" w:rsidRPr="00820427" w:rsidRDefault="00793B66" w:rsidP="005A5507">
      <w:pPr>
        <w:pStyle w:val="Titolo3"/>
        <w:ind w:right="1371"/>
        <w:rPr>
          <w:lang w:val="it"/>
        </w:rPr>
      </w:pPr>
      <w:bookmarkStart w:id="595" w:name="_Toc103784978"/>
      <w:r w:rsidRPr="00820427">
        <w:rPr>
          <w:lang w:val="it"/>
        </w:rPr>
        <w:lastRenderedPageBreak/>
        <w:t>7.</w:t>
      </w:r>
      <w:r w:rsidR="17E9F005" w:rsidRPr="00820427">
        <w:rPr>
          <w:lang w:val="it"/>
        </w:rPr>
        <w:t>8.3.</w:t>
      </w:r>
      <w:r w:rsidR="00B42269" w:rsidRPr="00820427">
        <w:t xml:space="preserve"> </w:t>
      </w:r>
      <w:r w:rsidR="17E9F005" w:rsidRPr="00820427">
        <w:rPr>
          <w:lang w:val="it"/>
        </w:rPr>
        <w:t xml:space="preserve">Rischi per la sicurezza dei dati </w:t>
      </w:r>
      <w:r w:rsidR="17E9F005" w:rsidRPr="00820427">
        <w:rPr>
          <w:rFonts w:ascii="MS Gothic" w:eastAsia="MS Gothic" w:hAnsi="MS Gothic" w:cs="MS Gothic" w:hint="eastAsia"/>
          <w:lang w:val="it"/>
        </w:rPr>
        <w:t>ⓘ</w:t>
      </w:r>
      <w:bookmarkEnd w:id="589"/>
      <w:bookmarkEnd w:id="590"/>
      <w:bookmarkEnd w:id="591"/>
      <w:bookmarkEnd w:id="592"/>
      <w:bookmarkEnd w:id="593"/>
      <w:bookmarkEnd w:id="594"/>
      <w:bookmarkEnd w:id="595"/>
    </w:p>
    <w:p w14:paraId="3589AC72" w14:textId="0C301461" w:rsidR="7BE30E1D" w:rsidRDefault="49C19564" w:rsidP="005A5507">
      <w:pPr>
        <w:spacing w:after="0" w:line="276" w:lineRule="auto"/>
        <w:ind w:right="1371"/>
        <w:jc w:val="both"/>
        <w:rPr>
          <w:lang w:val="it"/>
        </w:rPr>
      </w:pPr>
      <w:r w:rsidRPr="00820427">
        <w:rPr>
          <w:lang w:val="it"/>
        </w:rPr>
        <w:t>Questa sezione delinea sinteticamente i possibili rischi previsti per la sicurezza dei dati, facendo riferimento alla specifica tipologia di dati raccolti nel progetto. In particolare, occorre indicare, se si prevedono:</w:t>
      </w:r>
    </w:p>
    <w:p w14:paraId="2B8A89C8" w14:textId="77777777" w:rsidR="00413710" w:rsidRDefault="00413710" w:rsidP="005A5507">
      <w:pPr>
        <w:spacing w:after="0" w:line="276" w:lineRule="auto"/>
        <w:ind w:right="1371"/>
        <w:jc w:val="both"/>
        <w:rPr>
          <w:lang w:val="it"/>
        </w:rPr>
      </w:pPr>
    </w:p>
    <w:p w14:paraId="4D722F50" w14:textId="77777777" w:rsidR="002122AB" w:rsidRPr="00820427" w:rsidRDefault="002122AB" w:rsidP="005A5507">
      <w:pPr>
        <w:spacing w:after="0" w:line="276" w:lineRule="auto"/>
        <w:ind w:right="1371"/>
        <w:jc w:val="both"/>
        <w:rPr>
          <w:lang w:val="it"/>
        </w:rPr>
      </w:pPr>
    </w:p>
    <w:p w14:paraId="0BDFE186" w14:textId="29FED823" w:rsidR="00A23C53" w:rsidRPr="00820427" w:rsidRDefault="49C19564" w:rsidP="001C2ABB">
      <w:pPr>
        <w:pStyle w:val="Paragrafoelenco"/>
        <w:numPr>
          <w:ilvl w:val="0"/>
          <w:numId w:val="18"/>
        </w:numPr>
        <w:spacing w:after="200" w:line="276" w:lineRule="auto"/>
        <w:ind w:right="1371"/>
        <w:rPr>
          <w:lang w:val="it"/>
        </w:rPr>
      </w:pPr>
      <w:r w:rsidRPr="00820427">
        <w:rPr>
          <w:lang w:val="it"/>
        </w:rPr>
        <w:t xml:space="preserve"> rischi di furto dei dati</w:t>
      </w:r>
    </w:p>
    <w:p w14:paraId="7E96B125" w14:textId="30B671FC" w:rsidR="00A23C53" w:rsidRPr="00820427" w:rsidRDefault="49C19564" w:rsidP="001C2ABB">
      <w:pPr>
        <w:pStyle w:val="Paragrafoelenco"/>
        <w:numPr>
          <w:ilvl w:val="0"/>
          <w:numId w:val="18"/>
        </w:numPr>
        <w:spacing w:after="200" w:line="276" w:lineRule="auto"/>
        <w:ind w:right="1371"/>
        <w:rPr>
          <w:lang w:val="it"/>
        </w:rPr>
      </w:pPr>
      <w:r w:rsidRPr="00820427">
        <w:rPr>
          <w:lang w:val="it"/>
        </w:rPr>
        <w:t xml:space="preserve"> rischi di riuso improprio o illegale dei dati</w:t>
      </w:r>
    </w:p>
    <w:p w14:paraId="49ED38FF" w14:textId="623F9E05" w:rsidR="00A23C53" w:rsidRPr="00820427" w:rsidRDefault="49C19564" w:rsidP="001C2ABB">
      <w:pPr>
        <w:pStyle w:val="Paragrafoelenco"/>
        <w:numPr>
          <w:ilvl w:val="0"/>
          <w:numId w:val="18"/>
        </w:numPr>
        <w:spacing w:after="200" w:line="276" w:lineRule="auto"/>
        <w:ind w:right="1371"/>
        <w:rPr>
          <w:lang w:val="it"/>
        </w:rPr>
      </w:pPr>
      <w:r w:rsidRPr="00820427">
        <w:rPr>
          <w:lang w:val="it"/>
        </w:rPr>
        <w:t xml:space="preserve"> violazioni delle licenze adottate</w:t>
      </w:r>
    </w:p>
    <w:p w14:paraId="3DD637D0" w14:textId="1D91A4F0" w:rsidR="4AA6EFF8" w:rsidRPr="00820427" w:rsidRDefault="49C19564" w:rsidP="001C2ABB">
      <w:pPr>
        <w:pStyle w:val="Paragrafoelenco"/>
        <w:numPr>
          <w:ilvl w:val="0"/>
          <w:numId w:val="18"/>
        </w:numPr>
        <w:spacing w:after="200" w:line="276" w:lineRule="auto"/>
        <w:ind w:right="1371"/>
        <w:rPr>
          <w:lang w:val="it"/>
        </w:rPr>
      </w:pPr>
      <w:r w:rsidRPr="00820427">
        <w:rPr>
          <w:lang w:val="it"/>
        </w:rPr>
        <w:t xml:space="preserve"> violazioni delle </w:t>
      </w:r>
      <w:r w:rsidRPr="00820427">
        <w:rPr>
          <w:i/>
          <w:iCs/>
          <w:lang w:val="it"/>
        </w:rPr>
        <w:t>policy</w:t>
      </w:r>
      <w:r w:rsidRPr="00820427">
        <w:rPr>
          <w:lang w:val="it"/>
        </w:rPr>
        <w:t xml:space="preserve"> di accesso</w:t>
      </w:r>
    </w:p>
    <w:p w14:paraId="47975387" w14:textId="76172BA4" w:rsidR="00A23C53" w:rsidRPr="00820427" w:rsidRDefault="49C19564" w:rsidP="001C2ABB">
      <w:pPr>
        <w:pStyle w:val="Paragrafoelenco"/>
        <w:numPr>
          <w:ilvl w:val="0"/>
          <w:numId w:val="18"/>
        </w:numPr>
        <w:spacing w:after="200" w:line="276" w:lineRule="auto"/>
        <w:ind w:right="1371"/>
        <w:rPr>
          <w:lang w:val="it"/>
        </w:rPr>
      </w:pPr>
      <w:r w:rsidRPr="00820427">
        <w:rPr>
          <w:lang w:val="it"/>
        </w:rPr>
        <w:t xml:space="preserve"> attacchi informatici all’infrastruttura</w:t>
      </w:r>
    </w:p>
    <w:p w14:paraId="44E09397" w14:textId="71F23613" w:rsidR="00A23C53" w:rsidRPr="00820427" w:rsidRDefault="49C19564" w:rsidP="001C2ABB">
      <w:pPr>
        <w:pStyle w:val="Paragrafoelenco"/>
        <w:numPr>
          <w:ilvl w:val="0"/>
          <w:numId w:val="18"/>
        </w:numPr>
        <w:spacing w:after="200" w:line="276" w:lineRule="auto"/>
        <w:ind w:right="1371"/>
        <w:rPr>
          <w:lang w:val="it"/>
        </w:rPr>
      </w:pPr>
      <w:r w:rsidRPr="00820427">
        <w:rPr>
          <w:lang w:val="it"/>
        </w:rPr>
        <w:t xml:space="preserve"> attacchi informatici all’interfaccia utente</w:t>
      </w:r>
    </w:p>
    <w:p w14:paraId="7E400A2E" w14:textId="4B47A606" w:rsidR="00A23C53" w:rsidRPr="00820427" w:rsidRDefault="49C19564" w:rsidP="001C2ABB">
      <w:pPr>
        <w:pStyle w:val="Paragrafoelenco"/>
        <w:numPr>
          <w:ilvl w:val="0"/>
          <w:numId w:val="18"/>
        </w:numPr>
        <w:spacing w:after="200" w:line="276" w:lineRule="auto"/>
        <w:ind w:right="1371"/>
        <w:rPr>
          <w:lang w:val="it"/>
        </w:rPr>
      </w:pPr>
      <w:r w:rsidRPr="00820427">
        <w:rPr>
          <w:lang w:val="it"/>
        </w:rPr>
        <w:t xml:space="preserve"> qualunque altro rischio per la sicurezza dei dati non elencato sopra</w:t>
      </w:r>
      <w:r w:rsidR="00793B66" w:rsidRPr="00820427">
        <w:rPr>
          <w:lang w:val="it"/>
        </w:rPr>
        <w:t>.</w:t>
      </w:r>
    </w:p>
    <w:p w14:paraId="02ADD5E4" w14:textId="77777777" w:rsidR="006C249C" w:rsidRDefault="006C249C" w:rsidP="005A5507">
      <w:pPr>
        <w:pStyle w:val="Titolo3"/>
        <w:ind w:right="1371"/>
        <w:rPr>
          <w:lang w:val="it"/>
        </w:rPr>
      </w:pPr>
      <w:bookmarkStart w:id="596" w:name="_Toc2021496955"/>
      <w:bookmarkStart w:id="597" w:name="_Toc1738663539"/>
      <w:bookmarkStart w:id="598" w:name="_Toc51490773"/>
      <w:bookmarkStart w:id="599" w:name="_Toc773387241"/>
      <w:bookmarkStart w:id="600" w:name="_Toc2139704875"/>
      <w:bookmarkStart w:id="601" w:name="_Toc1203270217"/>
    </w:p>
    <w:p w14:paraId="58429D72" w14:textId="5BC72A47" w:rsidR="4AA6EFF8" w:rsidRPr="00820427" w:rsidRDefault="00793B66" w:rsidP="005A5507">
      <w:pPr>
        <w:pStyle w:val="Titolo3"/>
        <w:ind w:right="1371"/>
        <w:rPr>
          <w:lang w:val="it"/>
        </w:rPr>
      </w:pPr>
      <w:bookmarkStart w:id="602" w:name="_Toc103784979"/>
      <w:r w:rsidRPr="00820427">
        <w:rPr>
          <w:lang w:val="it"/>
        </w:rPr>
        <w:t>7.</w:t>
      </w:r>
      <w:r w:rsidR="17E9F005" w:rsidRPr="00820427">
        <w:rPr>
          <w:lang w:val="it"/>
        </w:rPr>
        <w:t>8.4.</w:t>
      </w:r>
      <w:r w:rsidR="008E6B95" w:rsidRPr="00820427">
        <w:t xml:space="preserve"> </w:t>
      </w:r>
      <w:r w:rsidR="63613FD4" w:rsidRPr="00820427">
        <w:rPr>
          <w:lang w:val="it"/>
        </w:rPr>
        <w:t xml:space="preserve">Sicurezza dei </w:t>
      </w:r>
      <w:r w:rsidR="17E9F005" w:rsidRPr="00820427">
        <w:rPr>
          <w:lang w:val="it"/>
        </w:rPr>
        <w:t xml:space="preserve">dati sensibili </w:t>
      </w:r>
      <w:r w:rsidR="17E9F005" w:rsidRPr="00820427">
        <w:rPr>
          <w:rFonts w:ascii="MS Gothic" w:eastAsia="MS Gothic" w:hAnsi="MS Gothic" w:cs="MS Gothic" w:hint="eastAsia"/>
          <w:lang w:val="it"/>
        </w:rPr>
        <w:t>ⓘ</w:t>
      </w:r>
      <w:bookmarkEnd w:id="596"/>
      <w:bookmarkEnd w:id="597"/>
      <w:bookmarkEnd w:id="598"/>
      <w:bookmarkEnd w:id="599"/>
      <w:bookmarkEnd w:id="600"/>
      <w:bookmarkEnd w:id="601"/>
      <w:bookmarkEnd w:id="602"/>
    </w:p>
    <w:p w14:paraId="6F33A00C" w14:textId="77777777" w:rsidR="00866354" w:rsidRPr="00820427" w:rsidRDefault="6819214D" w:rsidP="005A5507">
      <w:pPr>
        <w:spacing w:after="0" w:line="276" w:lineRule="auto"/>
        <w:ind w:right="1371"/>
        <w:jc w:val="both"/>
        <w:rPr>
          <w:lang w:val="it"/>
        </w:rPr>
      </w:pPr>
      <w:r w:rsidRPr="00820427">
        <w:rPr>
          <w:lang w:val="it"/>
        </w:rPr>
        <w:t>Nel caso di pubblicazione di dati soggetti al Regolamento sulla protezione dei dati personali, occorre prevedere una regolamentazione degli accessi che potrà fare capo a un sistema di registrazione online dell’utenza mediante SPID, in modo da riconoscere con certezza l’identità del richiedente e informarlo adeguatamente in merito alle regole deontologiche per il trattamento dei dati personali e alle responsabilità derivanti da un utilizzo illegittimo degli stessi.</w:t>
      </w:r>
      <w:r w:rsidR="00866354" w:rsidRPr="00820427">
        <w:rPr>
          <w:lang w:val="it"/>
        </w:rPr>
        <w:t xml:space="preserve"> In alcuni casi può essere opportuno prevedere forme di </w:t>
      </w:r>
      <w:proofErr w:type="spellStart"/>
      <w:r w:rsidR="00866354" w:rsidRPr="00820427">
        <w:rPr>
          <w:lang w:val="it"/>
        </w:rPr>
        <w:t>anonimizzazione</w:t>
      </w:r>
      <w:proofErr w:type="spellEnd"/>
      <w:r w:rsidR="00866354" w:rsidRPr="00820427">
        <w:rPr>
          <w:lang w:val="it"/>
        </w:rPr>
        <w:t xml:space="preserve"> o </w:t>
      </w:r>
      <w:proofErr w:type="spellStart"/>
      <w:r w:rsidR="00866354" w:rsidRPr="00820427">
        <w:rPr>
          <w:lang w:val="it"/>
        </w:rPr>
        <w:t>pseudonimizzazione</w:t>
      </w:r>
      <w:proofErr w:type="spellEnd"/>
      <w:r w:rsidR="00866354" w:rsidRPr="00820427">
        <w:rPr>
          <w:lang w:val="it"/>
        </w:rPr>
        <w:t xml:space="preserve"> dei dati.</w:t>
      </w:r>
    </w:p>
    <w:p w14:paraId="242CB938" w14:textId="5412270B" w:rsidR="004C0EED" w:rsidRDefault="00866354" w:rsidP="005A5507">
      <w:pPr>
        <w:spacing w:after="120" w:line="276" w:lineRule="auto"/>
        <w:ind w:right="1371"/>
        <w:jc w:val="both"/>
        <w:rPr>
          <w:lang w:val="it"/>
        </w:rPr>
      </w:pPr>
      <w:r w:rsidRPr="00820427">
        <w:rPr>
          <w:lang w:val="it"/>
        </w:rPr>
        <w:t>In</w:t>
      </w:r>
      <w:r w:rsidR="004C0EED" w:rsidRPr="00820427">
        <w:rPr>
          <w:lang w:val="it"/>
        </w:rPr>
        <w:t xml:space="preserve"> questa </w:t>
      </w:r>
      <w:r w:rsidR="00844133" w:rsidRPr="00820427">
        <w:rPr>
          <w:lang w:val="it"/>
        </w:rPr>
        <w:t>sezione del DMP</w:t>
      </w:r>
      <w:r w:rsidR="004C0EED" w:rsidRPr="00820427">
        <w:rPr>
          <w:lang w:val="it"/>
        </w:rPr>
        <w:t xml:space="preserve"> occorre quindi indicare:</w:t>
      </w:r>
    </w:p>
    <w:p w14:paraId="5770BA92" w14:textId="77777777" w:rsidR="00413710" w:rsidRPr="00820427" w:rsidRDefault="00413710" w:rsidP="005A5507">
      <w:pPr>
        <w:spacing w:after="120" w:line="276" w:lineRule="auto"/>
        <w:ind w:right="1371"/>
        <w:jc w:val="both"/>
        <w:rPr>
          <w:lang w:val="it"/>
        </w:rPr>
      </w:pPr>
    </w:p>
    <w:p w14:paraId="73415166" w14:textId="55F521A3" w:rsidR="3DA57837" w:rsidRPr="00820427" w:rsidRDefault="00866354" w:rsidP="001C2ABB">
      <w:pPr>
        <w:pStyle w:val="Paragrafoelenco"/>
        <w:numPr>
          <w:ilvl w:val="0"/>
          <w:numId w:val="21"/>
        </w:numPr>
        <w:spacing w:line="276" w:lineRule="auto"/>
        <w:ind w:right="1371"/>
        <w:jc w:val="both"/>
        <w:rPr>
          <w:lang w:val="it"/>
        </w:rPr>
      </w:pPr>
      <w:r w:rsidRPr="00820427">
        <w:rPr>
          <w:lang w:val="it"/>
        </w:rPr>
        <w:t>quali misure vengono adottate nel progetto per garantire la sicurezza dei dati sensibili</w:t>
      </w:r>
    </w:p>
    <w:p w14:paraId="38183D03" w14:textId="58A651B8" w:rsidR="004C0EED" w:rsidRPr="00820427" w:rsidRDefault="004C0EED" w:rsidP="001C2ABB">
      <w:pPr>
        <w:pStyle w:val="Paragrafoelenco"/>
        <w:numPr>
          <w:ilvl w:val="0"/>
          <w:numId w:val="21"/>
        </w:numPr>
        <w:spacing w:line="276" w:lineRule="auto"/>
        <w:ind w:right="1371"/>
        <w:jc w:val="both"/>
        <w:rPr>
          <w:lang w:val="it"/>
        </w:rPr>
      </w:pPr>
      <w:r w:rsidRPr="00820427">
        <w:rPr>
          <w:lang w:val="it"/>
        </w:rPr>
        <w:t>quali forme di controllo degli accessi sono previste</w:t>
      </w:r>
    </w:p>
    <w:p w14:paraId="7F99E2F8" w14:textId="09ED080C" w:rsidR="004C0EED" w:rsidRPr="00820427" w:rsidRDefault="004C0EED" w:rsidP="001C2ABB">
      <w:pPr>
        <w:pStyle w:val="Paragrafoelenco"/>
        <w:numPr>
          <w:ilvl w:val="0"/>
          <w:numId w:val="21"/>
        </w:numPr>
        <w:spacing w:line="276" w:lineRule="auto"/>
        <w:ind w:right="1371"/>
        <w:jc w:val="both"/>
        <w:rPr>
          <w:lang w:val="it"/>
        </w:rPr>
      </w:pPr>
      <w:r w:rsidRPr="00820427">
        <w:rPr>
          <w:lang w:val="it"/>
        </w:rPr>
        <w:t>quali livelli di accesso sono previsti</w:t>
      </w:r>
    </w:p>
    <w:p w14:paraId="655A5DDE" w14:textId="01F31910" w:rsidR="004C0EED" w:rsidRPr="00820427" w:rsidRDefault="004C0EED" w:rsidP="001C2ABB">
      <w:pPr>
        <w:pStyle w:val="Paragrafoelenco"/>
        <w:numPr>
          <w:ilvl w:val="0"/>
          <w:numId w:val="21"/>
        </w:numPr>
        <w:spacing w:line="276" w:lineRule="auto"/>
        <w:ind w:right="1371"/>
        <w:jc w:val="both"/>
        <w:rPr>
          <w:lang w:val="it"/>
        </w:rPr>
      </w:pPr>
      <w:r w:rsidRPr="00820427">
        <w:rPr>
          <w:lang w:val="it"/>
        </w:rPr>
        <w:t>quali modalità di autenticazione sono previste</w:t>
      </w:r>
    </w:p>
    <w:p w14:paraId="66152DFD" w14:textId="5D6C4890" w:rsidR="004C0EED" w:rsidRPr="00820427" w:rsidRDefault="004C0EED" w:rsidP="001C2ABB">
      <w:pPr>
        <w:pStyle w:val="Paragrafoelenco"/>
        <w:numPr>
          <w:ilvl w:val="0"/>
          <w:numId w:val="21"/>
        </w:numPr>
        <w:spacing w:line="276" w:lineRule="auto"/>
        <w:ind w:right="1371"/>
        <w:jc w:val="both"/>
        <w:rPr>
          <w:lang w:val="it"/>
        </w:rPr>
      </w:pPr>
      <w:r w:rsidRPr="00820427">
        <w:rPr>
          <w:lang w:val="it"/>
        </w:rPr>
        <w:t>se è stata adottata l’autenticazione tramite SPID</w:t>
      </w:r>
    </w:p>
    <w:p w14:paraId="1E28AD75" w14:textId="5DEB6609" w:rsidR="004C0EED" w:rsidRPr="00820427" w:rsidRDefault="004C0EED" w:rsidP="001C2ABB">
      <w:pPr>
        <w:pStyle w:val="Paragrafoelenco"/>
        <w:numPr>
          <w:ilvl w:val="0"/>
          <w:numId w:val="21"/>
        </w:numPr>
        <w:spacing w:line="276" w:lineRule="auto"/>
        <w:ind w:right="1371"/>
        <w:jc w:val="both"/>
        <w:rPr>
          <w:lang w:val="it"/>
        </w:rPr>
      </w:pPr>
      <w:r w:rsidRPr="00820427">
        <w:rPr>
          <w:lang w:val="it"/>
        </w:rPr>
        <w:t>se no</w:t>
      </w:r>
      <w:r w:rsidR="00836722" w:rsidRPr="00820427">
        <w:rPr>
          <w:lang w:val="it"/>
        </w:rPr>
        <w:t>n è stata adottata</w:t>
      </w:r>
      <w:r w:rsidRPr="00820427">
        <w:rPr>
          <w:lang w:val="it"/>
        </w:rPr>
        <w:t xml:space="preserve">, </w:t>
      </w:r>
      <w:r w:rsidR="00836722" w:rsidRPr="00820427">
        <w:rPr>
          <w:lang w:val="it"/>
        </w:rPr>
        <w:t xml:space="preserve">indicare </w:t>
      </w:r>
      <w:r w:rsidRPr="00820427">
        <w:rPr>
          <w:lang w:val="it"/>
        </w:rPr>
        <w:t>per quale motivo</w:t>
      </w:r>
    </w:p>
    <w:p w14:paraId="2AB64D40" w14:textId="2724FA8E" w:rsidR="006E455A" w:rsidRPr="00820427" w:rsidRDefault="006E455A" w:rsidP="001C2ABB">
      <w:pPr>
        <w:pStyle w:val="Paragrafoelenco"/>
        <w:numPr>
          <w:ilvl w:val="0"/>
          <w:numId w:val="21"/>
        </w:numPr>
        <w:spacing w:line="276" w:lineRule="auto"/>
        <w:ind w:right="1371"/>
        <w:jc w:val="both"/>
        <w:rPr>
          <w:lang w:val="it"/>
        </w:rPr>
      </w:pPr>
      <w:r w:rsidRPr="00820427">
        <w:rPr>
          <w:lang w:val="it"/>
        </w:rPr>
        <w:t xml:space="preserve">se sono previste forme di registrazione </w:t>
      </w:r>
      <w:r w:rsidRPr="00820427">
        <w:rPr>
          <w:i/>
          <w:iCs/>
          <w:lang w:val="it"/>
        </w:rPr>
        <w:t>online</w:t>
      </w:r>
      <w:r w:rsidRPr="00820427">
        <w:rPr>
          <w:lang w:val="it"/>
        </w:rPr>
        <w:t xml:space="preserve"> degli utenti</w:t>
      </w:r>
    </w:p>
    <w:p w14:paraId="50ACEC62" w14:textId="74394784" w:rsidR="006E455A" w:rsidRPr="00820427" w:rsidRDefault="006E455A" w:rsidP="001C2ABB">
      <w:pPr>
        <w:pStyle w:val="Paragrafoelenco"/>
        <w:numPr>
          <w:ilvl w:val="0"/>
          <w:numId w:val="21"/>
        </w:numPr>
        <w:spacing w:line="276" w:lineRule="auto"/>
        <w:ind w:right="1371"/>
        <w:jc w:val="both"/>
        <w:rPr>
          <w:lang w:val="it"/>
        </w:rPr>
      </w:pPr>
      <w:r w:rsidRPr="00820427">
        <w:rPr>
          <w:lang w:val="it"/>
        </w:rPr>
        <w:t xml:space="preserve">se sì, quali modalità di registrazione sono previste e </w:t>
      </w:r>
      <w:r w:rsidR="005529BE" w:rsidRPr="00820427">
        <w:rPr>
          <w:lang w:val="it"/>
        </w:rPr>
        <w:t>con quali modalità verranno conservati i dati</w:t>
      </w:r>
    </w:p>
    <w:p w14:paraId="7D831BAF" w14:textId="3C039888" w:rsidR="00820427" w:rsidRDefault="004C0EED" w:rsidP="001C2ABB">
      <w:pPr>
        <w:pStyle w:val="Paragrafoelenco"/>
        <w:numPr>
          <w:ilvl w:val="0"/>
          <w:numId w:val="21"/>
        </w:numPr>
        <w:spacing w:line="276" w:lineRule="auto"/>
        <w:ind w:right="1371"/>
        <w:jc w:val="both"/>
        <w:rPr>
          <w:lang w:val="it"/>
        </w:rPr>
      </w:pPr>
      <w:r w:rsidRPr="00820427">
        <w:rPr>
          <w:lang w:val="it"/>
        </w:rPr>
        <w:t xml:space="preserve">se è stata eseguita una </w:t>
      </w:r>
      <w:proofErr w:type="spellStart"/>
      <w:r w:rsidRPr="00820427">
        <w:rPr>
          <w:lang w:val="it"/>
        </w:rPr>
        <w:t>anonimizzazione</w:t>
      </w:r>
      <w:proofErr w:type="spellEnd"/>
      <w:r w:rsidRPr="00820427">
        <w:rPr>
          <w:lang w:val="it"/>
        </w:rPr>
        <w:t xml:space="preserve"> o </w:t>
      </w:r>
      <w:proofErr w:type="spellStart"/>
      <w:r w:rsidRPr="00820427">
        <w:rPr>
          <w:lang w:val="it"/>
        </w:rPr>
        <w:t>pseudonimizzazione</w:t>
      </w:r>
      <w:proofErr w:type="spellEnd"/>
      <w:r w:rsidRPr="00820427">
        <w:rPr>
          <w:lang w:val="it"/>
        </w:rPr>
        <w:t xml:space="preserve"> dei dati, e se sì di quali dati e con quali modalità</w:t>
      </w:r>
      <w:r w:rsidR="00455324" w:rsidRPr="00820427">
        <w:rPr>
          <w:lang w:val="it"/>
        </w:rPr>
        <w:t>.</w:t>
      </w:r>
      <w:bookmarkStart w:id="603" w:name="_Toc1057629507"/>
    </w:p>
    <w:p w14:paraId="5E7EA818" w14:textId="69318550" w:rsidR="0004448E" w:rsidRPr="00820427" w:rsidRDefault="00820427" w:rsidP="005A5507">
      <w:pPr>
        <w:ind w:right="1371"/>
        <w:rPr>
          <w:lang w:val="it"/>
        </w:rPr>
      </w:pPr>
      <w:r>
        <w:rPr>
          <w:lang w:val="it"/>
        </w:rPr>
        <w:br w:type="page"/>
      </w:r>
    </w:p>
    <w:p w14:paraId="66BAC16B" w14:textId="0CBE59AE" w:rsidR="00455324" w:rsidRPr="00DD4283" w:rsidRDefault="49559B75" w:rsidP="005A5507">
      <w:pPr>
        <w:pStyle w:val="Titolo1"/>
        <w:ind w:right="1371"/>
      </w:pPr>
      <w:bookmarkStart w:id="604" w:name="_Toc103784980"/>
      <w:r w:rsidRPr="00DD4283">
        <w:lastRenderedPageBreak/>
        <w:t>8</w:t>
      </w:r>
      <w:r w:rsidR="1A9D9EF1" w:rsidRPr="00DD4283">
        <w:t xml:space="preserve">. </w:t>
      </w:r>
      <w:r w:rsidR="71DFFEBA" w:rsidRPr="00DD4283">
        <w:t>Strumenti per la compilazione del DMP</w:t>
      </w:r>
      <w:r w:rsidR="39D3C0CD" w:rsidRPr="00DD4283">
        <w:t xml:space="preserve"> </w:t>
      </w:r>
      <w:r w:rsidR="39D3C0CD" w:rsidRPr="00DD4283">
        <w:rPr>
          <w:rFonts w:hint="eastAsia"/>
        </w:rPr>
        <w:t>ⓘ</w:t>
      </w:r>
      <w:bookmarkEnd w:id="603"/>
      <w:bookmarkEnd w:id="604"/>
    </w:p>
    <w:p w14:paraId="6849DD8A" w14:textId="77777777" w:rsidR="00413710" w:rsidRDefault="00413710" w:rsidP="005A5507">
      <w:pPr>
        <w:pStyle w:val="Paragrafoelenco"/>
        <w:spacing w:line="276" w:lineRule="auto"/>
        <w:ind w:left="0" w:right="1371"/>
        <w:jc w:val="both"/>
        <w:rPr>
          <w:lang w:val="it"/>
        </w:rPr>
      </w:pPr>
    </w:p>
    <w:p w14:paraId="37620BE9" w14:textId="3BD7FE77" w:rsidR="00455324" w:rsidRPr="002C6FA8" w:rsidRDefault="658F2C9C" w:rsidP="005A5507">
      <w:pPr>
        <w:pStyle w:val="Paragrafoelenco"/>
        <w:spacing w:line="276" w:lineRule="auto"/>
        <w:ind w:left="0" w:right="1371"/>
        <w:jc w:val="both"/>
        <w:rPr>
          <w:lang w:val="it"/>
        </w:rPr>
      </w:pPr>
      <w:r w:rsidRPr="002C6FA8">
        <w:rPr>
          <w:lang w:val="it"/>
        </w:rPr>
        <w:t>[in corso di redazione]</w:t>
      </w:r>
    </w:p>
    <w:p w14:paraId="1A0C26C8" w14:textId="2DDB8BDF" w:rsidR="00455324" w:rsidRPr="00E33299" w:rsidRDefault="00455324" w:rsidP="005A5507">
      <w:pPr>
        <w:ind w:right="1371"/>
        <w:rPr>
          <w:sz w:val="24"/>
          <w:szCs w:val="24"/>
          <w:lang w:val="it"/>
        </w:rPr>
      </w:pPr>
    </w:p>
    <w:p w14:paraId="3183B8FA" w14:textId="1C93AA65" w:rsidR="003468F6" w:rsidRDefault="003468F6" w:rsidP="005A5507">
      <w:pPr>
        <w:ind w:right="1371"/>
        <w:rPr>
          <w:sz w:val="24"/>
          <w:szCs w:val="24"/>
          <w:lang w:val="it"/>
        </w:rPr>
      </w:pPr>
      <w:r>
        <w:rPr>
          <w:sz w:val="24"/>
          <w:szCs w:val="24"/>
          <w:lang w:val="it"/>
        </w:rPr>
        <w:br w:type="page"/>
      </w:r>
    </w:p>
    <w:p w14:paraId="665F28C5" w14:textId="406CC2E2" w:rsidR="3DA57837" w:rsidRPr="00DD4283" w:rsidRDefault="4D0AC196" w:rsidP="005A5507">
      <w:pPr>
        <w:pStyle w:val="Titolo1"/>
        <w:ind w:right="1371"/>
      </w:pPr>
      <w:bookmarkStart w:id="605" w:name="_Toc287010836"/>
      <w:bookmarkStart w:id="606" w:name="_Toc1253416874"/>
      <w:bookmarkStart w:id="607" w:name="_Toc720003047"/>
      <w:bookmarkStart w:id="608" w:name="_Toc774676561"/>
      <w:bookmarkStart w:id="609" w:name="_Toc2073540536"/>
      <w:bookmarkStart w:id="610" w:name="_Toc1812462434"/>
      <w:bookmarkStart w:id="611" w:name="_Toc103784981"/>
      <w:r w:rsidRPr="00DD4283">
        <w:lastRenderedPageBreak/>
        <w:t>Normativ</w:t>
      </w:r>
      <w:r w:rsidR="60A9E05D" w:rsidRPr="00DD4283">
        <w:t>a di riferimento</w:t>
      </w:r>
      <w:bookmarkEnd w:id="605"/>
      <w:bookmarkEnd w:id="606"/>
      <w:bookmarkEnd w:id="607"/>
      <w:bookmarkEnd w:id="608"/>
      <w:bookmarkEnd w:id="609"/>
      <w:bookmarkEnd w:id="610"/>
      <w:bookmarkEnd w:id="611"/>
    </w:p>
    <w:p w14:paraId="64AEE338" w14:textId="77777777" w:rsidR="00DD4283" w:rsidRDefault="00DD4283" w:rsidP="005A5507">
      <w:pPr>
        <w:spacing w:line="276" w:lineRule="auto"/>
        <w:ind w:right="1371"/>
        <w:jc w:val="both"/>
        <w:rPr>
          <w:lang w:val="it"/>
        </w:rPr>
      </w:pPr>
    </w:p>
    <w:p w14:paraId="6B12DFDB" w14:textId="6C3C69AC" w:rsidR="00295FE4" w:rsidRPr="002C6FA8" w:rsidRDefault="00295FE4" w:rsidP="005A5507">
      <w:pPr>
        <w:spacing w:line="276" w:lineRule="auto"/>
        <w:ind w:right="1371"/>
        <w:jc w:val="both"/>
        <w:rPr>
          <w:lang w:val="it"/>
        </w:rPr>
      </w:pPr>
      <w:r w:rsidRPr="002C6FA8">
        <w:rPr>
          <w:lang w:val="it"/>
        </w:rPr>
        <w:t xml:space="preserve">Questa sezione </w:t>
      </w:r>
      <w:r w:rsidR="00DB7354" w:rsidRPr="002C6FA8">
        <w:rPr>
          <w:lang w:val="it"/>
        </w:rPr>
        <w:t>elenca</w:t>
      </w:r>
      <w:r w:rsidRPr="002C6FA8">
        <w:rPr>
          <w:lang w:val="it"/>
        </w:rPr>
        <w:t xml:space="preserve"> la </w:t>
      </w:r>
      <w:r w:rsidRPr="002C6FA8">
        <w:rPr>
          <w:b/>
          <w:bCs/>
          <w:lang w:val="it"/>
        </w:rPr>
        <w:t>normativa di riferimento</w:t>
      </w:r>
      <w:r w:rsidR="002A47D3" w:rsidRPr="002C6FA8">
        <w:rPr>
          <w:lang w:val="it"/>
        </w:rPr>
        <w:t xml:space="preserve"> rilevante per la redazione del DMP</w:t>
      </w:r>
      <w:r w:rsidRPr="002C6FA8">
        <w:rPr>
          <w:lang w:val="it"/>
        </w:rPr>
        <w:t>.</w:t>
      </w:r>
    </w:p>
    <w:p w14:paraId="7DD9F092" w14:textId="51C389A4" w:rsidR="00295FE4" w:rsidRPr="002C6FA8" w:rsidRDefault="00295FE4" w:rsidP="005A5507">
      <w:pPr>
        <w:spacing w:line="276" w:lineRule="auto"/>
        <w:ind w:right="1371"/>
        <w:jc w:val="both"/>
        <w:rPr>
          <w:i/>
          <w:iCs/>
          <w:lang w:val="it"/>
        </w:rPr>
      </w:pPr>
      <w:r w:rsidRPr="002C6FA8">
        <w:rPr>
          <w:i/>
          <w:iCs/>
          <w:lang w:val="it"/>
        </w:rPr>
        <w:t>Riferimenti normativi italiani</w:t>
      </w:r>
    </w:p>
    <w:p w14:paraId="6AD9E4D1" w14:textId="3DE2251F" w:rsidR="00295FE4" w:rsidRPr="002C6FA8" w:rsidRDefault="00295FE4" w:rsidP="001C2ABB">
      <w:pPr>
        <w:pStyle w:val="Paragrafoelenco"/>
        <w:numPr>
          <w:ilvl w:val="0"/>
          <w:numId w:val="42"/>
        </w:numPr>
        <w:spacing w:line="276" w:lineRule="auto"/>
        <w:ind w:right="1371"/>
        <w:contextualSpacing w:val="0"/>
        <w:jc w:val="both"/>
        <w:rPr>
          <w:lang w:val="it"/>
        </w:rPr>
      </w:pPr>
      <w:r w:rsidRPr="002C6FA8">
        <w:rPr>
          <w:lang w:val="it"/>
        </w:rPr>
        <w:t xml:space="preserve">Decreto legislativo 30 giugno 2003, n. 196 </w:t>
      </w:r>
      <w:r w:rsidR="00652D19" w:rsidRPr="002C6FA8">
        <w:rPr>
          <w:lang w:val="it"/>
        </w:rPr>
        <w:t>–</w:t>
      </w:r>
      <w:r w:rsidRPr="002C6FA8">
        <w:rPr>
          <w:lang w:val="it"/>
        </w:rPr>
        <w:t xml:space="preserve"> Codice in materia di protezione dei dati personali </w:t>
      </w:r>
    </w:p>
    <w:p w14:paraId="6A66CCD6" w14:textId="533D1E03" w:rsidR="00295FE4" w:rsidRPr="002C6FA8" w:rsidRDefault="00295FE4" w:rsidP="001C2ABB">
      <w:pPr>
        <w:pStyle w:val="Paragrafoelenco"/>
        <w:numPr>
          <w:ilvl w:val="0"/>
          <w:numId w:val="42"/>
        </w:numPr>
        <w:spacing w:line="276" w:lineRule="auto"/>
        <w:ind w:right="1371"/>
        <w:contextualSpacing w:val="0"/>
        <w:jc w:val="both"/>
        <w:rPr>
          <w:lang w:val="it"/>
        </w:rPr>
      </w:pPr>
      <w:r w:rsidRPr="002C6FA8">
        <w:rPr>
          <w:lang w:val="it"/>
        </w:rPr>
        <w:t>Decreto legislativo 7 marzo 2005, n. 82</w:t>
      </w:r>
      <w:r w:rsidR="00B5579A" w:rsidRPr="002C6FA8">
        <w:rPr>
          <w:lang w:val="it"/>
        </w:rPr>
        <w:t xml:space="preserve"> </w:t>
      </w:r>
      <w:r w:rsidR="00652D19" w:rsidRPr="002C6FA8">
        <w:rPr>
          <w:lang w:val="it"/>
        </w:rPr>
        <w:t>–</w:t>
      </w:r>
      <w:r w:rsidRPr="002C6FA8">
        <w:rPr>
          <w:lang w:val="it"/>
        </w:rPr>
        <w:t xml:space="preserve"> Codice dell’amministrazione digitale (in breve CAD) </w:t>
      </w:r>
    </w:p>
    <w:p w14:paraId="4D461BA6" w14:textId="6E09F87F" w:rsidR="00295FE4" w:rsidRPr="002C6FA8" w:rsidRDefault="00295FE4" w:rsidP="001C2ABB">
      <w:pPr>
        <w:pStyle w:val="Paragrafoelenco"/>
        <w:numPr>
          <w:ilvl w:val="0"/>
          <w:numId w:val="42"/>
        </w:numPr>
        <w:spacing w:line="276" w:lineRule="auto"/>
        <w:ind w:right="1371"/>
        <w:contextualSpacing w:val="0"/>
        <w:jc w:val="both"/>
        <w:rPr>
          <w:lang w:val="it"/>
        </w:rPr>
      </w:pPr>
      <w:r w:rsidRPr="002C6FA8">
        <w:rPr>
          <w:lang w:val="it"/>
        </w:rPr>
        <w:t xml:space="preserve">Decreto legislativo 24 gennaio 2006, n.36 </w:t>
      </w:r>
      <w:r w:rsidR="00652D19" w:rsidRPr="002C6FA8">
        <w:rPr>
          <w:lang w:val="it"/>
        </w:rPr>
        <w:t>–</w:t>
      </w:r>
      <w:r w:rsidRPr="002C6FA8">
        <w:rPr>
          <w:lang w:val="it"/>
        </w:rPr>
        <w:t xml:space="preserve"> Attuazione della direttiva 2003/98/CE relativa al riutilizzo di documenti nel settore pubblico </w:t>
      </w:r>
    </w:p>
    <w:p w14:paraId="24CEDF8D" w14:textId="470D0184" w:rsidR="002A47D3" w:rsidRPr="002C6FA8" w:rsidRDefault="00295FE4" w:rsidP="001C2ABB">
      <w:pPr>
        <w:pStyle w:val="Paragrafoelenco"/>
        <w:numPr>
          <w:ilvl w:val="0"/>
          <w:numId w:val="42"/>
        </w:numPr>
        <w:spacing w:line="276" w:lineRule="auto"/>
        <w:ind w:right="1371"/>
        <w:contextualSpacing w:val="0"/>
        <w:jc w:val="both"/>
        <w:rPr>
          <w:lang w:val="it"/>
        </w:rPr>
      </w:pPr>
      <w:r w:rsidRPr="002C6FA8">
        <w:rPr>
          <w:lang w:val="it"/>
        </w:rPr>
        <w:t xml:space="preserve">Decreto legislativo 27 gennaio 2010, n. 32 </w:t>
      </w:r>
      <w:r w:rsidR="00652D19" w:rsidRPr="002C6FA8">
        <w:rPr>
          <w:lang w:val="it"/>
        </w:rPr>
        <w:t>–</w:t>
      </w:r>
      <w:r w:rsidRPr="002C6FA8">
        <w:rPr>
          <w:lang w:val="it"/>
        </w:rPr>
        <w:t xml:space="preserve"> Attuazione della direttiva 2007/2/CE, che istituisce un’infrastruttura per l’informazione territoriale nella Comunità europea (INSPIRE) </w:t>
      </w:r>
    </w:p>
    <w:p w14:paraId="1930D07F" w14:textId="20C1E5D2" w:rsidR="00295FE4" w:rsidRPr="002C6FA8" w:rsidRDefault="00295FE4" w:rsidP="001C2ABB">
      <w:pPr>
        <w:pStyle w:val="Paragrafoelenco"/>
        <w:numPr>
          <w:ilvl w:val="0"/>
          <w:numId w:val="42"/>
        </w:numPr>
        <w:spacing w:line="276" w:lineRule="auto"/>
        <w:ind w:right="1371"/>
        <w:contextualSpacing w:val="0"/>
        <w:jc w:val="both"/>
        <w:rPr>
          <w:lang w:val="it"/>
        </w:rPr>
      </w:pPr>
      <w:r w:rsidRPr="002C6FA8">
        <w:rPr>
          <w:lang w:val="it"/>
        </w:rPr>
        <w:t xml:space="preserve">Decreto legislativo 14 marzo 2013, n. 33 </w:t>
      </w:r>
      <w:r w:rsidR="00652D19" w:rsidRPr="002C6FA8">
        <w:rPr>
          <w:lang w:val="it"/>
        </w:rPr>
        <w:t>–</w:t>
      </w:r>
      <w:r w:rsidRPr="002C6FA8">
        <w:rPr>
          <w:lang w:val="it"/>
        </w:rPr>
        <w:t xml:space="preserve"> Riordino della disciplina riguardante il diritto di accesso civico e gli obblighi di pubblicità, trasparenza e diffusione di informazioni da parte delle pubbliche </w:t>
      </w:r>
      <w:proofErr w:type="gramStart"/>
      <w:r w:rsidRPr="002C6FA8">
        <w:rPr>
          <w:lang w:val="it"/>
        </w:rPr>
        <w:t>amministrazioni</w:t>
      </w:r>
      <w:r w:rsidRPr="002C6FA8">
        <w:rPr>
          <w:rFonts w:ascii="Times New Roman" w:hAnsi="Times New Roman" w:cs="Times New Roman"/>
          <w:lang w:val="it"/>
        </w:rPr>
        <w:t> </w:t>
      </w:r>
      <w:r w:rsidRPr="002C6FA8">
        <w:rPr>
          <w:lang w:val="it"/>
        </w:rPr>
        <w:t xml:space="preserve"> (</w:t>
      </w:r>
      <w:proofErr w:type="gramEnd"/>
      <w:r w:rsidRPr="002C6FA8">
        <w:rPr>
          <w:lang w:val="it"/>
        </w:rPr>
        <w:t xml:space="preserve">Decreto trasparenza) </w:t>
      </w:r>
    </w:p>
    <w:p w14:paraId="47C00102" w14:textId="73428E8E" w:rsidR="00295FE4" w:rsidRPr="002C6FA8" w:rsidRDefault="00295FE4" w:rsidP="001C2ABB">
      <w:pPr>
        <w:pStyle w:val="Paragrafoelenco"/>
        <w:numPr>
          <w:ilvl w:val="0"/>
          <w:numId w:val="42"/>
        </w:numPr>
        <w:spacing w:line="276" w:lineRule="auto"/>
        <w:ind w:right="1371"/>
        <w:contextualSpacing w:val="0"/>
        <w:jc w:val="both"/>
        <w:rPr>
          <w:lang w:val="it"/>
        </w:rPr>
      </w:pPr>
      <w:r w:rsidRPr="002C6FA8">
        <w:rPr>
          <w:lang w:val="it"/>
        </w:rPr>
        <w:t xml:space="preserve">Decreto legislativo 18 maggio 2015, n.102 </w:t>
      </w:r>
      <w:r w:rsidR="00652D19" w:rsidRPr="002C6FA8">
        <w:rPr>
          <w:lang w:val="it"/>
        </w:rPr>
        <w:t>–</w:t>
      </w:r>
      <w:r w:rsidRPr="002C6FA8">
        <w:rPr>
          <w:lang w:val="it"/>
        </w:rPr>
        <w:t xml:space="preserve"> Attuazione della direttiva 2013/37/UE relativa al riutilizzo di documenti nel settore pubblico </w:t>
      </w:r>
    </w:p>
    <w:p w14:paraId="0699F242" w14:textId="69B55B0E" w:rsidR="00497D5A" w:rsidRPr="002C6FA8" w:rsidRDefault="00497D5A" w:rsidP="001C2ABB">
      <w:pPr>
        <w:pStyle w:val="Paragrafoelenco"/>
        <w:numPr>
          <w:ilvl w:val="0"/>
          <w:numId w:val="42"/>
        </w:numPr>
        <w:spacing w:line="276" w:lineRule="auto"/>
        <w:ind w:right="1371"/>
        <w:contextualSpacing w:val="0"/>
        <w:jc w:val="both"/>
        <w:rPr>
          <w:lang w:val="it"/>
        </w:rPr>
      </w:pPr>
      <w:r w:rsidRPr="002C6FA8">
        <w:rPr>
          <w:lang w:val="it"/>
        </w:rPr>
        <w:t xml:space="preserve">Decreto della Presidenza del Consiglio dei Ministri 10 novembre 2011 </w:t>
      </w:r>
      <w:r w:rsidR="00652D19" w:rsidRPr="002C6FA8">
        <w:rPr>
          <w:lang w:val="it"/>
        </w:rPr>
        <w:t>–</w:t>
      </w:r>
      <w:r w:rsidRPr="002C6FA8">
        <w:rPr>
          <w:lang w:val="it"/>
        </w:rPr>
        <w:t xml:space="preserve"> Regole tecniche per la definizione del contenuto del Repertorio nazionale dei dati territoriali, nonché delle modalità di prima costituzione e di aggiornamento dello stesso </w:t>
      </w:r>
    </w:p>
    <w:p w14:paraId="05DE813C" w14:textId="0241839D" w:rsidR="00652D19" w:rsidRDefault="49C19564" w:rsidP="001C2ABB">
      <w:pPr>
        <w:pStyle w:val="Paragrafoelenco"/>
        <w:numPr>
          <w:ilvl w:val="0"/>
          <w:numId w:val="42"/>
        </w:numPr>
        <w:spacing w:line="276" w:lineRule="auto"/>
        <w:ind w:right="1371"/>
        <w:jc w:val="both"/>
      </w:pPr>
      <w:r w:rsidRPr="002C6FA8">
        <w:rPr>
          <w:lang w:val="it"/>
        </w:rPr>
        <w:t xml:space="preserve">Legge 1° ottobre 2020 n. 133 – </w:t>
      </w:r>
      <w:r w:rsidRPr="002C6FA8">
        <w:t>Ratifica ed esecuzione della Convenzione quadro del Consiglio d'Europa sul valore del patrimonio culturale per la società, fatta a Faro il 27 ottobre 2005</w:t>
      </w:r>
    </w:p>
    <w:p w14:paraId="0A530CD9" w14:textId="0ED61C16" w:rsidR="002C6FA8" w:rsidRPr="002C6FA8" w:rsidRDefault="002C6FA8" w:rsidP="005A5507">
      <w:pPr>
        <w:spacing w:line="276" w:lineRule="auto"/>
        <w:ind w:right="1371"/>
        <w:jc w:val="both"/>
      </w:pPr>
    </w:p>
    <w:p w14:paraId="364AB786" w14:textId="6876A4D2" w:rsidR="00295FE4" w:rsidRPr="002C6FA8" w:rsidRDefault="00295FE4" w:rsidP="005A5507">
      <w:pPr>
        <w:spacing w:line="276" w:lineRule="auto"/>
        <w:ind w:right="1371"/>
        <w:jc w:val="both"/>
        <w:rPr>
          <w:i/>
          <w:iCs/>
          <w:lang w:val="it"/>
        </w:rPr>
      </w:pPr>
      <w:r w:rsidRPr="002C6FA8">
        <w:rPr>
          <w:i/>
          <w:iCs/>
          <w:lang w:val="it"/>
        </w:rPr>
        <w:t>Riferimenti normativi europei</w:t>
      </w:r>
    </w:p>
    <w:p w14:paraId="2ABA35CD" w14:textId="4C6E0CC0" w:rsidR="00295FE4" w:rsidRPr="002C6FA8" w:rsidRDefault="00295FE4" w:rsidP="001C2ABB">
      <w:pPr>
        <w:pStyle w:val="Paragrafoelenco"/>
        <w:numPr>
          <w:ilvl w:val="0"/>
          <w:numId w:val="43"/>
        </w:numPr>
        <w:spacing w:line="276" w:lineRule="auto"/>
        <w:ind w:right="1371"/>
        <w:contextualSpacing w:val="0"/>
        <w:jc w:val="both"/>
        <w:rPr>
          <w:lang w:val="it"/>
        </w:rPr>
      </w:pPr>
      <w:r w:rsidRPr="002C6FA8">
        <w:rPr>
          <w:lang w:val="it"/>
        </w:rPr>
        <w:t xml:space="preserve">Regolamento (CE) 2008/1205 del 3 dicembre 2008 recante attuazione della direttiva 2007/2/CE del Parlamento europeo e del Consiglio per quanto riguarda i metadati </w:t>
      </w:r>
    </w:p>
    <w:p w14:paraId="01A878D8" w14:textId="42F6BAC9" w:rsidR="00295FE4" w:rsidRPr="002C6FA8" w:rsidRDefault="00295FE4" w:rsidP="001C2ABB">
      <w:pPr>
        <w:pStyle w:val="Paragrafoelenco"/>
        <w:numPr>
          <w:ilvl w:val="0"/>
          <w:numId w:val="43"/>
        </w:numPr>
        <w:spacing w:line="276" w:lineRule="auto"/>
        <w:ind w:right="1371"/>
        <w:contextualSpacing w:val="0"/>
        <w:jc w:val="both"/>
        <w:rPr>
          <w:lang w:val="it"/>
        </w:rPr>
      </w:pPr>
      <w:r w:rsidRPr="002C6FA8">
        <w:rPr>
          <w:lang w:val="it"/>
        </w:rPr>
        <w:lastRenderedPageBreak/>
        <w:t xml:space="preserve">Regolamento (UE) 2010/1089 del 23 novembre 2010 recante attuazione della direttiva 2007/2/CE del Parlamento europeo e del Consiglio per quanto riguarda l’interoperabilità dei set di dati territoriali e dei servizi di dati territoriali </w:t>
      </w:r>
    </w:p>
    <w:p w14:paraId="5E76574C" w14:textId="1B88F508" w:rsidR="00295FE4" w:rsidRPr="002C6FA8" w:rsidRDefault="00295FE4" w:rsidP="001C2ABB">
      <w:pPr>
        <w:pStyle w:val="Paragrafoelenco"/>
        <w:numPr>
          <w:ilvl w:val="0"/>
          <w:numId w:val="43"/>
        </w:numPr>
        <w:spacing w:line="276" w:lineRule="auto"/>
        <w:ind w:right="1371"/>
        <w:contextualSpacing w:val="0"/>
        <w:jc w:val="both"/>
        <w:rPr>
          <w:lang w:val="it"/>
        </w:rPr>
      </w:pPr>
      <w:r w:rsidRPr="002C6FA8">
        <w:rPr>
          <w:lang w:val="it"/>
        </w:rPr>
        <w:t xml:space="preserve">Regolamento (UE) 2016/679 del 27 aprile 2016 relativo alla protezione delle persone fisiche con riguardo al trattamento dei dati personali (in breve GDPR) </w:t>
      </w:r>
    </w:p>
    <w:p w14:paraId="7EE5DC86" w14:textId="37894E2E" w:rsidR="00295FE4" w:rsidRPr="002C6FA8" w:rsidRDefault="00295FE4" w:rsidP="001C2ABB">
      <w:pPr>
        <w:pStyle w:val="Paragrafoelenco"/>
        <w:numPr>
          <w:ilvl w:val="0"/>
          <w:numId w:val="43"/>
        </w:numPr>
        <w:spacing w:line="276" w:lineRule="auto"/>
        <w:ind w:right="1371"/>
        <w:contextualSpacing w:val="0"/>
        <w:jc w:val="both"/>
        <w:rPr>
          <w:lang w:val="it"/>
        </w:rPr>
      </w:pPr>
      <w:r w:rsidRPr="002C6FA8">
        <w:rPr>
          <w:lang w:val="it"/>
        </w:rPr>
        <w:t xml:space="preserve">Direttiva (UE) 2019/1024 del 20 giugno 2019 relativa all’apertura dei dati e al riutilizzo dell’informazione del settore pubblico </w:t>
      </w:r>
    </w:p>
    <w:p w14:paraId="56A3CBC8" w14:textId="34692A89" w:rsidR="00295FE4" w:rsidRPr="002C6FA8" w:rsidRDefault="00295FE4" w:rsidP="001C2ABB">
      <w:pPr>
        <w:pStyle w:val="Paragrafoelenco"/>
        <w:numPr>
          <w:ilvl w:val="0"/>
          <w:numId w:val="43"/>
        </w:numPr>
        <w:spacing w:line="276" w:lineRule="auto"/>
        <w:ind w:right="1371"/>
        <w:contextualSpacing w:val="0"/>
        <w:jc w:val="both"/>
        <w:rPr>
          <w:lang w:val="it"/>
        </w:rPr>
      </w:pPr>
      <w:r w:rsidRPr="002C6FA8">
        <w:rPr>
          <w:lang w:val="it"/>
        </w:rPr>
        <w:t xml:space="preserve">Decisione (UE) 2019/1372 del 19 agosto 2019 recante attuazione della direttiva 2007/2/CE del Parlamento europeo e del Consiglio per quanto riguarda il monitoraggio e la comunicazione </w:t>
      </w:r>
    </w:p>
    <w:p w14:paraId="3F788E1C" w14:textId="1081B02D" w:rsidR="00295FE4" w:rsidRPr="002C6FA8" w:rsidRDefault="00295FE4" w:rsidP="001C2ABB">
      <w:pPr>
        <w:pStyle w:val="Paragrafoelenco"/>
        <w:numPr>
          <w:ilvl w:val="0"/>
          <w:numId w:val="43"/>
        </w:numPr>
        <w:spacing w:line="276" w:lineRule="auto"/>
        <w:ind w:right="1371"/>
        <w:contextualSpacing w:val="0"/>
        <w:jc w:val="both"/>
        <w:rPr>
          <w:lang w:val="it"/>
        </w:rPr>
      </w:pPr>
      <w:r w:rsidRPr="002C6FA8">
        <w:rPr>
          <w:lang w:val="it"/>
        </w:rPr>
        <w:t xml:space="preserve">Comunicazione della Commissione 2014/C 240/01 del 24 luglio 2014 </w:t>
      </w:r>
      <w:r w:rsidR="00652D19" w:rsidRPr="002C6FA8">
        <w:rPr>
          <w:lang w:val="it"/>
        </w:rPr>
        <w:t>–</w:t>
      </w:r>
      <w:r w:rsidRPr="002C6FA8">
        <w:rPr>
          <w:lang w:val="it"/>
        </w:rPr>
        <w:t xml:space="preserve"> Orientamenti sulle licenze standard raccomandate, i </w:t>
      </w:r>
      <w:proofErr w:type="spellStart"/>
      <w:r w:rsidRPr="002C6FA8">
        <w:rPr>
          <w:lang w:val="it"/>
        </w:rPr>
        <w:t>dataset</w:t>
      </w:r>
      <w:proofErr w:type="spellEnd"/>
      <w:r w:rsidRPr="002C6FA8">
        <w:rPr>
          <w:lang w:val="it"/>
        </w:rPr>
        <w:t xml:space="preserve"> e la tariffazione del riutilizzo dei documenti</w:t>
      </w:r>
    </w:p>
    <w:p w14:paraId="664DA3E0" w14:textId="5A50730E" w:rsidR="00295FE4" w:rsidRPr="002C6FA8" w:rsidRDefault="00295FE4" w:rsidP="001C2ABB">
      <w:pPr>
        <w:pStyle w:val="Paragrafoelenco"/>
        <w:numPr>
          <w:ilvl w:val="0"/>
          <w:numId w:val="43"/>
        </w:numPr>
        <w:spacing w:line="276" w:lineRule="auto"/>
        <w:ind w:right="1371"/>
        <w:contextualSpacing w:val="0"/>
        <w:jc w:val="both"/>
        <w:rPr>
          <w:lang w:val="it"/>
        </w:rPr>
      </w:pPr>
      <w:r w:rsidRPr="002C6FA8">
        <w:rPr>
          <w:lang w:val="it"/>
        </w:rPr>
        <w:t xml:space="preserve">Comunicazione della Commissione al Parlamento europeo, al Consiglio, al Comitato economico e sociale europeo e al Comitato delle regioni </w:t>
      </w:r>
      <w:proofErr w:type="gramStart"/>
      <w:r w:rsidRPr="002C6FA8">
        <w:rPr>
          <w:lang w:val="it"/>
        </w:rPr>
        <w:t>COM(</w:t>
      </w:r>
      <w:proofErr w:type="gramEnd"/>
      <w:r w:rsidRPr="002C6FA8">
        <w:rPr>
          <w:lang w:val="it"/>
        </w:rPr>
        <w:t>2020)</w:t>
      </w:r>
      <w:r w:rsidRPr="002C6FA8">
        <w:rPr>
          <w:rFonts w:ascii="Times New Roman" w:hAnsi="Times New Roman" w:cs="Times New Roman"/>
          <w:lang w:val="it"/>
        </w:rPr>
        <w:t> </w:t>
      </w:r>
      <w:r w:rsidRPr="002C6FA8">
        <w:rPr>
          <w:lang w:val="it"/>
        </w:rPr>
        <w:t xml:space="preserve"> del 19 febbraio 2020 </w:t>
      </w:r>
      <w:r w:rsidRPr="002C6FA8">
        <w:rPr>
          <w:rFonts w:cs="GT Haptik"/>
          <w:lang w:val="it"/>
        </w:rPr>
        <w:t>–</w:t>
      </w:r>
      <w:r w:rsidRPr="002C6FA8">
        <w:rPr>
          <w:lang w:val="it"/>
        </w:rPr>
        <w:t xml:space="preserve"> Una strategia europea per i dati</w:t>
      </w:r>
    </w:p>
    <w:p w14:paraId="5B5ACF94" w14:textId="2B0C4C3F" w:rsidR="00DB7354" w:rsidRPr="002C6FA8" w:rsidRDefault="00DB7354" w:rsidP="001C2ABB">
      <w:pPr>
        <w:pStyle w:val="Paragrafoelenco"/>
        <w:numPr>
          <w:ilvl w:val="0"/>
          <w:numId w:val="43"/>
        </w:numPr>
        <w:spacing w:line="276" w:lineRule="auto"/>
        <w:ind w:right="1371"/>
        <w:contextualSpacing w:val="0"/>
        <w:jc w:val="both"/>
      </w:pPr>
      <w:r w:rsidRPr="002C6FA8">
        <w:t>Conclusioni del Consiglio del 21 maggio 2014 relative al patrimonio culturale come risorsa strategica per un'Europa sostenibile</w:t>
      </w:r>
    </w:p>
    <w:p w14:paraId="312B97C6" w14:textId="7B8EBFA9" w:rsidR="00DB7354" w:rsidRDefault="00DB7354" w:rsidP="001C2ABB">
      <w:pPr>
        <w:pStyle w:val="Paragrafoelenco"/>
        <w:numPr>
          <w:ilvl w:val="0"/>
          <w:numId w:val="43"/>
        </w:numPr>
        <w:spacing w:line="276" w:lineRule="auto"/>
        <w:ind w:right="1371"/>
        <w:jc w:val="both"/>
      </w:pPr>
      <w:r w:rsidRPr="002C6FA8">
        <w:t>Raccomandazione (UE) 2021/1970 della Commissione del 10 novembre 2021</w:t>
      </w:r>
      <w:r w:rsidRPr="002C6FA8">
        <w:br/>
        <w:t xml:space="preserve">relativa a uno spazio comune europeo di dati per il patrimonio culturale </w:t>
      </w:r>
    </w:p>
    <w:p w14:paraId="2E5BBFBD" w14:textId="77777777" w:rsidR="002C6FA8" w:rsidRPr="002C6FA8" w:rsidRDefault="002C6FA8" w:rsidP="005A5507">
      <w:pPr>
        <w:pStyle w:val="Paragrafoelenco"/>
        <w:spacing w:line="276" w:lineRule="auto"/>
        <w:ind w:left="714" w:right="1371"/>
        <w:jc w:val="both"/>
      </w:pPr>
    </w:p>
    <w:p w14:paraId="63E8FA3E" w14:textId="763EB5BD" w:rsidR="00652D19" w:rsidRPr="002C6FA8" w:rsidRDefault="00652D19" w:rsidP="005A5507">
      <w:pPr>
        <w:spacing w:line="276" w:lineRule="auto"/>
        <w:ind w:right="1371"/>
        <w:jc w:val="both"/>
        <w:rPr>
          <w:i/>
          <w:iCs/>
          <w:lang w:val="it"/>
        </w:rPr>
      </w:pPr>
      <w:r w:rsidRPr="002C6FA8">
        <w:rPr>
          <w:i/>
          <w:iCs/>
          <w:lang w:val="it"/>
        </w:rPr>
        <w:t>Linee guida</w:t>
      </w:r>
      <w:r w:rsidR="001C446B" w:rsidRPr="002C6FA8">
        <w:rPr>
          <w:i/>
          <w:iCs/>
          <w:lang w:val="it"/>
        </w:rPr>
        <w:t xml:space="preserve"> nazionali</w:t>
      </w:r>
    </w:p>
    <w:p w14:paraId="7F79ABCE" w14:textId="7733A3F1" w:rsidR="00652D19" w:rsidRPr="00DD4283" w:rsidRDefault="00652D19" w:rsidP="001C2ABB">
      <w:pPr>
        <w:pStyle w:val="Paragrafoelenco"/>
        <w:numPr>
          <w:ilvl w:val="0"/>
          <w:numId w:val="44"/>
        </w:numPr>
        <w:spacing w:line="276" w:lineRule="auto"/>
        <w:ind w:right="1371"/>
      </w:pPr>
      <w:r w:rsidRPr="00413710">
        <w:rPr>
          <w:lang w:val="it"/>
        </w:rPr>
        <w:t>Agenzia per l’Italia Digitale,</w:t>
      </w:r>
      <w:r w:rsidR="005E32E5" w:rsidRPr="00413710">
        <w:rPr>
          <w:i/>
        </w:rPr>
        <w:t> Linee guida nazionali per la valorizzazione del patrimonio informativo pubblico</w:t>
      </w:r>
      <w:r w:rsidR="005E32E5" w:rsidRPr="00413710">
        <w:rPr>
          <w:lang w:val="it"/>
        </w:rPr>
        <w:t xml:space="preserve">, </w:t>
      </w:r>
      <w:hyperlink r:id="rId21" w:history="1">
        <w:r w:rsidR="005E32E5" w:rsidRPr="00413710">
          <w:rPr>
            <w:rStyle w:val="Collegamentoipertestuale"/>
            <w:color w:val="auto"/>
            <w:lang w:val="it"/>
          </w:rPr>
          <w:t>https://docs.italia.it/italia/daf/lg-patrimonio-pubblico/it/</w:t>
        </w:r>
      </w:hyperlink>
      <w:r w:rsidR="005E32E5" w:rsidRPr="00413710">
        <w:rPr>
          <w:i/>
          <w:iCs/>
          <w:lang w:val="it"/>
        </w:rPr>
        <w:t xml:space="preserve"> </w:t>
      </w:r>
    </w:p>
    <w:p w14:paraId="0D1FBC19" w14:textId="2542A737" w:rsidR="00652D19" w:rsidRPr="00413710" w:rsidRDefault="00652D19" w:rsidP="001C2ABB">
      <w:pPr>
        <w:pStyle w:val="Paragrafoelenco"/>
        <w:numPr>
          <w:ilvl w:val="0"/>
          <w:numId w:val="44"/>
        </w:numPr>
        <w:spacing w:line="276" w:lineRule="auto"/>
        <w:ind w:right="1371"/>
        <w:rPr>
          <w:b/>
        </w:rPr>
      </w:pPr>
      <w:r w:rsidRPr="00413710">
        <w:rPr>
          <w:lang w:val="it"/>
        </w:rPr>
        <w:t xml:space="preserve">Agenzia per l’Italia Digitale, </w:t>
      </w:r>
      <w:r w:rsidRPr="00413710">
        <w:rPr>
          <w:i/>
        </w:rPr>
        <w:t>Misure minime di sicurezza ICT per le pubbliche amministrazioni</w:t>
      </w:r>
      <w:r w:rsidR="003468F6" w:rsidRPr="00DD4283">
        <w:t xml:space="preserve">, </w:t>
      </w:r>
      <w:hyperlink r:id="rId22" w:history="1">
        <w:r w:rsidRPr="00413710">
          <w:rPr>
            <w:rStyle w:val="Collegamentoipertestuale"/>
            <w:color w:val="auto"/>
          </w:rPr>
          <w:t>https://www.agid.gov.it/it/sicurezza/misure-minime-sicurezza-ict</w:t>
        </w:r>
      </w:hyperlink>
      <w:r w:rsidRPr="00DD4283">
        <w:t xml:space="preserve"> </w:t>
      </w:r>
    </w:p>
    <w:p w14:paraId="6ECACD02" w14:textId="0401A14E" w:rsidR="008528BD" w:rsidRPr="00EE5819" w:rsidRDefault="49C19564" w:rsidP="001C2ABB">
      <w:pPr>
        <w:pStyle w:val="Paragrafoelenco"/>
        <w:numPr>
          <w:ilvl w:val="0"/>
          <w:numId w:val="45"/>
        </w:numPr>
        <w:spacing w:line="276" w:lineRule="auto"/>
        <w:ind w:right="1371"/>
        <w:rPr>
          <w:sz w:val="24"/>
          <w:szCs w:val="24"/>
        </w:rPr>
      </w:pPr>
      <w:r w:rsidRPr="00DD4283">
        <w:rPr>
          <w:lang w:val="it"/>
        </w:rPr>
        <w:t xml:space="preserve">Agenzia per l’Italia Digitale, </w:t>
      </w:r>
      <w:r w:rsidRPr="00DD4283">
        <w:rPr>
          <w:i/>
          <w:iCs/>
        </w:rPr>
        <w:t>Piano triennale per l’informatica nella Pubblica Amministrazione</w:t>
      </w:r>
      <w:r w:rsidRPr="00DD4283">
        <w:t xml:space="preserve">, </w:t>
      </w:r>
      <w:hyperlink r:id="rId23">
        <w:r w:rsidRPr="00DD4283">
          <w:rPr>
            <w:rStyle w:val="Collegamentoipertestuale"/>
            <w:color w:val="auto"/>
          </w:rPr>
          <w:t>https://www.agid.gov.it/it/agenzia/piano-triennale</w:t>
        </w:r>
      </w:hyperlink>
      <w:r w:rsidR="008528BD" w:rsidRPr="002C6FA8">
        <w:rPr>
          <w:sz w:val="24"/>
          <w:szCs w:val="24"/>
        </w:rPr>
        <w:br w:type="page"/>
      </w:r>
    </w:p>
    <w:p w14:paraId="7527BA76" w14:textId="69BA43BE" w:rsidR="008528BD" w:rsidRPr="00EE5819" w:rsidRDefault="00141BB0" w:rsidP="00162FC4">
      <w:pPr>
        <w:pStyle w:val="Titolo1"/>
        <w:spacing w:before="0" w:after="160" w:line="276" w:lineRule="auto"/>
        <w:ind w:right="1371"/>
      </w:pPr>
      <w:bookmarkStart w:id="612" w:name="_Toc91795964"/>
      <w:bookmarkStart w:id="613" w:name="_Toc103784982"/>
      <w:r>
        <w:lastRenderedPageBreak/>
        <w:t>Allegato</w:t>
      </w:r>
      <w:bookmarkStart w:id="614" w:name="_Toc2040310499"/>
      <w:r w:rsidR="00EE5819">
        <w:t xml:space="preserve">: </w:t>
      </w:r>
      <w:r w:rsidR="008528BD" w:rsidRPr="00141BB0">
        <w:rPr>
          <w:lang w:val="it"/>
        </w:rPr>
        <w:t xml:space="preserve">FAQ </w:t>
      </w:r>
      <w:bookmarkEnd w:id="612"/>
      <w:r w:rsidR="00A96B28" w:rsidRPr="00141BB0">
        <w:rPr>
          <w:lang w:val="it"/>
        </w:rPr>
        <w:t xml:space="preserve">per la pubblicazione dei </w:t>
      </w:r>
      <w:r w:rsidR="00A96B28" w:rsidRPr="00EE5819">
        <w:rPr>
          <w:color w:val="2F5496"/>
          <w:lang w:val="it"/>
        </w:rPr>
        <w:t>da</w:t>
      </w:r>
      <w:r w:rsidR="00A96B28" w:rsidRPr="00141BB0">
        <w:rPr>
          <w:lang w:val="it"/>
        </w:rPr>
        <w:t>ti aperti</w:t>
      </w:r>
      <w:bookmarkEnd w:id="613"/>
      <w:bookmarkEnd w:id="614"/>
    </w:p>
    <w:p w14:paraId="7B1C0569" w14:textId="652F1253" w:rsidR="00C611DF" w:rsidRDefault="00C611DF" w:rsidP="00162FC4">
      <w:pPr>
        <w:tabs>
          <w:tab w:val="left" w:pos="8364"/>
          <w:tab w:val="left" w:pos="8647"/>
        </w:tabs>
        <w:spacing w:line="276" w:lineRule="auto"/>
        <w:ind w:right="1371"/>
        <w:jc w:val="both"/>
        <w:rPr>
          <w:rFonts w:eastAsia="Times New Roman"/>
          <w:lang w:eastAsia="it-IT"/>
        </w:rPr>
      </w:pPr>
      <w:r>
        <w:rPr>
          <w:noProof/>
          <w:color w:val="2D489D"/>
          <w:sz w:val="44"/>
          <w:lang w:eastAsia="it-IT"/>
        </w:rPr>
        <mc:AlternateContent>
          <mc:Choice Requires="wps">
            <w:drawing>
              <wp:anchor distT="0" distB="0" distL="114300" distR="114300" simplePos="0" relativeHeight="251684864" behindDoc="0" locked="0" layoutInCell="1" allowOverlap="1" wp14:anchorId="59DEDD48" wp14:editId="36F72506">
                <wp:simplePos x="0" y="0"/>
                <wp:positionH relativeFrom="column">
                  <wp:posOffset>-914400</wp:posOffset>
                </wp:positionH>
                <wp:positionV relativeFrom="paragraph">
                  <wp:posOffset>48351</wp:posOffset>
                </wp:positionV>
                <wp:extent cx="5715000" cy="0"/>
                <wp:effectExtent l="0" t="19050" r="19050" b="19050"/>
                <wp:wrapNone/>
                <wp:docPr id="1" name="Connettore diritto 1"/>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4E6C9" id="Connettore diritto 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3.8pt" to="37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" strokecolor="#404040 [2429]" strokeweight="2.25pt">
                <v:stroke joinstyle="miter"/>
              </v:line>
            </w:pict>
          </mc:Fallback>
        </mc:AlternateContent>
      </w:r>
    </w:p>
    <w:p w14:paraId="10294113" w14:textId="568AB001" w:rsidR="008528BD" w:rsidRPr="002C6FA8" w:rsidRDefault="00C611DF" w:rsidP="00162FC4">
      <w:pPr>
        <w:tabs>
          <w:tab w:val="left" w:pos="8364"/>
          <w:tab w:val="left" w:pos="8647"/>
        </w:tabs>
        <w:spacing w:line="276" w:lineRule="auto"/>
        <w:ind w:right="1371"/>
        <w:jc w:val="both"/>
        <w:rPr>
          <w:rFonts w:eastAsia="Times New Roman"/>
          <w:lang w:eastAsia="it-IT"/>
        </w:rPr>
      </w:pPr>
      <w:r>
        <w:rPr>
          <w:rFonts w:eastAsia="Times New Roman"/>
          <w:lang w:eastAsia="it-IT"/>
        </w:rPr>
        <w:t xml:space="preserve">               </w:t>
      </w:r>
      <w:r w:rsidR="008528BD" w:rsidRPr="002C6FA8">
        <w:rPr>
          <w:rFonts w:eastAsia="Times New Roman"/>
          <w:lang w:eastAsia="it-IT"/>
        </w:rPr>
        <w:t xml:space="preserve">Le FAQ che seguono sono state elaborate a partire dalle </w:t>
      </w:r>
      <w:r w:rsidR="008528BD" w:rsidRPr="002C6FA8">
        <w:rPr>
          <w:rFonts w:eastAsia="Times New Roman"/>
          <w:i/>
          <w:lang w:eastAsia="it-IT"/>
        </w:rPr>
        <w:t>Linee guida per valorizzazione del patrimonio informativo pubblico</w:t>
      </w:r>
      <w:r w:rsidR="008528BD" w:rsidRPr="002C6FA8">
        <w:rPr>
          <w:rFonts w:eastAsia="Times New Roman"/>
          <w:lang w:eastAsia="it-IT"/>
        </w:rPr>
        <w:t>, a cura dell’Agenzia per l’Italia Digitale e del Dipartimento per la trasformazione digitale della Presidenza del Consiglio dei Ministri</w:t>
      </w:r>
      <w:r w:rsidR="008528BD" w:rsidRPr="002C6FA8">
        <w:rPr>
          <w:rStyle w:val="Rimandonotaapidipagina"/>
          <w:rFonts w:eastAsia="Times New Roman"/>
          <w:lang w:eastAsia="it-IT"/>
        </w:rPr>
        <w:footnoteReference w:id="30"/>
      </w:r>
      <w:r w:rsidR="008528BD" w:rsidRPr="002C6FA8">
        <w:rPr>
          <w:rFonts w:eastAsia="Times New Roman"/>
          <w:lang w:eastAsia="it-IT"/>
        </w:rPr>
        <w:t xml:space="preserve"> (nel seguito anche “Linee guida </w:t>
      </w:r>
      <w:proofErr w:type="spellStart"/>
      <w:r w:rsidR="008528BD" w:rsidRPr="002C6FA8">
        <w:rPr>
          <w:rFonts w:eastAsia="Times New Roman"/>
          <w:lang w:eastAsia="it-IT"/>
        </w:rPr>
        <w:t>AgID</w:t>
      </w:r>
      <w:proofErr w:type="spellEnd"/>
      <w:r w:rsidR="008528BD" w:rsidRPr="002C6FA8">
        <w:rPr>
          <w:rFonts w:eastAsia="Times New Roman"/>
          <w:lang w:eastAsia="it-IT"/>
        </w:rPr>
        <w:t xml:space="preserve">”). Tali Linee guida hanno l’obiettivo di supportare gli uffici nel processo di valorizzazione del proprio patrimonio informativo pubblico, nel rispetto degli obiettivi indicati nell’articolo 52 del </w:t>
      </w:r>
      <w:proofErr w:type="spellStart"/>
      <w:r w:rsidR="008528BD" w:rsidRPr="002C6FA8">
        <w:rPr>
          <w:rFonts w:eastAsia="Times New Roman"/>
          <w:lang w:eastAsia="it-IT"/>
        </w:rPr>
        <w:t>D.lgs</w:t>
      </w:r>
      <w:proofErr w:type="spellEnd"/>
      <w:r w:rsidR="008528BD" w:rsidRPr="002C6FA8">
        <w:rPr>
          <w:rFonts w:eastAsia="Times New Roman"/>
          <w:lang w:eastAsia="it-IT"/>
        </w:rPr>
        <w:t xml:space="preserve"> 7 marzo</w:t>
      </w:r>
      <w:r>
        <w:rPr>
          <w:rFonts w:eastAsia="Times New Roman"/>
          <w:lang w:eastAsia="it-IT"/>
        </w:rPr>
        <w:t xml:space="preserve"> 2005, n. 82 -</w:t>
      </w:r>
      <w:r w:rsidR="008528BD" w:rsidRPr="002C6FA8">
        <w:rPr>
          <w:rFonts w:eastAsia="Times New Roman"/>
          <w:lang w:eastAsia="it-IT"/>
        </w:rPr>
        <w:t xml:space="preserve"> Codice dell’Amministrazione Digitale (CAD). </w:t>
      </w:r>
    </w:p>
    <w:p w14:paraId="19B2214A" w14:textId="35C8CF56" w:rsidR="008528BD" w:rsidRDefault="008528BD" w:rsidP="00162FC4">
      <w:pPr>
        <w:tabs>
          <w:tab w:val="left" w:pos="8364"/>
          <w:tab w:val="left" w:pos="8647"/>
        </w:tabs>
        <w:spacing w:line="276" w:lineRule="auto"/>
        <w:ind w:right="1371"/>
        <w:jc w:val="both"/>
        <w:rPr>
          <w:rFonts w:eastAsia="Times New Roman"/>
          <w:lang w:eastAsia="it-IT"/>
        </w:rPr>
      </w:pPr>
      <w:r w:rsidRPr="002C6FA8">
        <w:rPr>
          <w:rFonts w:eastAsia="Times New Roman"/>
          <w:lang w:eastAsia="it-IT"/>
        </w:rPr>
        <w:t xml:space="preserve">Le linee guida propongono a tal fine un modello e un’architettura di riferimento per l’informazione del settore pubblico, individuando:  </w:t>
      </w:r>
    </w:p>
    <w:p w14:paraId="73C6F386" w14:textId="77777777" w:rsidR="00C611DF" w:rsidRPr="002C6FA8" w:rsidRDefault="00C611DF" w:rsidP="00162FC4">
      <w:pPr>
        <w:tabs>
          <w:tab w:val="left" w:pos="8364"/>
          <w:tab w:val="left" w:pos="8647"/>
        </w:tabs>
        <w:spacing w:line="276" w:lineRule="auto"/>
        <w:ind w:right="1371"/>
        <w:jc w:val="both"/>
        <w:rPr>
          <w:rFonts w:eastAsia="Times New Roman"/>
          <w:lang w:eastAsia="it-IT"/>
        </w:rPr>
      </w:pPr>
    </w:p>
    <w:p w14:paraId="61B3CDE0" w14:textId="77777777" w:rsidR="008528BD" w:rsidRPr="00C611DF" w:rsidRDefault="008528BD" w:rsidP="001C2ABB">
      <w:pPr>
        <w:pStyle w:val="Paragrafoelenco"/>
        <w:numPr>
          <w:ilvl w:val="0"/>
          <w:numId w:val="22"/>
        </w:numPr>
        <w:spacing w:line="276" w:lineRule="auto"/>
        <w:ind w:right="1371"/>
        <w:jc w:val="both"/>
        <w:textAlignment w:val="baseline"/>
        <w:rPr>
          <w:rFonts w:eastAsia="Times New Roman"/>
          <w:lang w:eastAsia="it-IT"/>
        </w:rPr>
      </w:pPr>
      <w:r w:rsidRPr="00C611DF">
        <w:rPr>
          <w:rFonts w:eastAsia="Times New Roman"/>
          <w:lang w:eastAsia="it-IT"/>
        </w:rPr>
        <w:t xml:space="preserve">standard di base, formati, vocabolari/ontologie per dati di specifici domini  </w:t>
      </w:r>
    </w:p>
    <w:p w14:paraId="49EDFAD8" w14:textId="77777777" w:rsidR="008528BD" w:rsidRPr="00C611DF" w:rsidRDefault="008528BD" w:rsidP="001C2ABB">
      <w:pPr>
        <w:pStyle w:val="Paragrafoelenco"/>
        <w:numPr>
          <w:ilvl w:val="0"/>
          <w:numId w:val="22"/>
        </w:numPr>
        <w:spacing w:line="276" w:lineRule="auto"/>
        <w:ind w:right="1371"/>
        <w:jc w:val="both"/>
        <w:textAlignment w:val="baseline"/>
        <w:rPr>
          <w:rFonts w:eastAsia="Times New Roman"/>
          <w:lang w:eastAsia="it-IT"/>
        </w:rPr>
      </w:pPr>
      <w:r w:rsidRPr="00C611DF">
        <w:rPr>
          <w:rFonts w:eastAsia="Times New Roman"/>
          <w:lang w:eastAsia="it-IT"/>
        </w:rPr>
        <w:t xml:space="preserve">profili di metadati descrittivi nazionali </w:t>
      </w:r>
    </w:p>
    <w:p w14:paraId="49BCFC98" w14:textId="77777777" w:rsidR="008528BD" w:rsidRPr="00C611DF" w:rsidRDefault="008528BD" w:rsidP="001C2ABB">
      <w:pPr>
        <w:pStyle w:val="Paragrafoelenco"/>
        <w:numPr>
          <w:ilvl w:val="0"/>
          <w:numId w:val="22"/>
        </w:numPr>
        <w:spacing w:line="276" w:lineRule="auto"/>
        <w:ind w:right="1371"/>
        <w:jc w:val="both"/>
        <w:textAlignment w:val="baseline"/>
        <w:rPr>
          <w:rFonts w:eastAsia="Times New Roman"/>
          <w:lang w:eastAsia="it-IT"/>
        </w:rPr>
      </w:pPr>
      <w:r w:rsidRPr="00C611DF">
        <w:rPr>
          <w:rFonts w:eastAsia="Times New Roman"/>
          <w:lang w:eastAsia="it-IT"/>
        </w:rPr>
        <w:t xml:space="preserve">aspetti organizzativi necessari per individuare i ruoli e le figure professionali  </w:t>
      </w:r>
    </w:p>
    <w:p w14:paraId="72334209" w14:textId="77777777" w:rsidR="008528BD" w:rsidRPr="00C611DF" w:rsidRDefault="008528BD" w:rsidP="001C2ABB">
      <w:pPr>
        <w:pStyle w:val="Paragrafoelenco"/>
        <w:numPr>
          <w:ilvl w:val="0"/>
          <w:numId w:val="22"/>
        </w:numPr>
        <w:spacing w:line="276" w:lineRule="auto"/>
        <w:ind w:right="1371"/>
        <w:jc w:val="both"/>
        <w:textAlignment w:val="baseline"/>
        <w:rPr>
          <w:rFonts w:eastAsia="Times New Roman"/>
          <w:lang w:eastAsia="it-IT"/>
        </w:rPr>
      </w:pPr>
      <w:r w:rsidRPr="00C611DF">
        <w:rPr>
          <w:rFonts w:eastAsia="Times New Roman"/>
          <w:lang w:eastAsia="it-IT"/>
        </w:rPr>
        <w:t xml:space="preserve">fasi dei processi per la gestione e pubblicazione di dati di qualità. </w:t>
      </w:r>
    </w:p>
    <w:p w14:paraId="4DB962FE" w14:textId="77777777" w:rsidR="00C611DF" w:rsidRDefault="00C611DF" w:rsidP="00162FC4">
      <w:pPr>
        <w:spacing w:line="276" w:lineRule="auto"/>
        <w:ind w:right="1371"/>
        <w:jc w:val="both"/>
        <w:textAlignment w:val="baseline"/>
        <w:rPr>
          <w:rFonts w:eastAsia="Times New Roman"/>
          <w:lang w:eastAsia="it-IT"/>
        </w:rPr>
      </w:pPr>
    </w:p>
    <w:p w14:paraId="337945E9" w14:textId="648E9A11"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Inoltre, il documento mira a fornire supporto: nella scelta della licenza per i dati di tipo aperto, nell’analisi di eventuali aspetti di costo dei dati e nella loro pubblicazione nei portali per una maggiore standardizzazione di questo processo. </w:t>
      </w:r>
    </w:p>
    <w:p w14:paraId="4E7BD230" w14:textId="12093AF9"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Le linee guida </w:t>
      </w:r>
      <w:proofErr w:type="spellStart"/>
      <w:r w:rsidRPr="002C6FA8">
        <w:rPr>
          <w:rFonts w:eastAsia="Times New Roman"/>
          <w:lang w:eastAsia="it-IT"/>
        </w:rPr>
        <w:t>AgID</w:t>
      </w:r>
      <w:proofErr w:type="spellEnd"/>
      <w:r w:rsidRPr="002C6FA8">
        <w:rPr>
          <w:rFonts w:eastAsia="Times New Roman"/>
          <w:lang w:eastAsia="it-IT"/>
        </w:rPr>
        <w:t xml:space="preserve"> hanno una duplice valenza tecnica e organizzativa e si rivolgono sia a figure professionali delle amministrazioni in possesso di competenze tecnico-informatiche (ad esempio, direttori dei sistemi informativi, responsabili siti </w:t>
      </w:r>
      <w:r w:rsidR="6451A550" w:rsidRPr="002C6FA8">
        <w:rPr>
          <w:rFonts w:eastAsia="Times New Roman"/>
          <w:lang w:eastAsia="it-IT"/>
        </w:rPr>
        <w:t>w</w:t>
      </w:r>
      <w:r w:rsidRPr="002C6FA8">
        <w:rPr>
          <w:rFonts w:eastAsia="Times New Roman"/>
          <w:lang w:eastAsia="it-IT"/>
        </w:rPr>
        <w:t xml:space="preserve">eb, funzionari e consulenti tecnici), sia a figure professionali individuabili in quelle aree più amministrative preposte all’organizzazione dei dati (ad esempio, responsabili di basi di dati specifiche, responsabili amministrativi, esperti di dominio). </w:t>
      </w:r>
    </w:p>
    <w:p w14:paraId="25ABBEBD" w14:textId="1021C790" w:rsidR="002C6FA8" w:rsidRPr="002C6FA8" w:rsidRDefault="002C6FA8" w:rsidP="00162FC4">
      <w:pPr>
        <w:spacing w:line="276" w:lineRule="auto"/>
        <w:ind w:right="1371"/>
        <w:rPr>
          <w:lang w:eastAsia="it-IT"/>
        </w:rPr>
      </w:pPr>
      <w:bookmarkStart w:id="615" w:name="_Toc91795965"/>
    </w:p>
    <w:p w14:paraId="2115840C" w14:textId="77777777" w:rsidR="008528BD" w:rsidRPr="00C611DF" w:rsidRDefault="008528BD" w:rsidP="00162FC4">
      <w:pPr>
        <w:spacing w:line="276" w:lineRule="auto"/>
        <w:rPr>
          <w:rFonts w:ascii="GT Haptik Bold" w:hAnsi="GT Haptik Bold"/>
          <w:color w:val="2F5496"/>
          <w:sz w:val="32"/>
        </w:rPr>
      </w:pPr>
      <w:r w:rsidRPr="00C611DF">
        <w:rPr>
          <w:rFonts w:ascii="GT Haptik Bold" w:hAnsi="GT Haptik Bold"/>
          <w:color w:val="2F5496"/>
          <w:sz w:val="32"/>
        </w:rPr>
        <w:lastRenderedPageBreak/>
        <w:t>Cosa sono i dati aperti (open data)?</w:t>
      </w:r>
      <w:bookmarkEnd w:id="615"/>
      <w:r w:rsidRPr="00C611DF">
        <w:rPr>
          <w:rFonts w:ascii="GT Haptik Bold" w:hAnsi="GT Haptik Bold"/>
          <w:color w:val="2F5496"/>
          <w:sz w:val="32"/>
        </w:rPr>
        <w:t xml:space="preserve"> </w:t>
      </w:r>
    </w:p>
    <w:p w14:paraId="51777E2D" w14:textId="77777777"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Il Codice dell’Amministrazione digitale (decreto legislativo 7 marzo 2005, n. 82) all’art. 1, definisce aperti i dati:  </w:t>
      </w:r>
    </w:p>
    <w:p w14:paraId="70305890" w14:textId="4AFD9D98" w:rsidR="008528BD" w:rsidRPr="00C611DF" w:rsidRDefault="008528BD" w:rsidP="001C2ABB">
      <w:pPr>
        <w:pStyle w:val="Paragrafoelenco"/>
        <w:numPr>
          <w:ilvl w:val="0"/>
          <w:numId w:val="23"/>
        </w:numPr>
        <w:spacing w:line="276" w:lineRule="auto"/>
        <w:ind w:right="1371"/>
        <w:jc w:val="both"/>
        <w:textAlignment w:val="baseline"/>
        <w:rPr>
          <w:rFonts w:eastAsia="Times New Roman"/>
          <w:lang w:eastAsia="it-IT"/>
        </w:rPr>
      </w:pPr>
      <w:r w:rsidRPr="00C611DF">
        <w:rPr>
          <w:rFonts w:eastAsia="Times New Roman"/>
          <w:lang w:eastAsia="it-IT"/>
        </w:rPr>
        <w:t xml:space="preserve">disponibili secondo i termini di una licenza o di una previsione normativa che ne permetta l'utilizzo da parte di chiunque, anche per finalità commerciali, in formato disaggregato;  </w:t>
      </w:r>
    </w:p>
    <w:p w14:paraId="09C292D0" w14:textId="4A918290" w:rsidR="008528BD" w:rsidRPr="00C611DF" w:rsidRDefault="008528BD" w:rsidP="001C2ABB">
      <w:pPr>
        <w:pStyle w:val="Paragrafoelenco"/>
        <w:numPr>
          <w:ilvl w:val="0"/>
          <w:numId w:val="23"/>
        </w:numPr>
        <w:spacing w:line="276" w:lineRule="auto"/>
        <w:ind w:right="1371"/>
        <w:jc w:val="both"/>
        <w:textAlignment w:val="baseline"/>
        <w:rPr>
          <w:rFonts w:eastAsia="Times New Roman"/>
          <w:lang w:eastAsia="it-IT"/>
        </w:rPr>
      </w:pPr>
      <w:r w:rsidRPr="00C611DF">
        <w:rPr>
          <w:rFonts w:eastAsia="Times New Roman"/>
          <w:lang w:eastAsia="it-IT"/>
        </w:rPr>
        <w:t xml:space="preserve">accessibili attraverso le tecnologie dell'informazione e della comunicazione […]  in formati aperti […];  </w:t>
      </w:r>
    </w:p>
    <w:p w14:paraId="0886EAD7" w14:textId="77777777" w:rsidR="008528BD" w:rsidRPr="00C611DF" w:rsidRDefault="008528BD" w:rsidP="001C2ABB">
      <w:pPr>
        <w:pStyle w:val="Paragrafoelenco"/>
        <w:numPr>
          <w:ilvl w:val="0"/>
          <w:numId w:val="23"/>
        </w:numPr>
        <w:spacing w:line="276" w:lineRule="auto"/>
        <w:ind w:right="1371"/>
        <w:jc w:val="both"/>
        <w:textAlignment w:val="baseline"/>
        <w:rPr>
          <w:rFonts w:eastAsia="Times New Roman"/>
          <w:lang w:eastAsia="it-IT"/>
        </w:rPr>
      </w:pPr>
      <w:r w:rsidRPr="00C611DF">
        <w:rPr>
          <w:rFonts w:eastAsia="Times New Roman"/>
          <w:lang w:eastAsia="it-IT"/>
        </w:rPr>
        <w:t xml:space="preserve">adatti all'utilizzo automatico da parte di programmi per elaboratori; </w:t>
      </w:r>
    </w:p>
    <w:p w14:paraId="3AEBF334" w14:textId="6C993E77" w:rsidR="008528BD" w:rsidRPr="00C611DF" w:rsidRDefault="3B75E1FD" w:rsidP="001C2ABB">
      <w:pPr>
        <w:pStyle w:val="Paragrafoelenco"/>
        <w:numPr>
          <w:ilvl w:val="0"/>
          <w:numId w:val="23"/>
        </w:numPr>
        <w:spacing w:line="276" w:lineRule="auto"/>
        <w:ind w:right="1371"/>
        <w:jc w:val="both"/>
        <w:textAlignment w:val="baseline"/>
        <w:rPr>
          <w:rFonts w:eastAsia="Times New Roman"/>
          <w:lang w:eastAsia="it-IT"/>
        </w:rPr>
      </w:pPr>
      <w:r w:rsidRPr="00C611DF">
        <w:rPr>
          <w:rFonts w:eastAsia="Times New Roman"/>
          <w:lang w:eastAsia="it-IT"/>
        </w:rPr>
        <w:t>provvist</w:t>
      </w:r>
      <w:r w:rsidR="002C6FA8" w:rsidRPr="00C611DF">
        <w:rPr>
          <w:rFonts w:eastAsia="Times New Roman"/>
          <w:lang w:eastAsia="it-IT"/>
        </w:rPr>
        <w:t xml:space="preserve">i dei relativi </w:t>
      </w:r>
      <w:r w:rsidRPr="00C611DF">
        <w:rPr>
          <w:rFonts w:eastAsia="Times New Roman"/>
          <w:lang w:eastAsia="it-IT"/>
        </w:rPr>
        <w:t xml:space="preserve">metadati;    </w:t>
      </w:r>
    </w:p>
    <w:p w14:paraId="08DDD51B" w14:textId="77777777" w:rsidR="008528BD" w:rsidRPr="00C611DF" w:rsidRDefault="008528BD" w:rsidP="001C2ABB">
      <w:pPr>
        <w:pStyle w:val="Paragrafoelenco"/>
        <w:numPr>
          <w:ilvl w:val="0"/>
          <w:numId w:val="23"/>
        </w:numPr>
        <w:spacing w:line="276" w:lineRule="auto"/>
        <w:ind w:right="1371"/>
        <w:jc w:val="both"/>
        <w:textAlignment w:val="baseline"/>
        <w:rPr>
          <w:rFonts w:eastAsia="Times New Roman"/>
          <w:lang w:eastAsia="it-IT"/>
        </w:rPr>
      </w:pPr>
      <w:r w:rsidRPr="00C611DF">
        <w:rPr>
          <w:rFonts w:eastAsia="Times New Roman"/>
          <w:lang w:eastAsia="it-IT"/>
        </w:rPr>
        <w:t xml:space="preserve">resi   disponibili gratuitamente oppure resi disponibili ai costi marginali sostenuti per la loro riproduzione e divulgazione. </w:t>
      </w:r>
    </w:p>
    <w:p w14:paraId="7D1457DA" w14:textId="38F7DBFF"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Con dato aperto si intende dunque un dato che risponde ai seguenti principi di base: </w:t>
      </w:r>
    </w:p>
    <w:p w14:paraId="2697CCEC" w14:textId="7128C6BB" w:rsidR="008528BD" w:rsidRPr="002C6FA8" w:rsidRDefault="008528BD" w:rsidP="001C2ABB">
      <w:pPr>
        <w:pStyle w:val="Paragrafoelenco"/>
        <w:numPr>
          <w:ilvl w:val="0"/>
          <w:numId w:val="24"/>
        </w:numPr>
        <w:spacing w:line="276" w:lineRule="auto"/>
        <w:ind w:right="1371"/>
        <w:jc w:val="both"/>
        <w:textAlignment w:val="baseline"/>
        <w:rPr>
          <w:lang w:eastAsia="it-IT"/>
        </w:rPr>
      </w:pPr>
      <w:r w:rsidRPr="00C611DF">
        <w:rPr>
          <w:rFonts w:eastAsia="Times New Roman"/>
          <w:lang w:eastAsia="it-IT"/>
        </w:rPr>
        <w:t xml:space="preserve">Disponibile (requisito giuridico) secondo i termini di una licenza che ne permetta l’utilizzo da parte di chiunque, anche per finalità commerciali, in formato disaggregato; </w:t>
      </w:r>
    </w:p>
    <w:p w14:paraId="2D8CCA92" w14:textId="64AF845C" w:rsidR="008528BD" w:rsidRPr="002C6FA8" w:rsidRDefault="008528BD" w:rsidP="001C2ABB">
      <w:pPr>
        <w:pStyle w:val="Paragrafoelenco"/>
        <w:numPr>
          <w:ilvl w:val="0"/>
          <w:numId w:val="24"/>
        </w:numPr>
        <w:spacing w:line="276" w:lineRule="auto"/>
        <w:ind w:right="1371"/>
        <w:jc w:val="both"/>
        <w:textAlignment w:val="baseline"/>
        <w:rPr>
          <w:lang w:eastAsia="it-IT"/>
        </w:rPr>
      </w:pPr>
      <w:r w:rsidRPr="00C611DF">
        <w:rPr>
          <w:rFonts w:eastAsia="Times New Roman"/>
          <w:lang w:eastAsia="it-IT"/>
        </w:rPr>
        <w:t xml:space="preserve">Accessibile (requisito tecnologico) attraverso le tecnologie dell’informazione e della comunicazione, in formato aperto e con i relativi metadati; </w:t>
      </w:r>
    </w:p>
    <w:p w14:paraId="327BEDEE" w14:textId="676ECD1E" w:rsidR="008528BD" w:rsidRPr="002C6FA8" w:rsidRDefault="008528BD" w:rsidP="001C2ABB">
      <w:pPr>
        <w:pStyle w:val="Paragrafoelenco"/>
        <w:numPr>
          <w:ilvl w:val="0"/>
          <w:numId w:val="24"/>
        </w:numPr>
        <w:spacing w:line="276" w:lineRule="auto"/>
        <w:ind w:right="1371"/>
        <w:jc w:val="both"/>
        <w:textAlignment w:val="baseline"/>
        <w:rPr>
          <w:lang w:eastAsia="it-IT"/>
        </w:rPr>
      </w:pPr>
      <w:r w:rsidRPr="00C611DF">
        <w:rPr>
          <w:rFonts w:eastAsia="Times New Roman"/>
          <w:lang w:eastAsia="it-IT"/>
        </w:rPr>
        <w:t xml:space="preserve">Gratuito (requisito economico): disponibili gratuitamente oppure disponibili ai costi marginali sostenuti per la loro riproduzione, messa a disposizione e divulgazione. </w:t>
      </w:r>
    </w:p>
    <w:p w14:paraId="57639761" w14:textId="77777777"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I dati aperti del </w:t>
      </w:r>
      <w:proofErr w:type="spellStart"/>
      <w:r w:rsidRPr="002C6FA8">
        <w:rPr>
          <w:rFonts w:eastAsia="Times New Roman"/>
          <w:lang w:eastAsia="it-IT"/>
        </w:rPr>
        <w:t>MiC</w:t>
      </w:r>
      <w:proofErr w:type="spellEnd"/>
      <w:r w:rsidRPr="002C6FA8">
        <w:rPr>
          <w:rFonts w:eastAsia="Times New Roman"/>
          <w:lang w:eastAsia="it-IT"/>
        </w:rPr>
        <w:t xml:space="preserve"> aderiscono ai principi FAIR. </w:t>
      </w:r>
    </w:p>
    <w:p w14:paraId="1E9DEBAF" w14:textId="2E2CC694" w:rsidR="002A610A" w:rsidRDefault="002A610A" w:rsidP="00162FC4">
      <w:pPr>
        <w:spacing w:line="276" w:lineRule="auto"/>
        <w:rPr>
          <w:rFonts w:ascii="GT Haptik Bold" w:hAnsi="GT Haptik Bold"/>
          <w:color w:val="2F5496"/>
          <w:sz w:val="32"/>
        </w:rPr>
      </w:pPr>
      <w:bookmarkStart w:id="616" w:name="_Toc1013395452"/>
    </w:p>
    <w:p w14:paraId="06CAE007" w14:textId="77777777" w:rsidR="005A428F" w:rsidRDefault="005A428F" w:rsidP="00162FC4">
      <w:pPr>
        <w:spacing w:line="276" w:lineRule="auto"/>
        <w:rPr>
          <w:rFonts w:ascii="GT Haptik Bold" w:hAnsi="GT Haptik Bold"/>
          <w:color w:val="2F5496"/>
          <w:sz w:val="32"/>
        </w:rPr>
      </w:pPr>
    </w:p>
    <w:p w14:paraId="53E539F8" w14:textId="37359B91" w:rsidR="008528BD" w:rsidRPr="00C611DF" w:rsidRDefault="008528BD" w:rsidP="00162FC4">
      <w:pPr>
        <w:spacing w:line="276" w:lineRule="auto"/>
        <w:rPr>
          <w:rFonts w:ascii="GT Haptik Bold" w:hAnsi="GT Haptik Bold"/>
          <w:color w:val="2F5496"/>
          <w:sz w:val="32"/>
        </w:rPr>
      </w:pPr>
      <w:r w:rsidRPr="00C611DF">
        <w:rPr>
          <w:rFonts w:ascii="GT Haptik Bold" w:hAnsi="GT Haptik Bold"/>
          <w:color w:val="2F5496"/>
          <w:sz w:val="32"/>
        </w:rPr>
        <w:t>Cosa sono i principi FAIR?</w:t>
      </w:r>
      <w:bookmarkEnd w:id="616"/>
    </w:p>
    <w:p w14:paraId="096F3F6A" w14:textId="7BCB5291" w:rsidR="008528BD" w:rsidRPr="002C6FA8" w:rsidRDefault="3B75E1FD" w:rsidP="00162FC4">
      <w:pPr>
        <w:spacing w:line="276" w:lineRule="auto"/>
        <w:ind w:right="1371"/>
        <w:jc w:val="both"/>
        <w:rPr>
          <w:rFonts w:eastAsia="Calibri Light" w:cs="Calibri Light"/>
          <w:color w:val="2F5496" w:themeColor="accent1" w:themeShade="BF"/>
        </w:rPr>
      </w:pPr>
      <w:r w:rsidRPr="002C6FA8">
        <w:rPr>
          <w:color w:val="000000" w:themeColor="text1"/>
        </w:rPr>
        <w:t>Nel 2014 sono</w:t>
      </w:r>
      <w:r w:rsidRPr="002C6FA8">
        <w:t xml:space="preserve"> stati elaborati alcuni principi per la condivisione dei dati scientifici, denominati FAIR (acronimo derivante dai termini </w:t>
      </w:r>
      <w:proofErr w:type="spellStart"/>
      <w:r w:rsidRPr="002C6FA8">
        <w:rPr>
          <w:i/>
          <w:iCs/>
        </w:rPr>
        <w:t>Findable</w:t>
      </w:r>
      <w:proofErr w:type="spellEnd"/>
      <w:r w:rsidRPr="002C6FA8">
        <w:t xml:space="preserve">, </w:t>
      </w:r>
      <w:proofErr w:type="spellStart"/>
      <w:r w:rsidRPr="002C6FA8">
        <w:rPr>
          <w:i/>
          <w:iCs/>
        </w:rPr>
        <w:t>Accessible</w:t>
      </w:r>
      <w:proofErr w:type="spellEnd"/>
      <w:r w:rsidRPr="002C6FA8">
        <w:t xml:space="preserve">, </w:t>
      </w:r>
      <w:proofErr w:type="spellStart"/>
      <w:r w:rsidRPr="002C6FA8">
        <w:rPr>
          <w:i/>
          <w:iCs/>
        </w:rPr>
        <w:t>Interoperable</w:t>
      </w:r>
      <w:proofErr w:type="spellEnd"/>
      <w:r w:rsidRPr="002C6FA8">
        <w:t xml:space="preserve">, </w:t>
      </w:r>
      <w:r w:rsidRPr="002C6FA8">
        <w:rPr>
          <w:i/>
          <w:iCs/>
        </w:rPr>
        <w:t>Re-</w:t>
      </w:r>
      <w:proofErr w:type="spellStart"/>
      <w:r w:rsidRPr="002C6FA8">
        <w:rPr>
          <w:i/>
          <w:iCs/>
        </w:rPr>
        <w:t>Usable</w:t>
      </w:r>
      <w:proofErr w:type="spellEnd"/>
      <w:r w:rsidRPr="002C6FA8">
        <w:t>), per ottimizzare la riutilizzabilità dei dati e dei risultati della ricerca</w:t>
      </w:r>
      <w:r w:rsidR="78A5659A" w:rsidRPr="002C6FA8">
        <w:t xml:space="preserve">. </w:t>
      </w:r>
      <w:r w:rsidRPr="002C6FA8">
        <w:rPr>
          <w:color w:val="000000" w:themeColor="text1"/>
        </w:rPr>
        <w:t>Tali principi, ormai riconosciuti a livello internazionale, descrivono le caratteristiche che le risorse digitali debbono avere per essere usate e riutilizzate a fini scientifici, educativi e divulgativi, sia dalle persone sia dalle macchine che adottano processi automatizzati.</w:t>
      </w:r>
    </w:p>
    <w:p w14:paraId="30F1D320" w14:textId="4A1BB2D4" w:rsidR="3C472A0F" w:rsidRPr="002C6FA8" w:rsidRDefault="3C472A0F" w:rsidP="00162FC4">
      <w:pPr>
        <w:spacing w:line="276" w:lineRule="auto"/>
        <w:ind w:right="1371"/>
        <w:jc w:val="both"/>
        <w:rPr>
          <w:color w:val="000000" w:themeColor="text1"/>
        </w:rPr>
      </w:pPr>
    </w:p>
    <w:p w14:paraId="0BE07BAF" w14:textId="2E9BD4CB" w:rsidR="008528BD" w:rsidRPr="002C6FA8" w:rsidRDefault="3B75E1FD" w:rsidP="00162FC4">
      <w:pPr>
        <w:spacing w:line="276" w:lineRule="auto"/>
        <w:ind w:right="1371"/>
        <w:rPr>
          <w:b/>
          <w:bCs/>
        </w:rPr>
      </w:pPr>
      <w:r w:rsidRPr="002C6FA8">
        <w:rPr>
          <w:b/>
          <w:bCs/>
        </w:rPr>
        <w:lastRenderedPageBreak/>
        <w:t>Rintracciabilità (</w:t>
      </w:r>
      <w:proofErr w:type="spellStart"/>
      <w:r w:rsidRPr="002C6FA8">
        <w:rPr>
          <w:b/>
          <w:bCs/>
          <w:i/>
          <w:iCs/>
        </w:rPr>
        <w:t>Findability</w:t>
      </w:r>
      <w:proofErr w:type="spellEnd"/>
      <w:r w:rsidRPr="002C6FA8">
        <w:rPr>
          <w:b/>
          <w:bCs/>
        </w:rPr>
        <w:t>)</w:t>
      </w:r>
    </w:p>
    <w:p w14:paraId="3DF5A890" w14:textId="77777777" w:rsidR="008528BD" w:rsidRPr="002C6FA8" w:rsidRDefault="008528BD" w:rsidP="00162FC4">
      <w:pPr>
        <w:spacing w:line="276" w:lineRule="auto"/>
        <w:ind w:right="1371"/>
        <w:jc w:val="both"/>
      </w:pPr>
      <w:r w:rsidRPr="002C6FA8">
        <w:rPr>
          <w:color w:val="000000" w:themeColor="text1"/>
        </w:rPr>
        <w:t>I dati e i relativi metadati raccolti nel progetto devono essere facilmente rintracciabili sia da parte di utenti umani sia da parte di strumenti informatici. Nel DMP va specificato in che modo il progetto soddisfa i requisiti di rintracciabilità, e in particolare tramite:</w:t>
      </w:r>
    </w:p>
    <w:p w14:paraId="14507ACD" w14:textId="77777777" w:rsidR="008528BD" w:rsidRPr="002C6FA8" w:rsidRDefault="008528BD" w:rsidP="001C2ABB">
      <w:pPr>
        <w:pStyle w:val="Paragrafoelenco"/>
        <w:numPr>
          <w:ilvl w:val="0"/>
          <w:numId w:val="25"/>
        </w:numPr>
        <w:spacing w:line="276" w:lineRule="auto"/>
        <w:ind w:right="1371"/>
        <w:contextualSpacing w:val="0"/>
        <w:jc w:val="both"/>
        <w:rPr>
          <w:rFonts w:eastAsiaTheme="minorEastAsia"/>
          <w:lang w:val="it"/>
        </w:rPr>
      </w:pPr>
      <w:r w:rsidRPr="002C6FA8">
        <w:rPr>
          <w:lang w:val="it"/>
        </w:rPr>
        <w:t>Identificatori univoci e persistenti: è opportuno valutare che gli identificatori utilizzati identifichino in maniera univoca le risorse, che non siano soggetti a cambiamento nel tempo, e che i metadati siano collegati in maniera esplicita agli identificatori delle risorse.</w:t>
      </w:r>
    </w:p>
    <w:p w14:paraId="6E83BFD2" w14:textId="77777777" w:rsidR="008528BD" w:rsidRPr="002C6FA8" w:rsidRDefault="008528BD" w:rsidP="001C2ABB">
      <w:pPr>
        <w:pStyle w:val="Paragrafoelenco"/>
        <w:numPr>
          <w:ilvl w:val="0"/>
          <w:numId w:val="25"/>
        </w:numPr>
        <w:spacing w:line="276" w:lineRule="auto"/>
        <w:ind w:right="1371"/>
        <w:contextualSpacing w:val="0"/>
        <w:jc w:val="both"/>
        <w:rPr>
          <w:rFonts w:eastAsiaTheme="minorEastAsia"/>
          <w:lang w:val="it"/>
        </w:rPr>
      </w:pPr>
      <w:r w:rsidRPr="002C6FA8">
        <w:rPr>
          <w:lang w:val="it"/>
        </w:rPr>
        <w:t xml:space="preserve">Metadati sufficientemente descrittivi: valutare se i metadati descrivono in modo adeguato le risorse. Inoltre, i metadati devono essere collegati in maniera esplicita agli identificatori univoci. </w:t>
      </w:r>
    </w:p>
    <w:p w14:paraId="4F62C1B7" w14:textId="77777777" w:rsidR="008528BD" w:rsidRPr="002C6FA8" w:rsidRDefault="008528BD" w:rsidP="001C2ABB">
      <w:pPr>
        <w:pStyle w:val="Paragrafoelenco"/>
        <w:numPr>
          <w:ilvl w:val="0"/>
          <w:numId w:val="25"/>
        </w:numPr>
        <w:spacing w:line="276" w:lineRule="auto"/>
        <w:ind w:right="1371"/>
        <w:contextualSpacing w:val="0"/>
        <w:jc w:val="both"/>
        <w:rPr>
          <w:rFonts w:eastAsiaTheme="minorEastAsia"/>
          <w:b/>
          <w:bCs/>
          <w:lang w:val="it"/>
        </w:rPr>
      </w:pPr>
      <w:r w:rsidRPr="002C6FA8">
        <w:rPr>
          <w:lang w:val="it"/>
        </w:rPr>
        <w:t xml:space="preserve">Indicizzazione dei metadati: è opportuno verificare che i metadati siano indicizzati in risorse disponibili pubblicamente (es. messe a disposizione dal </w:t>
      </w:r>
      <w:proofErr w:type="spellStart"/>
      <w:r w:rsidRPr="002C6FA8">
        <w:rPr>
          <w:lang w:val="it"/>
        </w:rPr>
        <w:t>MiC</w:t>
      </w:r>
      <w:proofErr w:type="spellEnd"/>
      <w:r w:rsidRPr="002C6FA8">
        <w:rPr>
          <w:lang w:val="it"/>
        </w:rPr>
        <w:t xml:space="preserve">), in modo che sia semplice reperire le risorse. </w:t>
      </w:r>
    </w:p>
    <w:p w14:paraId="20825C85" w14:textId="3926B0F5" w:rsidR="00C611DF" w:rsidRDefault="00C611DF" w:rsidP="00162FC4">
      <w:pPr>
        <w:spacing w:line="276" w:lineRule="auto"/>
        <w:ind w:right="1371"/>
        <w:rPr>
          <w:b/>
          <w:bCs/>
        </w:rPr>
      </w:pPr>
    </w:p>
    <w:p w14:paraId="1C5F815F" w14:textId="77777777" w:rsidR="008629D0" w:rsidRDefault="008629D0" w:rsidP="00162FC4">
      <w:pPr>
        <w:spacing w:line="276" w:lineRule="auto"/>
        <w:ind w:right="1371"/>
        <w:rPr>
          <w:b/>
          <w:bCs/>
        </w:rPr>
      </w:pPr>
    </w:p>
    <w:p w14:paraId="1AAE6F03" w14:textId="745CA066" w:rsidR="008528BD" w:rsidRPr="002C6FA8" w:rsidRDefault="3B75E1FD" w:rsidP="00162FC4">
      <w:pPr>
        <w:spacing w:line="276" w:lineRule="auto"/>
        <w:ind w:right="1371"/>
        <w:rPr>
          <w:b/>
          <w:bCs/>
        </w:rPr>
      </w:pPr>
      <w:r w:rsidRPr="002C6FA8">
        <w:rPr>
          <w:b/>
          <w:bCs/>
        </w:rPr>
        <w:t>Accessibilità (</w:t>
      </w:r>
      <w:r w:rsidRPr="002C6FA8">
        <w:rPr>
          <w:b/>
          <w:bCs/>
          <w:i/>
          <w:iCs/>
        </w:rPr>
        <w:t>Accessibility</w:t>
      </w:r>
      <w:r w:rsidRPr="002C6FA8">
        <w:rPr>
          <w:b/>
          <w:bCs/>
        </w:rPr>
        <w:t>)</w:t>
      </w:r>
    </w:p>
    <w:p w14:paraId="30E57E4A" w14:textId="77777777" w:rsidR="008528BD" w:rsidRPr="002C6FA8" w:rsidRDefault="008528BD" w:rsidP="00162FC4">
      <w:pPr>
        <w:spacing w:line="276" w:lineRule="auto"/>
        <w:ind w:right="1371"/>
        <w:jc w:val="both"/>
      </w:pPr>
      <w:r w:rsidRPr="002C6FA8">
        <w:rPr>
          <w:color w:val="000000" w:themeColor="text1"/>
        </w:rPr>
        <w:t xml:space="preserve">I dati e i relativi metadati raccolti nel progetto devono essere facilmente accessibili tramite la pubblicazione in </w:t>
      </w:r>
      <w:proofErr w:type="spellStart"/>
      <w:r w:rsidRPr="002C6FA8">
        <w:rPr>
          <w:color w:val="000000" w:themeColor="text1"/>
        </w:rPr>
        <w:t>repository</w:t>
      </w:r>
      <w:proofErr w:type="spellEnd"/>
      <w:r w:rsidRPr="002C6FA8">
        <w:rPr>
          <w:color w:val="000000" w:themeColor="text1"/>
        </w:rPr>
        <w:t xml:space="preserve"> aperti e disponibili pubblicamente. Nel DMP va specificato in che modo il progetto soddisfa i requisiti di accessibilità, e in particolare tramite:</w:t>
      </w:r>
    </w:p>
    <w:p w14:paraId="6F2A9933" w14:textId="77777777" w:rsidR="008528BD" w:rsidRPr="002C6FA8" w:rsidRDefault="008528BD" w:rsidP="001C2ABB">
      <w:pPr>
        <w:pStyle w:val="Paragrafoelenco"/>
        <w:numPr>
          <w:ilvl w:val="0"/>
          <w:numId w:val="26"/>
        </w:numPr>
        <w:spacing w:line="276" w:lineRule="auto"/>
        <w:ind w:right="1371"/>
        <w:jc w:val="both"/>
      </w:pPr>
      <w:r w:rsidRPr="00C611DF">
        <w:rPr>
          <w:lang w:val="it"/>
        </w:rPr>
        <w:t xml:space="preserve">Pubblicazione in </w:t>
      </w:r>
      <w:proofErr w:type="spellStart"/>
      <w:r w:rsidRPr="00C611DF">
        <w:rPr>
          <w:lang w:val="it"/>
        </w:rPr>
        <w:t>repository</w:t>
      </w:r>
      <w:proofErr w:type="spellEnd"/>
      <w:r w:rsidRPr="00C611DF">
        <w:rPr>
          <w:lang w:val="it"/>
        </w:rPr>
        <w:t xml:space="preserve"> aperti (</w:t>
      </w:r>
      <w:r w:rsidRPr="00C611DF">
        <w:rPr>
          <w:i/>
          <w:iCs/>
          <w:lang w:val="it"/>
        </w:rPr>
        <w:t xml:space="preserve">open </w:t>
      </w:r>
      <w:proofErr w:type="spellStart"/>
      <w:r w:rsidRPr="00C611DF">
        <w:rPr>
          <w:i/>
          <w:iCs/>
          <w:lang w:val="it"/>
        </w:rPr>
        <w:t>access</w:t>
      </w:r>
      <w:proofErr w:type="spellEnd"/>
      <w:r w:rsidRPr="00C611DF">
        <w:rPr>
          <w:lang w:val="it"/>
        </w:rPr>
        <w:t xml:space="preserve">): è opportuno verificare che i dati siano pubblicati in </w:t>
      </w:r>
      <w:proofErr w:type="spellStart"/>
      <w:r w:rsidRPr="00C611DF">
        <w:rPr>
          <w:lang w:val="it"/>
        </w:rPr>
        <w:t>repository</w:t>
      </w:r>
      <w:proofErr w:type="spellEnd"/>
      <w:r w:rsidRPr="00C611DF">
        <w:rPr>
          <w:lang w:val="it"/>
        </w:rPr>
        <w:t xml:space="preserve"> aperti, in modo che sia semplice per qualunque utente reperire le risorse, e che sia consentito il riuso dei dati. </w:t>
      </w:r>
    </w:p>
    <w:p w14:paraId="50441BD5" w14:textId="77777777" w:rsidR="008528BD" w:rsidRPr="002C6FA8" w:rsidRDefault="008528BD" w:rsidP="001C2ABB">
      <w:pPr>
        <w:pStyle w:val="Paragrafoelenco"/>
        <w:numPr>
          <w:ilvl w:val="0"/>
          <w:numId w:val="26"/>
        </w:numPr>
        <w:spacing w:line="276" w:lineRule="auto"/>
        <w:ind w:right="1371"/>
        <w:jc w:val="both"/>
      </w:pPr>
      <w:r w:rsidRPr="00C611DF">
        <w:rPr>
          <w:lang w:val="it"/>
        </w:rPr>
        <w:t xml:space="preserve">Protocollo di accesso: è opportuno verificare che il </w:t>
      </w:r>
      <w:proofErr w:type="spellStart"/>
      <w:r w:rsidRPr="00C611DF">
        <w:rPr>
          <w:lang w:val="it"/>
        </w:rPr>
        <w:t>dataset</w:t>
      </w:r>
      <w:proofErr w:type="spellEnd"/>
      <w:r w:rsidRPr="00C611DF">
        <w:rPr>
          <w:lang w:val="it"/>
        </w:rPr>
        <w:t xml:space="preserve"> venga reso accessibile tramite un protocollo aperto (es. HTTP, FTP). </w:t>
      </w:r>
    </w:p>
    <w:p w14:paraId="5FECA034" w14:textId="48330D93" w:rsidR="008528BD" w:rsidRPr="002C6FA8" w:rsidRDefault="008528BD" w:rsidP="001C2ABB">
      <w:pPr>
        <w:pStyle w:val="Paragrafoelenco"/>
        <w:numPr>
          <w:ilvl w:val="0"/>
          <w:numId w:val="26"/>
        </w:numPr>
        <w:spacing w:line="276" w:lineRule="auto"/>
        <w:ind w:right="1371"/>
        <w:jc w:val="both"/>
      </w:pPr>
      <w:r w:rsidRPr="00C611DF">
        <w:rPr>
          <w:lang w:val="it"/>
        </w:rPr>
        <w:t xml:space="preserve">Persistenza dei metadati: è opportuno verificare che venga garantita la persistenza dei metadati indipendentemente dall’accessibilità del </w:t>
      </w:r>
      <w:proofErr w:type="spellStart"/>
      <w:r w:rsidRPr="00C611DF">
        <w:rPr>
          <w:lang w:val="it"/>
        </w:rPr>
        <w:t>dataset</w:t>
      </w:r>
      <w:proofErr w:type="spellEnd"/>
      <w:r w:rsidRPr="00C611DF">
        <w:rPr>
          <w:lang w:val="it"/>
        </w:rPr>
        <w:t xml:space="preserve"> e indicare se il requisito è soddisfatto.</w:t>
      </w:r>
    </w:p>
    <w:p w14:paraId="13CAE554" w14:textId="676B6BE6" w:rsidR="008528BD" w:rsidRPr="002C6FA8" w:rsidRDefault="008528BD" w:rsidP="001C2ABB">
      <w:pPr>
        <w:pStyle w:val="Paragrafoelenco"/>
        <w:numPr>
          <w:ilvl w:val="0"/>
          <w:numId w:val="26"/>
        </w:numPr>
        <w:spacing w:line="276" w:lineRule="auto"/>
        <w:ind w:right="1371"/>
        <w:jc w:val="both"/>
      </w:pPr>
      <w:r w:rsidRPr="00C611DF">
        <w:rPr>
          <w:lang w:val="it"/>
        </w:rPr>
        <w:t>Sistemi di autorizzazione e autenticazione: qualora fossero presenti restrizioni sull’accesso ai dati, è opportuno verificare che siano supportati meccanismi di autorizzazione e autenticazione per l’accesso.</w:t>
      </w:r>
    </w:p>
    <w:p w14:paraId="3B67D9FD" w14:textId="77777777" w:rsidR="00C611DF" w:rsidRDefault="00C611DF" w:rsidP="00162FC4">
      <w:pPr>
        <w:spacing w:line="276" w:lineRule="auto"/>
        <w:ind w:right="1371"/>
        <w:rPr>
          <w:b/>
          <w:bCs/>
        </w:rPr>
      </w:pPr>
    </w:p>
    <w:p w14:paraId="0D12D4B0" w14:textId="77777777" w:rsidR="00C611DF" w:rsidRDefault="00C611DF" w:rsidP="00162FC4">
      <w:pPr>
        <w:spacing w:line="276" w:lineRule="auto"/>
        <w:ind w:right="1371"/>
        <w:rPr>
          <w:b/>
          <w:bCs/>
        </w:rPr>
      </w:pPr>
    </w:p>
    <w:p w14:paraId="69CC7359" w14:textId="79ECD0CA" w:rsidR="008528BD" w:rsidRPr="002C6FA8" w:rsidRDefault="3B75E1FD" w:rsidP="00162FC4">
      <w:pPr>
        <w:spacing w:line="276" w:lineRule="auto"/>
        <w:ind w:right="1371"/>
        <w:rPr>
          <w:b/>
          <w:bCs/>
        </w:rPr>
      </w:pPr>
      <w:r w:rsidRPr="002C6FA8">
        <w:rPr>
          <w:b/>
          <w:bCs/>
        </w:rPr>
        <w:lastRenderedPageBreak/>
        <w:t>Interoperabilità (</w:t>
      </w:r>
      <w:proofErr w:type="spellStart"/>
      <w:r w:rsidRPr="002C6FA8">
        <w:rPr>
          <w:b/>
          <w:bCs/>
          <w:i/>
          <w:iCs/>
        </w:rPr>
        <w:t>Interoperability</w:t>
      </w:r>
      <w:proofErr w:type="spellEnd"/>
      <w:r w:rsidRPr="002C6FA8">
        <w:rPr>
          <w:b/>
          <w:bCs/>
        </w:rPr>
        <w:t>)</w:t>
      </w:r>
    </w:p>
    <w:p w14:paraId="63720122" w14:textId="77777777" w:rsidR="008528BD" w:rsidRPr="002C6FA8" w:rsidRDefault="008528BD" w:rsidP="00162FC4">
      <w:pPr>
        <w:spacing w:line="276" w:lineRule="auto"/>
        <w:ind w:right="1371"/>
        <w:jc w:val="both"/>
      </w:pPr>
      <w:r w:rsidRPr="002C6FA8">
        <w:rPr>
          <w:color w:val="000000" w:themeColor="text1"/>
        </w:rPr>
        <w:t xml:space="preserve">I dati e i relativi metadati raccolti nel progetto devono garantire l’interoperabilità, in modo da facilitare il più possibile l’integrazione con altri sistemi e </w:t>
      </w:r>
      <w:proofErr w:type="spellStart"/>
      <w:r w:rsidRPr="002C6FA8">
        <w:rPr>
          <w:color w:val="000000" w:themeColor="text1"/>
        </w:rPr>
        <w:t>dataset</w:t>
      </w:r>
      <w:proofErr w:type="spellEnd"/>
      <w:r w:rsidRPr="002C6FA8">
        <w:rPr>
          <w:color w:val="000000" w:themeColor="text1"/>
        </w:rPr>
        <w:t>. Nel DMP va specificato in che modo il progetto soddisfa i requisiti di interoperabilità, e in particolare tramite:</w:t>
      </w:r>
    </w:p>
    <w:p w14:paraId="27A27375" w14:textId="77777777" w:rsidR="008528BD" w:rsidRPr="00C611DF" w:rsidRDefault="008528BD" w:rsidP="001C2ABB">
      <w:pPr>
        <w:pStyle w:val="Paragrafoelenco"/>
        <w:numPr>
          <w:ilvl w:val="0"/>
          <w:numId w:val="27"/>
        </w:numPr>
        <w:spacing w:line="276" w:lineRule="auto"/>
        <w:ind w:right="1371"/>
        <w:jc w:val="both"/>
        <w:rPr>
          <w:rFonts w:eastAsiaTheme="minorEastAsia"/>
          <w:lang w:val="it"/>
        </w:rPr>
      </w:pPr>
      <w:r w:rsidRPr="00C611DF">
        <w:rPr>
          <w:lang w:val="it"/>
        </w:rPr>
        <w:t xml:space="preserve">Adozione di standard open data: è opportuno valutare se gli standard e i formati adottati nel progetto garantiscono l’interoperabilità del </w:t>
      </w:r>
      <w:proofErr w:type="spellStart"/>
      <w:r w:rsidRPr="00C611DF">
        <w:rPr>
          <w:lang w:val="it"/>
        </w:rPr>
        <w:t>dataset</w:t>
      </w:r>
      <w:proofErr w:type="spellEnd"/>
      <w:r w:rsidRPr="00C611DF">
        <w:rPr>
          <w:lang w:val="it"/>
        </w:rPr>
        <w:t xml:space="preserve">. </w:t>
      </w:r>
    </w:p>
    <w:p w14:paraId="1E341DE2" w14:textId="77777777" w:rsidR="008528BD" w:rsidRPr="00C611DF" w:rsidRDefault="008528BD" w:rsidP="001C2ABB">
      <w:pPr>
        <w:pStyle w:val="Paragrafoelenco"/>
        <w:numPr>
          <w:ilvl w:val="0"/>
          <w:numId w:val="27"/>
        </w:numPr>
        <w:spacing w:line="276" w:lineRule="auto"/>
        <w:ind w:right="1371"/>
        <w:jc w:val="both"/>
        <w:rPr>
          <w:rFonts w:eastAsiaTheme="minorEastAsia"/>
          <w:lang w:val="it"/>
        </w:rPr>
      </w:pPr>
      <w:r w:rsidRPr="00C611DF">
        <w:rPr>
          <w:lang w:val="it"/>
        </w:rPr>
        <w:t xml:space="preserve">Adozione di vocabolari compatibili con i principi </w:t>
      </w:r>
      <w:proofErr w:type="gramStart"/>
      <w:r w:rsidRPr="00C611DF">
        <w:rPr>
          <w:lang w:val="it"/>
        </w:rPr>
        <w:t>FAIR:,</w:t>
      </w:r>
      <w:proofErr w:type="gramEnd"/>
      <w:r w:rsidRPr="00C611DF">
        <w:rPr>
          <w:lang w:val="it"/>
        </w:rPr>
        <w:t xml:space="preserve"> è opportuno valutare se i vocabolari adottati nel progetto garantiscono l’interoperabilità del </w:t>
      </w:r>
      <w:proofErr w:type="spellStart"/>
      <w:r w:rsidRPr="00C611DF">
        <w:rPr>
          <w:lang w:val="it"/>
        </w:rPr>
        <w:t>dataset</w:t>
      </w:r>
      <w:proofErr w:type="spellEnd"/>
      <w:r w:rsidRPr="00C611DF">
        <w:rPr>
          <w:lang w:val="it"/>
        </w:rPr>
        <w:t xml:space="preserve">. </w:t>
      </w:r>
    </w:p>
    <w:p w14:paraId="506B1A6D" w14:textId="77777777" w:rsidR="008528BD" w:rsidRPr="00C611DF" w:rsidRDefault="008528BD" w:rsidP="001C2ABB">
      <w:pPr>
        <w:pStyle w:val="Paragrafoelenco"/>
        <w:numPr>
          <w:ilvl w:val="0"/>
          <w:numId w:val="27"/>
        </w:numPr>
        <w:spacing w:line="276" w:lineRule="auto"/>
        <w:ind w:right="1371"/>
        <w:jc w:val="both"/>
        <w:rPr>
          <w:rFonts w:eastAsiaTheme="minorEastAsia"/>
          <w:b/>
          <w:bCs/>
          <w:lang w:val="it"/>
        </w:rPr>
      </w:pPr>
      <w:r w:rsidRPr="00C611DF">
        <w:rPr>
          <w:lang w:val="it"/>
        </w:rPr>
        <w:t xml:space="preserve">Integrazione con altri </w:t>
      </w:r>
      <w:proofErr w:type="spellStart"/>
      <w:r w:rsidRPr="00C611DF">
        <w:rPr>
          <w:lang w:val="it"/>
        </w:rPr>
        <w:t>dataset</w:t>
      </w:r>
      <w:proofErr w:type="spellEnd"/>
      <w:r w:rsidRPr="00C611DF">
        <w:rPr>
          <w:lang w:val="it"/>
        </w:rPr>
        <w:t xml:space="preserve">: è opportuno valutare se è prevista un’integrazione o </w:t>
      </w:r>
      <w:proofErr w:type="spellStart"/>
      <w:r w:rsidRPr="00C611DF">
        <w:rPr>
          <w:i/>
          <w:iCs/>
          <w:lang w:val="it"/>
        </w:rPr>
        <w:t>linking</w:t>
      </w:r>
      <w:proofErr w:type="spellEnd"/>
      <w:r w:rsidRPr="00C611DF">
        <w:rPr>
          <w:lang w:val="it"/>
        </w:rPr>
        <w:t xml:space="preserve"> con altri </w:t>
      </w:r>
      <w:proofErr w:type="spellStart"/>
      <w:r w:rsidRPr="00C611DF">
        <w:rPr>
          <w:lang w:val="it"/>
        </w:rPr>
        <w:t>dataset</w:t>
      </w:r>
      <w:proofErr w:type="spellEnd"/>
      <w:r w:rsidRPr="00C611DF">
        <w:rPr>
          <w:lang w:val="it"/>
        </w:rPr>
        <w:t xml:space="preserve">, e con quali modalità. </w:t>
      </w:r>
    </w:p>
    <w:p w14:paraId="31C46217" w14:textId="77777777" w:rsidR="00C611DF" w:rsidRDefault="00C611DF" w:rsidP="00162FC4">
      <w:pPr>
        <w:spacing w:line="276" w:lineRule="auto"/>
        <w:ind w:right="1371"/>
        <w:rPr>
          <w:b/>
          <w:bCs/>
        </w:rPr>
      </w:pPr>
    </w:p>
    <w:p w14:paraId="37E1B1B2" w14:textId="36D55902" w:rsidR="008528BD" w:rsidRPr="002C6FA8" w:rsidRDefault="3B75E1FD" w:rsidP="00162FC4">
      <w:pPr>
        <w:spacing w:line="276" w:lineRule="auto"/>
        <w:ind w:right="1371"/>
        <w:rPr>
          <w:b/>
          <w:bCs/>
        </w:rPr>
      </w:pPr>
      <w:r w:rsidRPr="002C6FA8">
        <w:rPr>
          <w:b/>
          <w:bCs/>
        </w:rPr>
        <w:t>Riutilizzabilità (</w:t>
      </w:r>
      <w:proofErr w:type="spellStart"/>
      <w:r w:rsidRPr="002C6FA8">
        <w:rPr>
          <w:b/>
          <w:bCs/>
          <w:i/>
          <w:iCs/>
        </w:rPr>
        <w:t>Reusability</w:t>
      </w:r>
      <w:proofErr w:type="spellEnd"/>
      <w:r w:rsidRPr="002C6FA8">
        <w:rPr>
          <w:b/>
          <w:bCs/>
        </w:rPr>
        <w:t>)</w:t>
      </w:r>
    </w:p>
    <w:p w14:paraId="686ADB4B" w14:textId="77777777" w:rsidR="008528BD" w:rsidRPr="002C6FA8" w:rsidRDefault="008528BD" w:rsidP="00162FC4">
      <w:pPr>
        <w:spacing w:line="276" w:lineRule="auto"/>
        <w:ind w:right="1371"/>
        <w:jc w:val="both"/>
      </w:pPr>
      <w:r w:rsidRPr="002C6FA8">
        <w:rPr>
          <w:color w:val="000000" w:themeColor="text1"/>
        </w:rPr>
        <w:t>I dati e i relativi metadati raccolti nel progetto devono garantire la riutilizzabilità tramite l’adozione di standard, licenze aperte e indicazioni sull’origine dei dati. In questo campo va specificato in che modo il progetto soddisfa i requisiti di riutilizzabilità, e in particolare tramite:</w:t>
      </w:r>
    </w:p>
    <w:p w14:paraId="666BC015" w14:textId="77777777" w:rsidR="008528BD" w:rsidRPr="00C611DF" w:rsidRDefault="008528BD" w:rsidP="001C2ABB">
      <w:pPr>
        <w:pStyle w:val="Paragrafoelenco"/>
        <w:numPr>
          <w:ilvl w:val="0"/>
          <w:numId w:val="28"/>
        </w:numPr>
        <w:spacing w:line="276" w:lineRule="auto"/>
        <w:ind w:right="1371"/>
        <w:jc w:val="both"/>
        <w:rPr>
          <w:rFonts w:eastAsiaTheme="minorEastAsia"/>
          <w:lang w:val="it"/>
        </w:rPr>
      </w:pPr>
      <w:r w:rsidRPr="00C611DF">
        <w:rPr>
          <w:lang w:val="it"/>
        </w:rPr>
        <w:t xml:space="preserve">Adozione di licenze aperte: è opportuno valutare se le licenze adottate rispettano la definizione di licenza aperta </w:t>
      </w:r>
      <w:r w:rsidRPr="002C6FA8">
        <w:t xml:space="preserve">(a questo proposito, si vedano le </w:t>
      </w:r>
      <w:r w:rsidRPr="00C611DF">
        <w:rPr>
          <w:i/>
          <w:iCs/>
        </w:rPr>
        <w:t>Linee guida per l’acquisizione, la circolazione e il riuso delle riproduzioni dei beni culturali in ambiente digitale</w:t>
      </w:r>
      <w:r w:rsidRPr="002C6FA8">
        <w:t>)</w:t>
      </w:r>
      <w:r w:rsidRPr="00C611DF">
        <w:rPr>
          <w:lang w:val="it"/>
        </w:rPr>
        <w:t xml:space="preserve">. </w:t>
      </w:r>
    </w:p>
    <w:p w14:paraId="4EB4DECA" w14:textId="77777777" w:rsidR="008528BD" w:rsidRPr="00C611DF" w:rsidRDefault="008528BD" w:rsidP="001C2ABB">
      <w:pPr>
        <w:pStyle w:val="Paragrafoelenco"/>
        <w:numPr>
          <w:ilvl w:val="0"/>
          <w:numId w:val="28"/>
        </w:numPr>
        <w:spacing w:line="276" w:lineRule="auto"/>
        <w:ind w:right="1371"/>
        <w:jc w:val="both"/>
        <w:rPr>
          <w:rFonts w:eastAsiaTheme="minorEastAsia"/>
          <w:lang w:val="it"/>
        </w:rPr>
      </w:pPr>
      <w:r w:rsidRPr="00C611DF">
        <w:rPr>
          <w:lang w:val="it"/>
        </w:rPr>
        <w:t xml:space="preserve">Metadati di </w:t>
      </w:r>
      <w:proofErr w:type="spellStart"/>
      <w:r w:rsidRPr="00C611DF">
        <w:rPr>
          <w:i/>
          <w:iCs/>
          <w:lang w:val="it"/>
        </w:rPr>
        <w:t>provenance</w:t>
      </w:r>
      <w:proofErr w:type="spellEnd"/>
      <w:r w:rsidRPr="00C611DF">
        <w:rPr>
          <w:lang w:val="it"/>
        </w:rPr>
        <w:t xml:space="preserve">: è opportuno valutare se i metadati descrivono in maniera adeguata l’origine dei dati e i processi di produzione, raccolta e trasformazione di cui i dati sono stati oggetto. </w:t>
      </w:r>
    </w:p>
    <w:p w14:paraId="0BD3BA36" w14:textId="3F58D8DD" w:rsidR="008528BD" w:rsidRPr="00C611DF" w:rsidRDefault="3B75E1FD" w:rsidP="001C2ABB">
      <w:pPr>
        <w:pStyle w:val="Paragrafoelenco"/>
        <w:numPr>
          <w:ilvl w:val="0"/>
          <w:numId w:val="28"/>
        </w:numPr>
        <w:spacing w:line="276" w:lineRule="auto"/>
        <w:ind w:right="1371"/>
        <w:jc w:val="both"/>
        <w:rPr>
          <w:rFonts w:eastAsiaTheme="minorEastAsia"/>
          <w:b/>
          <w:bCs/>
          <w:lang w:val="it"/>
        </w:rPr>
      </w:pPr>
      <w:r w:rsidRPr="00C611DF">
        <w:rPr>
          <w:lang w:val="it"/>
        </w:rPr>
        <w:t xml:space="preserve">Standard per i metadati: è opportuno valutare se le metodologie di </w:t>
      </w:r>
      <w:proofErr w:type="spellStart"/>
      <w:r w:rsidRPr="00C611DF">
        <w:rPr>
          <w:lang w:val="it"/>
        </w:rPr>
        <w:t>metadatazione</w:t>
      </w:r>
      <w:proofErr w:type="spellEnd"/>
      <w:r w:rsidRPr="00C611DF">
        <w:rPr>
          <w:lang w:val="it"/>
        </w:rPr>
        <w:t xml:space="preserve"> adottate nel progetto rispettano gli standard di settore.</w:t>
      </w:r>
    </w:p>
    <w:p w14:paraId="549B6064" w14:textId="77777777" w:rsidR="008528BD" w:rsidRPr="002C6FA8" w:rsidRDefault="008528BD" w:rsidP="00162FC4">
      <w:pPr>
        <w:spacing w:line="276" w:lineRule="auto"/>
        <w:ind w:right="1371"/>
      </w:pPr>
    </w:p>
    <w:p w14:paraId="67CDADB3" w14:textId="77777777" w:rsidR="008528BD" w:rsidRPr="00C611DF" w:rsidRDefault="008528BD" w:rsidP="00162FC4">
      <w:pPr>
        <w:spacing w:line="276" w:lineRule="auto"/>
        <w:rPr>
          <w:rFonts w:ascii="GT Haptik Bold" w:hAnsi="GT Haptik Bold"/>
          <w:color w:val="2F5496"/>
          <w:sz w:val="32"/>
        </w:rPr>
      </w:pPr>
      <w:bookmarkStart w:id="617" w:name="_Toc91795966"/>
      <w:bookmarkStart w:id="618" w:name="_Toc1019636757"/>
      <w:r w:rsidRPr="00C611DF">
        <w:rPr>
          <w:rFonts w:ascii="GT Haptik Bold" w:hAnsi="GT Haptik Bold"/>
          <w:color w:val="2F5496"/>
          <w:sz w:val="32"/>
        </w:rPr>
        <w:t>Cosa significa formato aperto (#</w:t>
      </w:r>
      <w:proofErr w:type="spellStart"/>
      <w:r w:rsidRPr="00C611DF">
        <w:rPr>
          <w:rFonts w:ascii="GT Haptik Bold" w:hAnsi="GT Haptik Bold"/>
          <w:color w:val="2F5496"/>
          <w:sz w:val="32"/>
        </w:rPr>
        <w:t>FormatoAperto</w:t>
      </w:r>
      <w:proofErr w:type="spellEnd"/>
      <w:r w:rsidRPr="00C611DF">
        <w:rPr>
          <w:rFonts w:ascii="GT Haptik Bold" w:hAnsi="GT Haptik Bold"/>
          <w:color w:val="2F5496"/>
          <w:sz w:val="32"/>
        </w:rPr>
        <w:t>)?</w:t>
      </w:r>
      <w:bookmarkEnd w:id="617"/>
      <w:r w:rsidRPr="00C611DF">
        <w:rPr>
          <w:rFonts w:ascii="GT Haptik Bold" w:hAnsi="GT Haptik Bold"/>
          <w:color w:val="2F5496"/>
          <w:sz w:val="32"/>
        </w:rPr>
        <w:t xml:space="preserve"> </w:t>
      </w:r>
      <w:bookmarkEnd w:id="618"/>
    </w:p>
    <w:p w14:paraId="588D8FE8" w14:textId="77777777"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Con formato dei dati di tipo aperto si intende un formato reso pubblico, documentato esaustivamente e neutro rispetto agli strumenti tecnologici necessari per la fruizione dei dati stessi. </w:t>
      </w:r>
    </w:p>
    <w:p w14:paraId="49D695FE" w14:textId="77777777" w:rsidR="008528BD" w:rsidRPr="002C6FA8" w:rsidRDefault="008528BD" w:rsidP="00162FC4">
      <w:pPr>
        <w:spacing w:line="276" w:lineRule="auto"/>
        <w:ind w:right="1371"/>
        <w:jc w:val="both"/>
        <w:textAlignment w:val="baseline"/>
        <w:rPr>
          <w:rFonts w:eastAsia="Times New Roman" w:cs="Calibri Light"/>
          <w:sz w:val="26"/>
          <w:szCs w:val="26"/>
          <w:lang w:eastAsia="it-IT"/>
        </w:rPr>
      </w:pPr>
      <w:r w:rsidRPr="002C6FA8">
        <w:rPr>
          <w:rFonts w:eastAsia="Times New Roman" w:cs="Calibri Light"/>
          <w:sz w:val="26"/>
          <w:szCs w:val="26"/>
          <w:lang w:eastAsia="it-IT"/>
        </w:rPr>
        <w:t xml:space="preserve"> </w:t>
      </w:r>
    </w:p>
    <w:p w14:paraId="4844FB87" w14:textId="77777777" w:rsidR="008528BD" w:rsidRPr="00C611DF" w:rsidRDefault="008528BD" w:rsidP="00162FC4">
      <w:pPr>
        <w:spacing w:line="276" w:lineRule="auto"/>
        <w:rPr>
          <w:rFonts w:ascii="GT Haptik Bold" w:hAnsi="GT Haptik Bold"/>
          <w:color w:val="2F5496"/>
          <w:sz w:val="32"/>
        </w:rPr>
      </w:pPr>
      <w:r w:rsidRPr="00C611DF">
        <w:rPr>
          <w:rFonts w:ascii="GT Haptik Bold" w:hAnsi="GT Haptik Bold"/>
          <w:color w:val="2F5496"/>
          <w:sz w:val="32"/>
        </w:rPr>
        <w:lastRenderedPageBreak/>
        <w:t>Cosa sono i livelli degli open data?</w:t>
      </w:r>
    </w:p>
    <w:p w14:paraId="1972441C" w14:textId="77777777" w:rsidR="008528BD" w:rsidRPr="002C6FA8" w:rsidRDefault="008528BD" w:rsidP="00162FC4">
      <w:pPr>
        <w:spacing w:line="276" w:lineRule="auto"/>
        <w:ind w:right="1371"/>
        <w:jc w:val="both"/>
        <w:rPr>
          <w:color w:val="000000" w:themeColor="text1"/>
          <w:lang w:val="it"/>
        </w:rPr>
      </w:pPr>
      <w:r w:rsidRPr="002C6FA8">
        <w:rPr>
          <w:color w:val="000000" w:themeColor="text1"/>
          <w:lang w:val="it"/>
        </w:rPr>
        <w:t xml:space="preserve">Le </w:t>
      </w:r>
      <w:r w:rsidRPr="002C6FA8">
        <w:rPr>
          <w:b/>
          <w:bCs/>
          <w:color w:val="000000" w:themeColor="text1"/>
          <w:lang w:val="it"/>
        </w:rPr>
        <w:t xml:space="preserve">Linee guida </w:t>
      </w:r>
      <w:proofErr w:type="spellStart"/>
      <w:r w:rsidRPr="002C6FA8">
        <w:rPr>
          <w:b/>
          <w:bCs/>
          <w:color w:val="000000" w:themeColor="text1"/>
          <w:lang w:val="it"/>
        </w:rPr>
        <w:t>AgID</w:t>
      </w:r>
      <w:proofErr w:type="spellEnd"/>
      <w:r w:rsidRPr="002C6FA8">
        <w:rPr>
          <w:color w:val="000000" w:themeColor="text1"/>
          <w:lang w:val="it"/>
        </w:rPr>
        <w:t>, che riprendono la definizione di Open Data del W3C</w:t>
      </w:r>
      <w:r w:rsidRPr="002C6FA8">
        <w:rPr>
          <w:rStyle w:val="Rimandonotaapidipagina"/>
          <w:color w:val="000000" w:themeColor="text1"/>
          <w:lang w:val="it"/>
        </w:rPr>
        <w:footnoteReference w:id="31"/>
      </w:r>
      <w:r w:rsidRPr="002C6FA8">
        <w:rPr>
          <w:color w:val="000000" w:themeColor="text1"/>
          <w:lang w:val="it"/>
        </w:rPr>
        <w:t xml:space="preserve">, prevedono cinque possibili livelli di </w:t>
      </w:r>
      <w:r w:rsidRPr="002C6FA8">
        <w:rPr>
          <w:color w:val="000000" w:themeColor="text1"/>
          <w:shd w:val="clear" w:color="auto" w:fill="E6E6E6"/>
          <w:lang w:val="it"/>
        </w:rPr>
        <w:t>open data</w:t>
      </w:r>
      <w:r w:rsidRPr="002C6FA8">
        <w:rPr>
          <w:color w:val="000000" w:themeColor="text1"/>
          <w:lang w:val="it"/>
        </w:rPr>
        <w:t>, come di seguito mostrato:</w:t>
      </w:r>
    </w:p>
    <w:p w14:paraId="4FABA663" w14:textId="77777777" w:rsidR="008528BD" w:rsidRPr="002C6FA8" w:rsidRDefault="008528BD" w:rsidP="00162FC4">
      <w:pPr>
        <w:spacing w:line="276" w:lineRule="auto"/>
        <w:ind w:right="1371"/>
        <w:jc w:val="both"/>
        <w:rPr>
          <w:color w:val="000000" w:themeColor="text1"/>
          <w:sz w:val="24"/>
          <w:szCs w:val="24"/>
          <w:lang w:val="it"/>
        </w:rPr>
      </w:pPr>
      <w:r w:rsidRPr="002C6FA8">
        <w:rPr>
          <w:noProof/>
          <w:color w:val="2B579A"/>
          <w:shd w:val="clear" w:color="auto" w:fill="E6E6E6"/>
          <w:lang w:eastAsia="it-IT"/>
        </w:rPr>
        <w:drawing>
          <wp:inline distT="0" distB="0" distL="0" distR="0" wp14:anchorId="4F0AC8A2" wp14:editId="75B22166">
            <wp:extent cx="4368800" cy="2239010"/>
            <wp:effectExtent l="0" t="0" r="0" b="8890"/>
            <wp:docPr id="58" name="Picture 106074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746465"/>
                    <pic:cNvPicPr/>
                  </pic:nvPicPr>
                  <pic:blipFill>
                    <a:blip r:embed="rId24">
                      <a:extLst>
                        <a:ext uri="{28A0092B-C50C-407E-A947-70E740481C1C}">
                          <a14:useLocalDpi xmlns:a14="http://schemas.microsoft.com/office/drawing/2010/main" val="0"/>
                        </a:ext>
                      </a:extLst>
                    </a:blip>
                    <a:stretch>
                      <a:fillRect/>
                    </a:stretch>
                  </pic:blipFill>
                  <pic:spPr>
                    <a:xfrm>
                      <a:off x="0" y="0"/>
                      <a:ext cx="4374738" cy="2242053"/>
                    </a:xfrm>
                    <a:prstGeom prst="rect">
                      <a:avLst/>
                    </a:prstGeom>
                  </pic:spPr>
                </pic:pic>
              </a:graphicData>
            </a:graphic>
          </wp:inline>
        </w:drawing>
      </w:r>
    </w:p>
    <w:p w14:paraId="071AF0FF" w14:textId="77777777" w:rsidR="008528BD" w:rsidRPr="002C6FA8" w:rsidRDefault="008528BD" w:rsidP="00162FC4">
      <w:pPr>
        <w:spacing w:line="276" w:lineRule="auto"/>
        <w:ind w:right="1371"/>
        <w:jc w:val="both"/>
        <w:textAlignment w:val="baseline"/>
        <w:rPr>
          <w:rFonts w:eastAsia="Times New Roman" w:cs="Calibri Light"/>
          <w:lang w:eastAsia="it-IT"/>
        </w:rPr>
      </w:pPr>
      <w:r w:rsidRPr="002C6FA8">
        <w:rPr>
          <w:lang w:val="it"/>
        </w:rPr>
        <w:t xml:space="preserve">La pubblicazione di dati di livello 1 e 2 non è più consentita; il </w:t>
      </w:r>
      <w:proofErr w:type="spellStart"/>
      <w:r w:rsidRPr="002C6FA8">
        <w:rPr>
          <w:lang w:val="it"/>
        </w:rPr>
        <w:t>MiC</w:t>
      </w:r>
      <w:proofErr w:type="spellEnd"/>
      <w:r w:rsidRPr="002C6FA8">
        <w:rPr>
          <w:lang w:val="it"/>
        </w:rPr>
        <w:t xml:space="preserve"> pertanto pubblicherà i dati in formato aperto almeno di livello 3* mirando, nel tempo, a pubblicare solo dati di livello a 4* e 5* (</w:t>
      </w:r>
      <w:proofErr w:type="spellStart"/>
      <w:r w:rsidRPr="002C6FA8">
        <w:rPr>
          <w:i/>
          <w:lang w:val="it"/>
        </w:rPr>
        <w:t>Linked</w:t>
      </w:r>
      <w:proofErr w:type="spellEnd"/>
      <w:r w:rsidRPr="002C6FA8">
        <w:rPr>
          <w:i/>
          <w:lang w:val="it"/>
        </w:rPr>
        <w:t xml:space="preserve"> Open Data</w:t>
      </w:r>
      <w:r w:rsidRPr="002C6FA8">
        <w:rPr>
          <w:lang w:val="it"/>
        </w:rPr>
        <w:t xml:space="preserve">). </w:t>
      </w:r>
    </w:p>
    <w:p w14:paraId="2F9C0FA0" w14:textId="77777777" w:rsidR="008528BD" w:rsidRPr="002C6FA8" w:rsidRDefault="008528BD" w:rsidP="00162FC4">
      <w:pPr>
        <w:spacing w:line="276" w:lineRule="auto"/>
        <w:ind w:right="1371"/>
        <w:jc w:val="both"/>
        <w:textAlignment w:val="baseline"/>
        <w:rPr>
          <w:rFonts w:eastAsia="Times New Roman" w:cs="Calibri Light"/>
          <w:sz w:val="26"/>
          <w:szCs w:val="26"/>
          <w:lang w:eastAsia="it-IT"/>
        </w:rPr>
      </w:pPr>
    </w:p>
    <w:p w14:paraId="11102E51" w14:textId="77777777" w:rsidR="008528BD" w:rsidRPr="00C611DF" w:rsidRDefault="008528BD" w:rsidP="00162FC4">
      <w:pPr>
        <w:spacing w:line="276" w:lineRule="auto"/>
        <w:rPr>
          <w:rFonts w:ascii="GT Haptik Bold" w:hAnsi="GT Haptik Bold"/>
          <w:color w:val="2F5496"/>
          <w:sz w:val="32"/>
        </w:rPr>
      </w:pPr>
      <w:bookmarkStart w:id="619" w:name="_Toc91795977"/>
      <w:r w:rsidRPr="00C611DF">
        <w:rPr>
          <w:rFonts w:ascii="GT Haptik Bold" w:hAnsi="GT Haptik Bold"/>
          <w:color w:val="2F5496"/>
          <w:sz w:val="32"/>
        </w:rPr>
        <w:t xml:space="preserve">Cosa sono i </w:t>
      </w:r>
      <w:proofErr w:type="spellStart"/>
      <w:r w:rsidRPr="00C611DF">
        <w:rPr>
          <w:rFonts w:ascii="GT Haptik Bold" w:hAnsi="GT Haptik Bold"/>
          <w:color w:val="2F5496"/>
          <w:sz w:val="32"/>
        </w:rPr>
        <w:t>linked</w:t>
      </w:r>
      <w:proofErr w:type="spellEnd"/>
      <w:r w:rsidRPr="00C611DF">
        <w:rPr>
          <w:rFonts w:ascii="GT Haptik Bold" w:hAnsi="GT Haptik Bold"/>
          <w:color w:val="2F5496"/>
          <w:sz w:val="32"/>
        </w:rPr>
        <w:t xml:space="preserve"> (open) data?</w:t>
      </w:r>
      <w:bookmarkEnd w:id="619"/>
      <w:r w:rsidRPr="00C611DF">
        <w:rPr>
          <w:rFonts w:ascii="GT Haptik Bold" w:hAnsi="GT Haptik Bold"/>
          <w:color w:val="2F5496"/>
          <w:sz w:val="32"/>
        </w:rPr>
        <w:t xml:space="preserve"> </w:t>
      </w:r>
    </w:p>
    <w:p w14:paraId="34CD8DF4" w14:textId="77777777" w:rsidR="008528BD" w:rsidRPr="002C6FA8" w:rsidRDefault="008528BD" w:rsidP="00162FC4">
      <w:pPr>
        <w:spacing w:line="276" w:lineRule="auto"/>
        <w:ind w:right="1371"/>
        <w:jc w:val="both"/>
        <w:rPr>
          <w:rFonts w:eastAsia="Times New Roman"/>
          <w:lang w:eastAsia="it-IT"/>
        </w:rPr>
      </w:pPr>
      <w:r w:rsidRPr="002C6FA8">
        <w:rPr>
          <w:rFonts w:eastAsia="Times New Roman"/>
          <w:lang w:eastAsia="it-IT"/>
        </w:rPr>
        <w:t xml:space="preserve">I </w:t>
      </w:r>
      <w:proofErr w:type="spellStart"/>
      <w:r w:rsidRPr="002C6FA8">
        <w:rPr>
          <w:rFonts w:eastAsia="Times New Roman"/>
          <w:i/>
          <w:iCs/>
          <w:lang w:eastAsia="it-IT"/>
        </w:rPr>
        <w:t>linked</w:t>
      </w:r>
      <w:proofErr w:type="spellEnd"/>
      <w:r w:rsidRPr="002C6FA8">
        <w:rPr>
          <w:rFonts w:eastAsia="Times New Roman"/>
          <w:i/>
          <w:iCs/>
          <w:lang w:eastAsia="it-IT"/>
        </w:rPr>
        <w:t xml:space="preserve"> data</w:t>
      </w:r>
      <w:r w:rsidRPr="002C6FA8">
        <w:rPr>
          <w:rFonts w:eastAsia="Times New Roman"/>
          <w:lang w:eastAsia="it-IT"/>
        </w:rPr>
        <w:t xml:space="preserve"> (</w:t>
      </w:r>
      <w:proofErr w:type="spellStart"/>
      <w:r w:rsidRPr="002C6FA8">
        <w:rPr>
          <w:rFonts w:eastAsia="Times New Roman"/>
          <w:lang w:eastAsia="it-IT"/>
        </w:rPr>
        <w:t>trad</w:t>
      </w:r>
      <w:proofErr w:type="spellEnd"/>
      <w:r w:rsidRPr="002C6FA8">
        <w:rPr>
          <w:rFonts w:eastAsia="Times New Roman"/>
          <w:lang w:eastAsia="it-IT"/>
        </w:rPr>
        <w:t>.: dati collegati [ad altri dati]) sono una modalità di pubblicazione di dati strutturati basata su tecnologie e standard aperti del web come HTTP, RDF (</w:t>
      </w:r>
      <w:r w:rsidRPr="002C6FA8">
        <w:rPr>
          <w:rFonts w:eastAsia="Times New Roman"/>
          <w:i/>
          <w:iCs/>
          <w:lang w:eastAsia="it-IT"/>
        </w:rPr>
        <w:t xml:space="preserve">Resource </w:t>
      </w:r>
      <w:proofErr w:type="spellStart"/>
      <w:r w:rsidRPr="002C6FA8">
        <w:rPr>
          <w:rFonts w:eastAsia="Times New Roman"/>
          <w:i/>
          <w:iCs/>
          <w:lang w:eastAsia="it-IT"/>
        </w:rPr>
        <w:t>Description</w:t>
      </w:r>
      <w:proofErr w:type="spellEnd"/>
      <w:r w:rsidRPr="002C6FA8">
        <w:rPr>
          <w:rFonts w:eastAsia="Times New Roman"/>
          <w:i/>
          <w:iCs/>
          <w:lang w:eastAsia="it-IT"/>
        </w:rPr>
        <w:t xml:space="preserve"> Framework</w:t>
      </w:r>
      <w:r w:rsidRPr="002C6FA8">
        <w:rPr>
          <w:rFonts w:eastAsia="Times New Roman"/>
          <w:lang w:eastAsia="it-IT"/>
        </w:rPr>
        <w:t>) e URI (</w:t>
      </w:r>
      <w:proofErr w:type="spellStart"/>
      <w:r w:rsidRPr="002C6FA8">
        <w:rPr>
          <w:rFonts w:eastAsia="Times New Roman"/>
          <w:i/>
          <w:iCs/>
          <w:lang w:eastAsia="it-IT"/>
        </w:rPr>
        <w:t>Uniform</w:t>
      </w:r>
      <w:proofErr w:type="spellEnd"/>
      <w:r w:rsidRPr="002C6FA8">
        <w:rPr>
          <w:rFonts w:eastAsia="Times New Roman"/>
          <w:i/>
          <w:iCs/>
          <w:lang w:eastAsia="it-IT"/>
        </w:rPr>
        <w:t xml:space="preserve"> Resource </w:t>
      </w:r>
      <w:proofErr w:type="spellStart"/>
      <w:r w:rsidRPr="002C6FA8">
        <w:rPr>
          <w:rFonts w:eastAsia="Times New Roman"/>
          <w:i/>
          <w:iCs/>
          <w:lang w:eastAsia="it-IT"/>
        </w:rPr>
        <w:t>Identifier</w:t>
      </w:r>
      <w:proofErr w:type="spellEnd"/>
      <w:r w:rsidRPr="002C6FA8">
        <w:rPr>
          <w:rFonts w:eastAsia="Times New Roman"/>
          <w:lang w:eastAsia="it-IT"/>
        </w:rPr>
        <w:t>). Se i</w:t>
      </w:r>
      <w:r w:rsidRPr="002C6FA8">
        <w:rPr>
          <w:rFonts w:eastAsia="Times New Roman"/>
          <w:i/>
          <w:iCs/>
          <w:lang w:eastAsia="it-IT"/>
        </w:rPr>
        <w:t xml:space="preserve"> </w:t>
      </w:r>
      <w:proofErr w:type="spellStart"/>
      <w:r w:rsidRPr="002C6FA8">
        <w:rPr>
          <w:rFonts w:eastAsia="Times New Roman"/>
          <w:i/>
          <w:iCs/>
          <w:lang w:eastAsia="it-IT"/>
        </w:rPr>
        <w:t>linked</w:t>
      </w:r>
      <w:proofErr w:type="spellEnd"/>
      <w:r w:rsidRPr="002C6FA8">
        <w:rPr>
          <w:rFonts w:eastAsia="Times New Roman"/>
          <w:i/>
          <w:iCs/>
          <w:lang w:eastAsia="it-IT"/>
        </w:rPr>
        <w:t xml:space="preserve"> data</w:t>
      </w:r>
      <w:r w:rsidRPr="002C6FA8">
        <w:rPr>
          <w:rFonts w:eastAsia="Times New Roman"/>
          <w:lang w:eastAsia="it-IT"/>
        </w:rPr>
        <w:t xml:space="preserve"> collegano dati aperti si parla di </w:t>
      </w:r>
      <w:proofErr w:type="spellStart"/>
      <w:r w:rsidRPr="002C6FA8">
        <w:rPr>
          <w:rFonts w:eastAsia="Times New Roman"/>
          <w:i/>
          <w:iCs/>
          <w:lang w:eastAsia="it-IT"/>
        </w:rPr>
        <w:t>linked</w:t>
      </w:r>
      <w:proofErr w:type="spellEnd"/>
      <w:r w:rsidRPr="002C6FA8">
        <w:rPr>
          <w:rFonts w:eastAsia="Times New Roman"/>
          <w:i/>
          <w:iCs/>
          <w:lang w:eastAsia="it-IT"/>
        </w:rPr>
        <w:t xml:space="preserve"> open data</w:t>
      </w:r>
      <w:r w:rsidRPr="002C6FA8">
        <w:rPr>
          <w:rFonts w:eastAsia="Times New Roman"/>
          <w:lang w:eastAsia="it-IT"/>
        </w:rPr>
        <w:t xml:space="preserve"> (LOD). I </w:t>
      </w:r>
      <w:proofErr w:type="spellStart"/>
      <w:r w:rsidRPr="002C6FA8">
        <w:rPr>
          <w:rFonts w:eastAsia="Times New Roman"/>
          <w:i/>
          <w:iCs/>
          <w:lang w:eastAsia="it-IT"/>
        </w:rPr>
        <w:t>linked</w:t>
      </w:r>
      <w:proofErr w:type="spellEnd"/>
      <w:r w:rsidRPr="002C6FA8">
        <w:rPr>
          <w:rFonts w:eastAsia="Times New Roman"/>
          <w:i/>
          <w:iCs/>
          <w:lang w:eastAsia="it-IT"/>
        </w:rPr>
        <w:t xml:space="preserve"> data</w:t>
      </w:r>
      <w:r w:rsidRPr="002C6FA8">
        <w:rPr>
          <w:rFonts w:eastAsia="Times New Roman"/>
          <w:lang w:eastAsia="it-IT"/>
        </w:rPr>
        <w:t xml:space="preserve"> sono una delle tecnologie alla base del cosiddetto </w:t>
      </w:r>
      <w:proofErr w:type="spellStart"/>
      <w:r w:rsidRPr="002C6FA8">
        <w:rPr>
          <w:rFonts w:eastAsia="Times New Roman"/>
          <w:i/>
          <w:iCs/>
          <w:lang w:eastAsia="it-IT"/>
        </w:rPr>
        <w:t>Semantic</w:t>
      </w:r>
      <w:proofErr w:type="spellEnd"/>
      <w:r w:rsidRPr="002C6FA8">
        <w:rPr>
          <w:rFonts w:eastAsia="Times New Roman"/>
          <w:i/>
          <w:iCs/>
          <w:lang w:eastAsia="it-IT"/>
        </w:rPr>
        <w:t xml:space="preserve"> Web</w:t>
      </w:r>
      <w:r w:rsidRPr="002C6FA8">
        <w:rPr>
          <w:rFonts w:eastAsia="Times New Roman"/>
          <w:lang w:eastAsia="it-IT"/>
        </w:rPr>
        <w:t xml:space="preserve"> (una sorta di spazio globale dei dati interconnessi tra loro con relazioni semanticamente qualificate) in cui i dati, strutturati e collegati tra loro, costruiscono un reticolo informativo sempre più ampio che i software riescono a leggere e interpretare direttamente estraendo informazioni attraverso interrogazioni di tipo semantico.  I dati e le relazioni tra essi sono descritti semanticamente tramite metadati e ontologie.  Nel collegare (o referenziare) si usano dunque relazioni (“link”) che hanno un preciso significato e spiegano il tipo di legame che intercorre tra le due entità coinvolte nel collegamento. I </w:t>
      </w:r>
      <w:proofErr w:type="spellStart"/>
      <w:r w:rsidRPr="002C6FA8">
        <w:rPr>
          <w:rFonts w:eastAsia="Times New Roman"/>
          <w:i/>
          <w:iCs/>
          <w:lang w:eastAsia="it-IT"/>
        </w:rPr>
        <w:t>linked</w:t>
      </w:r>
      <w:proofErr w:type="spellEnd"/>
      <w:r w:rsidRPr="002C6FA8">
        <w:rPr>
          <w:rFonts w:eastAsia="Times New Roman"/>
          <w:i/>
          <w:iCs/>
          <w:lang w:eastAsia="it-IT"/>
        </w:rPr>
        <w:t xml:space="preserve"> open data</w:t>
      </w:r>
      <w:r w:rsidRPr="002C6FA8">
        <w:rPr>
          <w:rFonts w:eastAsia="Times New Roman"/>
          <w:lang w:eastAsia="it-IT"/>
        </w:rPr>
        <w:t xml:space="preserve"> sono quindi un metodo elegante ed efficace per risolvere problemi di identità e provenienza, semantica, integrazione e interoperabilità.</w:t>
      </w:r>
    </w:p>
    <w:p w14:paraId="4CCB89C7" w14:textId="77777777" w:rsidR="008528BD" w:rsidRPr="002C6FA8" w:rsidRDefault="3B75E1FD" w:rsidP="00162FC4">
      <w:pPr>
        <w:spacing w:line="276" w:lineRule="auto"/>
        <w:ind w:right="1371"/>
        <w:jc w:val="both"/>
        <w:rPr>
          <w:rFonts w:eastAsia="Times New Roman"/>
          <w:lang w:eastAsia="it-IT"/>
        </w:rPr>
      </w:pPr>
      <w:r w:rsidRPr="002C6FA8">
        <w:rPr>
          <w:rFonts w:eastAsia="Times New Roman"/>
          <w:lang w:eastAsia="it-IT"/>
        </w:rPr>
        <w:lastRenderedPageBreak/>
        <w:t xml:space="preserve">Già nel 2012 la Commissione di Coordinamento SPC ha emanato le Linee guida sull’interoperabilità semantica attraverso i </w:t>
      </w:r>
      <w:proofErr w:type="spellStart"/>
      <w:r w:rsidRPr="002C6FA8">
        <w:rPr>
          <w:rFonts w:eastAsia="Times New Roman"/>
          <w:i/>
          <w:iCs/>
          <w:lang w:eastAsia="it-IT"/>
        </w:rPr>
        <w:t>linked</w:t>
      </w:r>
      <w:proofErr w:type="spellEnd"/>
      <w:r w:rsidRPr="002C6FA8">
        <w:rPr>
          <w:rFonts w:eastAsia="Times New Roman"/>
          <w:i/>
          <w:iCs/>
          <w:lang w:eastAsia="it-IT"/>
        </w:rPr>
        <w:t xml:space="preserve"> open data</w:t>
      </w:r>
      <w:r w:rsidRPr="002C6FA8">
        <w:rPr>
          <w:rFonts w:eastAsia="Times New Roman"/>
          <w:lang w:eastAsia="it-IT"/>
        </w:rPr>
        <w:t xml:space="preserve"> e la metodologia ivi proposta risulta essere ancora valida anche se la filiera di lavorazione dei LOD è un percorso che può essere complesso da intraprendere e che richiede competenze tecniche specifiche. Tuttavia, l’intenzione del </w:t>
      </w:r>
      <w:proofErr w:type="spellStart"/>
      <w:r w:rsidRPr="002C6FA8">
        <w:rPr>
          <w:rFonts w:eastAsia="Times New Roman"/>
          <w:lang w:eastAsia="it-IT"/>
        </w:rPr>
        <w:t>MiC</w:t>
      </w:r>
      <w:proofErr w:type="spellEnd"/>
      <w:r w:rsidRPr="002C6FA8">
        <w:rPr>
          <w:rFonts w:eastAsia="Times New Roman"/>
          <w:lang w:eastAsia="it-IT"/>
        </w:rPr>
        <w:t xml:space="preserve"> è governare una transizione graduale verso la produzione di LOD che sarà possibile se trainata dagli Istituti centrali e dalle Direzioni generali.</w:t>
      </w:r>
    </w:p>
    <w:p w14:paraId="15693719" w14:textId="1DC5BD17" w:rsidR="005A428F" w:rsidRDefault="005A428F" w:rsidP="00162FC4">
      <w:pPr>
        <w:spacing w:line="276" w:lineRule="auto"/>
        <w:ind w:right="1371"/>
        <w:jc w:val="both"/>
        <w:rPr>
          <w:rFonts w:eastAsia="Times New Roman"/>
          <w:sz w:val="24"/>
          <w:szCs w:val="24"/>
          <w:lang w:eastAsia="it-IT"/>
        </w:rPr>
      </w:pPr>
    </w:p>
    <w:p w14:paraId="45F3CDB5" w14:textId="77777777" w:rsidR="005A428F" w:rsidRPr="002C6FA8" w:rsidRDefault="005A428F" w:rsidP="00162FC4">
      <w:pPr>
        <w:spacing w:line="276" w:lineRule="auto"/>
        <w:ind w:right="1371"/>
        <w:jc w:val="both"/>
        <w:rPr>
          <w:rFonts w:eastAsia="Times New Roman"/>
          <w:sz w:val="24"/>
          <w:szCs w:val="24"/>
          <w:lang w:eastAsia="it-IT"/>
        </w:rPr>
      </w:pPr>
    </w:p>
    <w:p w14:paraId="18D6D6F4" w14:textId="77777777" w:rsidR="008528BD" w:rsidRPr="00C611DF" w:rsidRDefault="008528BD" w:rsidP="00C611DF">
      <w:pPr>
        <w:spacing w:line="276" w:lineRule="auto"/>
        <w:ind w:right="1286"/>
        <w:rPr>
          <w:rFonts w:ascii="GT Haptik Bold" w:hAnsi="GT Haptik Bold"/>
          <w:color w:val="2F5496"/>
          <w:sz w:val="32"/>
        </w:rPr>
      </w:pPr>
      <w:bookmarkStart w:id="620" w:name="_Toc91795967"/>
      <w:r w:rsidRPr="00C611DF">
        <w:rPr>
          <w:rFonts w:ascii="GT Haptik Bold" w:hAnsi="GT Haptik Bold"/>
          <w:color w:val="2F5496"/>
          <w:sz w:val="32"/>
        </w:rPr>
        <w:t>Esistono leggi che impongono di pubblicare dati in formato aperto?</w:t>
      </w:r>
      <w:bookmarkEnd w:id="620"/>
      <w:r w:rsidRPr="00C611DF">
        <w:rPr>
          <w:rFonts w:ascii="GT Haptik Bold" w:hAnsi="GT Haptik Bold"/>
          <w:color w:val="2F5496"/>
          <w:sz w:val="32"/>
        </w:rPr>
        <w:t xml:space="preserve"> </w:t>
      </w:r>
    </w:p>
    <w:p w14:paraId="05010F75" w14:textId="64594D7B"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Il principio dell’</w:t>
      </w:r>
      <w:r w:rsidRPr="002C6FA8">
        <w:rPr>
          <w:rFonts w:eastAsia="Times New Roman"/>
          <w:i/>
          <w:iCs/>
          <w:lang w:eastAsia="it-IT"/>
        </w:rPr>
        <w:t xml:space="preserve">open data by default </w:t>
      </w:r>
      <w:r w:rsidRPr="002C6FA8">
        <w:rPr>
          <w:rFonts w:eastAsia="Times New Roman"/>
          <w:lang w:eastAsia="it-IT"/>
        </w:rPr>
        <w:t xml:space="preserve">è stato introdotto nel 2012 con la modifica dell’articolo 52 del Codice dell’Amministrazione Digitale, per cui “i dati e i documenti che [le PA] pubblicano, con qualsiasi modalità, senza l'espressa adozione di una licenza […] si intendono rilasciati come dati di tipo aperto […]  ad eccezione dei casi in cui la pubblicazione riguardi dati personali […]”. Altri importanti cambiamenti normativi sono intervenuti soprattutto per quel che riguarda il recepimento della nuova direttiva Europea  2019/1024, che abroga la vigente direttiva 2003/98/CE apportando significative novità in tema di riutilizzo dei dati aperti della PA: essa accresce la rilevanza economica del riutilizzo degli open data andando ad estenderne il campo di applicazione alle attività di interesse economico generale, ai “dati dinamici” e  “di elevato valore” nonché ai dati prodotti nell’ambito della ricerca scientifica. </w:t>
      </w:r>
    </w:p>
    <w:p w14:paraId="5986FCF7" w14:textId="23F0C5FD" w:rsidR="008528BD" w:rsidRPr="005A428F"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La direttiva 2019/1024 sul riuso dei dati prodotti dalla pubblica amministrazione (Public Sector Information) è la terza direttiva PSI in ordine di tempo: la direttiva PSI del 2013, rispetto alla prima del 2003, ha incluso per la prima volta nel proprio ambito di applicazione i dati detenuti musei, archivi e biblioteche, ma ha finito per rimanere in buona parte priva di effetti su questi istituti per la mancata emanazione del decreto ministeriale che avrebbe dovuto definire i criteri di tariffazione legati al riuso dei dati detenuti dagli istituti pubblici di tutela.  </w:t>
      </w:r>
    </w:p>
    <w:p w14:paraId="1163936C" w14:textId="5D7B46F9" w:rsidR="005A428F" w:rsidRDefault="005A428F" w:rsidP="00162FC4">
      <w:pPr>
        <w:spacing w:line="276" w:lineRule="auto"/>
        <w:ind w:right="1371"/>
        <w:jc w:val="both"/>
        <w:textAlignment w:val="baseline"/>
        <w:rPr>
          <w:rFonts w:eastAsia="Times New Roman"/>
          <w:sz w:val="24"/>
          <w:szCs w:val="24"/>
          <w:lang w:eastAsia="it-IT"/>
        </w:rPr>
      </w:pPr>
    </w:p>
    <w:p w14:paraId="5D5EA063" w14:textId="77777777" w:rsidR="005A428F" w:rsidRPr="002C6FA8" w:rsidRDefault="005A428F" w:rsidP="00162FC4">
      <w:pPr>
        <w:spacing w:line="276" w:lineRule="auto"/>
        <w:ind w:right="1371"/>
        <w:jc w:val="both"/>
        <w:textAlignment w:val="baseline"/>
        <w:rPr>
          <w:rFonts w:eastAsia="Times New Roman"/>
          <w:sz w:val="24"/>
          <w:szCs w:val="24"/>
          <w:lang w:eastAsia="it-IT"/>
        </w:rPr>
      </w:pPr>
    </w:p>
    <w:p w14:paraId="2AA37A48" w14:textId="77777777" w:rsidR="008528BD" w:rsidRPr="00C611DF" w:rsidRDefault="008528BD" w:rsidP="00C611DF">
      <w:pPr>
        <w:spacing w:line="276" w:lineRule="auto"/>
        <w:ind w:right="1106"/>
        <w:rPr>
          <w:rFonts w:ascii="GT Haptik Bold" w:hAnsi="GT Haptik Bold"/>
          <w:color w:val="2F5496"/>
          <w:sz w:val="32"/>
        </w:rPr>
      </w:pPr>
      <w:bookmarkStart w:id="621" w:name="_Toc91795968"/>
      <w:r w:rsidRPr="00C611DF">
        <w:rPr>
          <w:rFonts w:ascii="GT Haptik Bold" w:hAnsi="GT Haptik Bold"/>
          <w:color w:val="2F5496"/>
          <w:sz w:val="32"/>
        </w:rPr>
        <w:lastRenderedPageBreak/>
        <w:t>Tutti i dati devono essere pubblicati in formato aperto?</w:t>
      </w:r>
      <w:bookmarkEnd w:id="621"/>
      <w:r w:rsidRPr="00C611DF">
        <w:rPr>
          <w:rFonts w:ascii="GT Haptik Bold" w:hAnsi="GT Haptik Bold"/>
          <w:color w:val="2F5496"/>
          <w:sz w:val="32"/>
        </w:rPr>
        <w:t xml:space="preserve"> </w:t>
      </w:r>
    </w:p>
    <w:p w14:paraId="5C96DADF" w14:textId="77777777"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Tutti i dati detenuti dalle pubbliche amministrazioni devono essere pubblicati in formato aperto, con le seguenti esclusioni: </w:t>
      </w:r>
    </w:p>
    <w:p w14:paraId="22577820" w14:textId="77777777" w:rsidR="008528BD" w:rsidRPr="002C6FA8" w:rsidRDefault="008528BD" w:rsidP="001C2ABB">
      <w:pPr>
        <w:numPr>
          <w:ilvl w:val="0"/>
          <w:numId w:val="29"/>
        </w:numPr>
        <w:spacing w:line="276" w:lineRule="auto"/>
        <w:ind w:right="1371"/>
        <w:jc w:val="both"/>
        <w:textAlignment w:val="baseline"/>
        <w:rPr>
          <w:rFonts w:eastAsia="Times New Roman"/>
          <w:lang w:eastAsia="it-IT"/>
        </w:rPr>
      </w:pPr>
      <w:r w:rsidRPr="002C6FA8">
        <w:rPr>
          <w:rFonts w:eastAsia="Times New Roman"/>
          <w:lang w:eastAsia="it-IT"/>
        </w:rPr>
        <w:t xml:space="preserve">dati a conoscibilità limitata come i dati coperti da segreto di stato o le opere d’ingegno coperte dal diritto d’autore; </w:t>
      </w:r>
    </w:p>
    <w:p w14:paraId="10A838AC" w14:textId="4E27A0D1" w:rsidR="008528BD" w:rsidRPr="002C6FA8" w:rsidRDefault="008528BD" w:rsidP="001C2ABB">
      <w:pPr>
        <w:numPr>
          <w:ilvl w:val="0"/>
          <w:numId w:val="29"/>
        </w:numPr>
        <w:spacing w:line="276" w:lineRule="auto"/>
        <w:ind w:right="1371"/>
        <w:jc w:val="both"/>
        <w:textAlignment w:val="baseline"/>
        <w:rPr>
          <w:rFonts w:eastAsia="Times New Roman"/>
          <w:lang w:eastAsia="it-IT"/>
        </w:rPr>
      </w:pPr>
      <w:r w:rsidRPr="002C6FA8">
        <w:rPr>
          <w:rFonts w:eastAsia="Times New Roman"/>
          <w:lang w:eastAsia="it-IT"/>
        </w:rPr>
        <w:t xml:space="preserve">i dati personali, per i quali trovano applicazione le norme del «Codice in materia di protezione dei dati personali» (i.e., </w:t>
      </w:r>
      <w:proofErr w:type="spellStart"/>
      <w:r w:rsidRPr="002C6FA8">
        <w:rPr>
          <w:rFonts w:eastAsia="Times New Roman"/>
          <w:lang w:eastAsia="it-IT"/>
        </w:rPr>
        <w:t>D.lgs</w:t>
      </w:r>
      <w:proofErr w:type="spellEnd"/>
      <w:r w:rsidRPr="002C6FA8">
        <w:rPr>
          <w:rFonts w:eastAsia="Times New Roman"/>
          <w:lang w:eastAsia="it-IT"/>
        </w:rPr>
        <w:t xml:space="preserve"> n. 196/2003 e Linee guida in materia di trattamento di dati personali e </w:t>
      </w:r>
      <w:proofErr w:type="spellStart"/>
      <w:r w:rsidRPr="002C6FA8">
        <w:rPr>
          <w:rFonts w:eastAsia="Times New Roman"/>
          <w:lang w:eastAsia="it-IT"/>
        </w:rPr>
        <w:t>s.m.i.</w:t>
      </w:r>
      <w:proofErr w:type="spellEnd"/>
      <w:r w:rsidRPr="002C6FA8">
        <w:rPr>
          <w:rFonts w:eastAsia="Times New Roman"/>
          <w:lang w:eastAsia="it-IT"/>
        </w:rPr>
        <w:t xml:space="preserve">). In questo caso, si ponga anche attenzione a non esporre quasi-identificatori (e.g., data di nascita, domicilio, residenza, sesso, razza, etnia, composizione nucleo famigliare, status giuridico, ecc.) che possono facilmente re-identificare i soggetti che si intende invece tutelare o che hanno una tutela speciale perché appartenenti a fasce protette (e.g., testimoni giudiziari, profughi, rifugiati, pentiti, ecc.). In ogni caso, </w:t>
      </w:r>
      <w:proofErr w:type="spellStart"/>
      <w:r w:rsidRPr="002C6FA8">
        <w:rPr>
          <w:rFonts w:eastAsia="Times New Roman"/>
          <w:lang w:eastAsia="it-IT"/>
        </w:rPr>
        <w:t>AgiD</w:t>
      </w:r>
      <w:proofErr w:type="spellEnd"/>
      <w:r w:rsidRPr="002C6FA8">
        <w:rPr>
          <w:rFonts w:eastAsia="Times New Roman"/>
          <w:lang w:eastAsia="it-IT"/>
        </w:rPr>
        <w:t xml:space="preserve"> raccomanda di verificare gli artt. 3 e 4 del D. </w:t>
      </w:r>
      <w:proofErr w:type="spellStart"/>
      <w:r w:rsidRPr="002C6FA8">
        <w:rPr>
          <w:rFonts w:eastAsia="Times New Roman"/>
          <w:lang w:eastAsia="it-IT"/>
        </w:rPr>
        <w:t>Lgs</w:t>
      </w:r>
      <w:proofErr w:type="spellEnd"/>
      <w:r w:rsidRPr="002C6FA8">
        <w:rPr>
          <w:rFonts w:eastAsia="Times New Roman"/>
          <w:lang w:eastAsia="it-IT"/>
        </w:rPr>
        <w:t xml:space="preserve">. 36/2006 per una visione approfondita circa le esclusioni e le norme di salvaguardia. </w:t>
      </w:r>
    </w:p>
    <w:p w14:paraId="2092D82E" w14:textId="77777777" w:rsidR="008528BD" w:rsidRPr="002C6FA8" w:rsidRDefault="008528BD" w:rsidP="00162FC4">
      <w:pPr>
        <w:spacing w:line="276" w:lineRule="auto"/>
        <w:ind w:right="1371"/>
        <w:jc w:val="both"/>
        <w:textAlignment w:val="baseline"/>
        <w:rPr>
          <w:rFonts w:eastAsia="Times New Roman"/>
          <w:lang w:eastAsia="it-IT"/>
        </w:rPr>
      </w:pPr>
      <w:r w:rsidRPr="002C6FA8">
        <w:rPr>
          <w:rFonts w:eastAsia="Times New Roman"/>
          <w:lang w:eastAsia="it-IT"/>
        </w:rPr>
        <w:t xml:space="preserve">Per quanto riguarda le riproduzioni digitali dei beni culturali un limite alla pubblicazione in formato aperto è rappresentato dalle prescrizioni dell’art. 107 e 108 del Codice dei beni culturali, dove si prevede la corresponsione di un canone per i riusi commerciali; nessuna limitazione è invece posta dal Codice alla pubblicazione in formato aperto dei dati descrittivi del patrimonio culturale. Per un approfondimento sul tema si rimanda alle </w:t>
      </w:r>
      <w:r w:rsidRPr="002C6FA8">
        <w:rPr>
          <w:rFonts w:eastAsia="Times New Roman"/>
          <w:i/>
          <w:iCs/>
          <w:lang w:eastAsia="it-IT"/>
        </w:rPr>
        <w:t>Linee guida per l’acquisizione, la circolazione e il riuso delle riproduzioni di beni culturali in ambiente digitale</w:t>
      </w:r>
      <w:r w:rsidRPr="002C6FA8">
        <w:rPr>
          <w:rFonts w:eastAsia="Times New Roman"/>
          <w:lang w:eastAsia="it-IT"/>
        </w:rPr>
        <w:t xml:space="preserve">. </w:t>
      </w:r>
    </w:p>
    <w:p w14:paraId="065D4F2D" w14:textId="2643928F" w:rsidR="00D72AF6" w:rsidRDefault="008528BD" w:rsidP="00162FC4">
      <w:pPr>
        <w:spacing w:line="276" w:lineRule="auto"/>
        <w:ind w:right="1371"/>
        <w:jc w:val="both"/>
        <w:textAlignment w:val="baseline"/>
        <w:rPr>
          <w:rFonts w:eastAsia="Times New Roman"/>
          <w:lang w:eastAsia="it-IT"/>
        </w:rPr>
      </w:pPr>
      <w:proofErr w:type="spellStart"/>
      <w:r w:rsidRPr="002C6FA8">
        <w:rPr>
          <w:rFonts w:eastAsia="Times New Roman"/>
          <w:lang w:eastAsia="it-IT"/>
        </w:rPr>
        <w:t>AgID</w:t>
      </w:r>
      <w:proofErr w:type="spellEnd"/>
      <w:r w:rsidRPr="002C6FA8">
        <w:rPr>
          <w:rFonts w:eastAsia="Times New Roman"/>
          <w:lang w:eastAsia="it-IT"/>
        </w:rPr>
        <w:t xml:space="preserve"> fornisce una breve “</w:t>
      </w:r>
      <w:proofErr w:type="spellStart"/>
      <w:r w:rsidRPr="002C6FA8">
        <w:rPr>
          <w:rFonts w:eastAsia="Times New Roman"/>
          <w:b/>
          <w:bCs/>
          <w:lang w:eastAsia="it-IT"/>
        </w:rPr>
        <w:t>check</w:t>
      </w:r>
      <w:proofErr w:type="spellEnd"/>
      <w:r w:rsidRPr="002C6FA8">
        <w:rPr>
          <w:rFonts w:eastAsia="Times New Roman"/>
          <w:b/>
          <w:bCs/>
          <w:lang w:eastAsia="it-IT"/>
        </w:rPr>
        <w:t xml:space="preserve"> list</w:t>
      </w:r>
      <w:r w:rsidRPr="002C6FA8">
        <w:rPr>
          <w:rFonts w:eastAsia="Times New Roman"/>
          <w:lang w:eastAsia="it-IT"/>
        </w:rPr>
        <w:t xml:space="preserve">”, utile per verificare se tutti gli aspetti giuridici sono stati valutati dal responsabile della banca dati. La </w:t>
      </w:r>
      <w:proofErr w:type="spellStart"/>
      <w:r w:rsidRPr="002C6FA8">
        <w:rPr>
          <w:rFonts w:eastAsia="Times New Roman"/>
          <w:lang w:eastAsia="it-IT"/>
        </w:rPr>
        <w:t>check</w:t>
      </w:r>
      <w:proofErr w:type="spellEnd"/>
      <w:r w:rsidRPr="002C6FA8">
        <w:rPr>
          <w:rFonts w:eastAsia="Times New Roman"/>
          <w:lang w:eastAsia="it-IT"/>
        </w:rPr>
        <w:t xml:space="preserve"> list è formata da una serie di domande, per ciascun aspetto, a cui rispondere con Sì o No. </w:t>
      </w:r>
    </w:p>
    <w:p w14:paraId="18044AD1" w14:textId="593B15AB" w:rsidR="00D72AF6" w:rsidRDefault="00D72AF6" w:rsidP="005A5507">
      <w:pPr>
        <w:spacing w:after="120" w:line="276" w:lineRule="auto"/>
        <w:ind w:right="1371"/>
        <w:jc w:val="both"/>
        <w:textAlignment w:val="baseline"/>
        <w:rPr>
          <w:rFonts w:eastAsia="Times New Roman"/>
          <w:lang w:eastAsia="it-IT"/>
        </w:rPr>
      </w:pPr>
    </w:p>
    <w:p w14:paraId="4ABB29B8" w14:textId="22E2004C" w:rsidR="005A428F" w:rsidRDefault="005A428F" w:rsidP="005A5507">
      <w:pPr>
        <w:spacing w:after="120" w:line="276" w:lineRule="auto"/>
        <w:ind w:right="1371"/>
        <w:jc w:val="both"/>
        <w:textAlignment w:val="baseline"/>
        <w:rPr>
          <w:rFonts w:eastAsia="Times New Roman"/>
          <w:lang w:eastAsia="it-IT"/>
        </w:rPr>
      </w:pPr>
    </w:p>
    <w:p w14:paraId="5332252C" w14:textId="09FF35BB" w:rsidR="005A428F" w:rsidRDefault="005A428F" w:rsidP="005A5507">
      <w:pPr>
        <w:spacing w:after="120" w:line="276" w:lineRule="auto"/>
        <w:ind w:right="1371"/>
        <w:jc w:val="both"/>
        <w:textAlignment w:val="baseline"/>
        <w:rPr>
          <w:rFonts w:eastAsia="Times New Roman"/>
          <w:lang w:eastAsia="it-IT"/>
        </w:rPr>
      </w:pPr>
    </w:p>
    <w:p w14:paraId="1EBCF278" w14:textId="1944EE44" w:rsidR="005A428F" w:rsidRDefault="005A428F" w:rsidP="005A5507">
      <w:pPr>
        <w:spacing w:after="120" w:line="276" w:lineRule="auto"/>
        <w:ind w:right="1371"/>
        <w:jc w:val="both"/>
        <w:textAlignment w:val="baseline"/>
        <w:rPr>
          <w:rFonts w:eastAsia="Times New Roman"/>
          <w:lang w:eastAsia="it-IT"/>
        </w:rPr>
      </w:pPr>
    </w:p>
    <w:p w14:paraId="04755D68" w14:textId="28E49E7D" w:rsidR="005A428F" w:rsidRDefault="005A428F" w:rsidP="005A5507">
      <w:pPr>
        <w:spacing w:after="120" w:line="276" w:lineRule="auto"/>
        <w:ind w:right="1371"/>
        <w:jc w:val="both"/>
        <w:textAlignment w:val="baseline"/>
        <w:rPr>
          <w:rFonts w:eastAsia="Times New Roman"/>
          <w:lang w:eastAsia="it-IT"/>
        </w:rPr>
      </w:pPr>
    </w:p>
    <w:p w14:paraId="65A0DE53" w14:textId="77777777" w:rsidR="005A428F" w:rsidRPr="002C6FA8" w:rsidRDefault="005A428F" w:rsidP="005A5507">
      <w:pPr>
        <w:spacing w:after="120" w:line="276" w:lineRule="auto"/>
        <w:ind w:right="1371"/>
        <w:jc w:val="both"/>
        <w:textAlignment w:val="baseline"/>
        <w:rPr>
          <w:rFonts w:eastAsia="Times New Roman"/>
          <w:lang w:eastAsia="it-IT"/>
        </w:rPr>
      </w:pPr>
    </w:p>
    <w:tbl>
      <w:tblPr>
        <w:tblStyle w:val="Grigliatabella"/>
        <w:tblW w:w="0" w:type="auto"/>
        <w:tblLayout w:type="fixed"/>
        <w:tblLook w:val="04A0" w:firstRow="1" w:lastRow="0" w:firstColumn="1" w:lastColumn="0" w:noHBand="0" w:noVBand="1"/>
      </w:tblPr>
      <w:tblGrid>
        <w:gridCol w:w="1696"/>
        <w:gridCol w:w="4820"/>
        <w:gridCol w:w="992"/>
      </w:tblGrid>
      <w:tr w:rsidR="008528BD" w:rsidRPr="002C6FA8" w14:paraId="7BD4AEFA" w14:textId="77777777" w:rsidTr="00162FC4">
        <w:tc>
          <w:tcPr>
            <w:tcW w:w="1696" w:type="dxa"/>
            <w:shd w:val="clear" w:color="auto" w:fill="D9D9D9" w:themeFill="background1" w:themeFillShade="D9"/>
          </w:tcPr>
          <w:p w14:paraId="037C59F4" w14:textId="77777777" w:rsidR="008528BD" w:rsidRPr="002C6FA8" w:rsidRDefault="008528BD" w:rsidP="00162FC4">
            <w:pPr>
              <w:spacing w:line="276" w:lineRule="auto"/>
              <w:ind w:right="-110"/>
              <w:textAlignment w:val="baseline"/>
              <w:rPr>
                <w:rFonts w:eastAsia="Times New Roman"/>
                <w:b/>
                <w:bCs/>
                <w:sz w:val="20"/>
                <w:szCs w:val="20"/>
                <w:lang w:eastAsia="it-IT"/>
              </w:rPr>
            </w:pPr>
            <w:r w:rsidRPr="002C6FA8">
              <w:rPr>
                <w:rFonts w:eastAsia="Times New Roman"/>
                <w:b/>
                <w:bCs/>
                <w:sz w:val="20"/>
                <w:szCs w:val="20"/>
                <w:lang w:eastAsia="it-IT"/>
              </w:rPr>
              <w:lastRenderedPageBreak/>
              <w:t>AMBITO</w:t>
            </w:r>
          </w:p>
        </w:tc>
        <w:tc>
          <w:tcPr>
            <w:tcW w:w="4820" w:type="dxa"/>
            <w:shd w:val="clear" w:color="auto" w:fill="D9D9D9" w:themeFill="background1" w:themeFillShade="D9"/>
          </w:tcPr>
          <w:p w14:paraId="5493863C" w14:textId="77777777" w:rsidR="008528BD" w:rsidRPr="002C6FA8" w:rsidRDefault="008528BD" w:rsidP="00162FC4">
            <w:pPr>
              <w:spacing w:line="276" w:lineRule="auto"/>
              <w:ind w:right="36"/>
              <w:textAlignment w:val="baseline"/>
              <w:rPr>
                <w:rFonts w:eastAsia="Times New Roman"/>
                <w:b/>
                <w:bCs/>
                <w:sz w:val="20"/>
                <w:szCs w:val="20"/>
                <w:lang w:eastAsia="it-IT"/>
              </w:rPr>
            </w:pPr>
            <w:r w:rsidRPr="002C6FA8">
              <w:rPr>
                <w:rFonts w:eastAsia="Times New Roman"/>
                <w:b/>
                <w:bCs/>
                <w:sz w:val="20"/>
                <w:szCs w:val="20"/>
                <w:lang w:eastAsia="it-IT"/>
              </w:rPr>
              <w:t>DOMANDA DI CONTROLLO</w:t>
            </w:r>
          </w:p>
        </w:tc>
        <w:tc>
          <w:tcPr>
            <w:tcW w:w="992" w:type="dxa"/>
            <w:shd w:val="clear" w:color="auto" w:fill="D9D9D9" w:themeFill="background1" w:themeFillShade="D9"/>
          </w:tcPr>
          <w:p w14:paraId="3A918629" w14:textId="77777777" w:rsidR="008528BD" w:rsidRPr="002C6FA8" w:rsidRDefault="008528BD" w:rsidP="00162FC4">
            <w:pPr>
              <w:spacing w:line="276" w:lineRule="auto"/>
              <w:ind w:right="-251"/>
              <w:textAlignment w:val="baseline"/>
              <w:rPr>
                <w:rFonts w:eastAsia="Times New Roman"/>
                <w:b/>
                <w:bCs/>
                <w:sz w:val="20"/>
                <w:szCs w:val="20"/>
                <w:lang w:eastAsia="it-IT"/>
              </w:rPr>
            </w:pPr>
            <w:r w:rsidRPr="002C6FA8">
              <w:rPr>
                <w:rFonts w:eastAsia="Times New Roman"/>
                <w:b/>
                <w:bCs/>
                <w:sz w:val="20"/>
                <w:szCs w:val="20"/>
                <w:lang w:eastAsia="it-IT"/>
              </w:rPr>
              <w:t>SI/NO</w:t>
            </w:r>
          </w:p>
        </w:tc>
      </w:tr>
      <w:tr w:rsidR="008528BD" w:rsidRPr="002C6FA8" w14:paraId="26CE3541" w14:textId="77777777" w:rsidTr="00162FC4">
        <w:tc>
          <w:tcPr>
            <w:tcW w:w="1696" w:type="dxa"/>
          </w:tcPr>
          <w:p w14:paraId="6885B2DD" w14:textId="77777777" w:rsidR="00162FC4" w:rsidRDefault="00162FC4" w:rsidP="00162FC4">
            <w:pPr>
              <w:spacing w:line="276" w:lineRule="auto"/>
              <w:ind w:right="-110"/>
              <w:textAlignment w:val="baseline"/>
              <w:rPr>
                <w:rFonts w:eastAsia="Times New Roman"/>
                <w:b/>
                <w:bCs/>
                <w:i/>
                <w:iCs/>
                <w:sz w:val="20"/>
                <w:szCs w:val="20"/>
                <w:lang w:eastAsia="it-IT"/>
              </w:rPr>
            </w:pPr>
          </w:p>
          <w:p w14:paraId="3BD07D7A" w14:textId="77777777" w:rsidR="00162FC4" w:rsidRDefault="00162FC4" w:rsidP="00162FC4">
            <w:pPr>
              <w:spacing w:line="276" w:lineRule="auto"/>
              <w:ind w:right="-110"/>
              <w:textAlignment w:val="baseline"/>
              <w:rPr>
                <w:rFonts w:eastAsia="Times New Roman"/>
                <w:b/>
                <w:bCs/>
                <w:i/>
                <w:iCs/>
                <w:sz w:val="20"/>
                <w:szCs w:val="20"/>
                <w:lang w:eastAsia="it-IT"/>
              </w:rPr>
            </w:pPr>
          </w:p>
          <w:p w14:paraId="2949B617" w14:textId="0F188C71" w:rsidR="008528BD" w:rsidRPr="002C6FA8" w:rsidRDefault="3B75E1FD" w:rsidP="00162FC4">
            <w:pPr>
              <w:spacing w:line="276" w:lineRule="auto"/>
              <w:ind w:right="-110"/>
              <w:textAlignment w:val="baseline"/>
              <w:rPr>
                <w:rFonts w:eastAsia="Times New Roman"/>
                <w:b/>
                <w:bCs/>
                <w:i/>
                <w:iCs/>
                <w:sz w:val="20"/>
                <w:szCs w:val="20"/>
                <w:lang w:eastAsia="it-IT"/>
              </w:rPr>
            </w:pPr>
            <w:r w:rsidRPr="002C6FA8">
              <w:rPr>
                <w:rFonts w:eastAsia="Times New Roman"/>
                <w:b/>
                <w:bCs/>
                <w:i/>
                <w:iCs/>
                <w:sz w:val="20"/>
                <w:szCs w:val="20"/>
                <w:lang w:eastAsia="it-IT"/>
              </w:rPr>
              <w:t>Privacy</w:t>
            </w:r>
          </w:p>
        </w:tc>
        <w:tc>
          <w:tcPr>
            <w:tcW w:w="4820" w:type="dxa"/>
          </w:tcPr>
          <w:p w14:paraId="0BDB6135"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I dati sono liberi da ogni informazione personale che possa identificare in modo diretto l’individuo (nome, cognome, indirizzo, codice fiscale, patente, telefono, email, foto, descrizione fisica, ecc.)? In caso negativo queste informazioni sono autorizzate per legge?</w:t>
            </w:r>
          </w:p>
        </w:tc>
        <w:tc>
          <w:tcPr>
            <w:tcW w:w="992" w:type="dxa"/>
          </w:tcPr>
          <w:p w14:paraId="7A2CE15A"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701544CB" w14:textId="77777777" w:rsidTr="00162FC4">
        <w:tc>
          <w:tcPr>
            <w:tcW w:w="1696" w:type="dxa"/>
          </w:tcPr>
          <w:p w14:paraId="4FDDC652"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0A0E0B1D"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I dati sono liberi da ogni informazione indiretta che possa identificare l’individuo (caratteristiche personali che possono identificare facilmente il soggetto)? In caso negativo queste informazioni sono autorizzate per legge?</w:t>
            </w:r>
          </w:p>
        </w:tc>
        <w:tc>
          <w:tcPr>
            <w:tcW w:w="992" w:type="dxa"/>
          </w:tcPr>
          <w:p w14:paraId="57CD0A69"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24668D4B" w14:textId="77777777" w:rsidTr="00162FC4">
        <w:tc>
          <w:tcPr>
            <w:tcW w:w="1696" w:type="dxa"/>
          </w:tcPr>
          <w:p w14:paraId="7AFD1A1A"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5ADF491C"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I dati sono liberi da ogni informazione sensibile riconducibile all’individuo? In caso negativo queste informazioni sono autorizzate per legge?</w:t>
            </w:r>
          </w:p>
        </w:tc>
        <w:tc>
          <w:tcPr>
            <w:tcW w:w="992" w:type="dxa"/>
          </w:tcPr>
          <w:p w14:paraId="4304A624"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56C41C66" w14:textId="77777777" w:rsidTr="00162FC4">
        <w:tc>
          <w:tcPr>
            <w:tcW w:w="1696" w:type="dxa"/>
          </w:tcPr>
          <w:p w14:paraId="0D474466"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0217C1D8"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 xml:space="preserve">I dati sono liberi da ogni informazione relativa al soggetto che incrociata con dati comunemente reperibili nel web (e.g. </w:t>
            </w:r>
            <w:proofErr w:type="spellStart"/>
            <w:r w:rsidRPr="002C6FA8">
              <w:rPr>
                <w:rFonts w:eastAsia="Times New Roman"/>
                <w:sz w:val="20"/>
                <w:szCs w:val="20"/>
                <w:lang w:eastAsia="it-IT"/>
              </w:rPr>
              <w:t>google</w:t>
            </w:r>
            <w:proofErr w:type="spellEnd"/>
            <w:r w:rsidRPr="002C6FA8">
              <w:rPr>
                <w:rFonts w:eastAsia="Times New Roman"/>
                <w:sz w:val="20"/>
                <w:szCs w:val="20"/>
                <w:lang w:eastAsia="it-IT"/>
              </w:rPr>
              <w:t xml:space="preserve"> </w:t>
            </w:r>
            <w:proofErr w:type="spellStart"/>
            <w:proofErr w:type="gramStart"/>
            <w:r w:rsidRPr="002C6FA8">
              <w:rPr>
                <w:rFonts w:eastAsia="Times New Roman"/>
                <w:sz w:val="20"/>
                <w:szCs w:val="20"/>
                <w:lang w:eastAsia="it-IT"/>
              </w:rPr>
              <w:t>maps,linked</w:t>
            </w:r>
            <w:proofErr w:type="spellEnd"/>
            <w:proofErr w:type="gramEnd"/>
            <w:r w:rsidRPr="002C6FA8">
              <w:rPr>
                <w:rFonts w:eastAsia="Times New Roman"/>
                <w:sz w:val="20"/>
                <w:szCs w:val="20"/>
                <w:lang w:eastAsia="it-IT"/>
              </w:rPr>
              <w:t xml:space="preserve"> data, ecc.) possa identificare l’individuo? In caso negativo queste informazioni sono autorizzate per legge? </w:t>
            </w:r>
          </w:p>
        </w:tc>
        <w:tc>
          <w:tcPr>
            <w:tcW w:w="992" w:type="dxa"/>
          </w:tcPr>
          <w:p w14:paraId="64742534"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3A775775" w14:textId="77777777" w:rsidTr="00162FC4">
        <w:tc>
          <w:tcPr>
            <w:tcW w:w="1696" w:type="dxa"/>
          </w:tcPr>
          <w:p w14:paraId="3C826419"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7146F443"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I dati sono liberi da ogni riferimento a profughi, protetti di giustizia, vittime di violenze o in ogni caso categorie protette?</w:t>
            </w:r>
          </w:p>
        </w:tc>
        <w:tc>
          <w:tcPr>
            <w:tcW w:w="992" w:type="dxa"/>
          </w:tcPr>
          <w:p w14:paraId="4A159EBB"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20CD7A6E" w14:textId="77777777" w:rsidTr="00162FC4">
        <w:tc>
          <w:tcPr>
            <w:tcW w:w="1696" w:type="dxa"/>
          </w:tcPr>
          <w:p w14:paraId="0F62F015"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61A12188"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Hai considerato il rischio di de-</w:t>
            </w:r>
            <w:proofErr w:type="spellStart"/>
            <w:r w:rsidRPr="002C6FA8">
              <w:rPr>
                <w:rFonts w:eastAsia="Times New Roman"/>
                <w:sz w:val="20"/>
                <w:szCs w:val="20"/>
                <w:lang w:eastAsia="it-IT"/>
              </w:rPr>
              <w:t>anonimizzazione</w:t>
            </w:r>
            <w:proofErr w:type="spellEnd"/>
            <w:r w:rsidRPr="002C6FA8">
              <w:rPr>
                <w:rFonts w:eastAsia="Times New Roman"/>
                <w:sz w:val="20"/>
                <w:szCs w:val="20"/>
                <w:lang w:eastAsia="it-IT"/>
              </w:rPr>
              <w:t xml:space="preserve"> del tuo </w:t>
            </w:r>
            <w:proofErr w:type="spellStart"/>
            <w:r w:rsidRPr="002C6FA8">
              <w:rPr>
                <w:rFonts w:eastAsia="Times New Roman"/>
                <w:sz w:val="20"/>
                <w:szCs w:val="20"/>
                <w:lang w:eastAsia="it-IT"/>
              </w:rPr>
              <w:t>dataset</w:t>
            </w:r>
            <w:proofErr w:type="spellEnd"/>
            <w:r w:rsidRPr="002C6FA8">
              <w:rPr>
                <w:rFonts w:eastAsia="Times New Roman"/>
                <w:sz w:val="20"/>
                <w:szCs w:val="20"/>
                <w:lang w:eastAsia="it-IT"/>
              </w:rPr>
              <w:t xml:space="preserve"> prima di pubblicarlo? </w:t>
            </w:r>
          </w:p>
        </w:tc>
        <w:tc>
          <w:tcPr>
            <w:tcW w:w="992" w:type="dxa"/>
          </w:tcPr>
          <w:p w14:paraId="7D903851"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0AB2DE71" w14:textId="77777777" w:rsidTr="00162FC4">
        <w:tc>
          <w:tcPr>
            <w:tcW w:w="1696" w:type="dxa"/>
          </w:tcPr>
          <w:p w14:paraId="05DEA34F"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492BBCE7"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 xml:space="preserve">Esponi dei servizi di ricerca tali da poter filtrare i dati in modo da ottenere un solo record </w:t>
            </w:r>
            <w:proofErr w:type="spellStart"/>
            <w:r w:rsidRPr="002C6FA8">
              <w:rPr>
                <w:rFonts w:eastAsia="Times New Roman"/>
                <w:sz w:val="20"/>
                <w:szCs w:val="20"/>
                <w:lang w:eastAsia="it-IT"/>
              </w:rPr>
              <w:t>geolocalizzato</w:t>
            </w:r>
            <w:proofErr w:type="spellEnd"/>
            <w:r w:rsidRPr="002C6FA8">
              <w:rPr>
                <w:rFonts w:eastAsia="Times New Roman"/>
                <w:sz w:val="20"/>
                <w:szCs w:val="20"/>
                <w:lang w:eastAsia="it-IT"/>
              </w:rPr>
              <w:t xml:space="preserve">, che sia facilmente riconducibile ad una persona fisica? </w:t>
            </w:r>
          </w:p>
        </w:tc>
        <w:tc>
          <w:tcPr>
            <w:tcW w:w="992" w:type="dxa"/>
          </w:tcPr>
          <w:p w14:paraId="2DFAD464"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2ECFACEA" w14:textId="77777777" w:rsidTr="00162FC4">
        <w:tc>
          <w:tcPr>
            <w:tcW w:w="1696" w:type="dxa"/>
          </w:tcPr>
          <w:p w14:paraId="3A21D897" w14:textId="77777777" w:rsidR="00162FC4" w:rsidRDefault="00162FC4" w:rsidP="00162FC4">
            <w:pPr>
              <w:spacing w:line="276" w:lineRule="auto"/>
              <w:ind w:right="-110"/>
              <w:textAlignment w:val="baseline"/>
              <w:rPr>
                <w:rFonts w:eastAsia="Times New Roman"/>
                <w:b/>
                <w:bCs/>
                <w:sz w:val="20"/>
                <w:szCs w:val="20"/>
                <w:lang w:eastAsia="it-IT"/>
              </w:rPr>
            </w:pPr>
          </w:p>
          <w:p w14:paraId="350BCEE1" w14:textId="77777777" w:rsidR="00162FC4" w:rsidRDefault="00162FC4" w:rsidP="00162FC4">
            <w:pPr>
              <w:spacing w:line="276" w:lineRule="auto"/>
              <w:ind w:right="-110"/>
              <w:textAlignment w:val="baseline"/>
              <w:rPr>
                <w:rFonts w:eastAsia="Times New Roman"/>
                <w:b/>
                <w:bCs/>
                <w:sz w:val="20"/>
                <w:szCs w:val="20"/>
                <w:lang w:eastAsia="it-IT"/>
              </w:rPr>
            </w:pPr>
          </w:p>
          <w:p w14:paraId="0B0C4DED" w14:textId="139E255B" w:rsidR="008528BD" w:rsidRPr="002C6FA8" w:rsidRDefault="008528BD" w:rsidP="00162FC4">
            <w:pPr>
              <w:spacing w:line="276" w:lineRule="auto"/>
              <w:ind w:right="-110"/>
              <w:textAlignment w:val="baseline"/>
              <w:rPr>
                <w:rFonts w:eastAsia="Times New Roman"/>
                <w:b/>
                <w:bCs/>
                <w:sz w:val="20"/>
                <w:szCs w:val="20"/>
                <w:lang w:eastAsia="it-IT"/>
              </w:rPr>
            </w:pPr>
            <w:r w:rsidRPr="002C6FA8">
              <w:rPr>
                <w:rFonts w:eastAsia="Times New Roman"/>
                <w:b/>
                <w:bCs/>
                <w:sz w:val="20"/>
                <w:szCs w:val="20"/>
                <w:lang w:eastAsia="it-IT"/>
              </w:rPr>
              <w:t>Proprietà intellettuale della sorgente</w:t>
            </w:r>
          </w:p>
        </w:tc>
        <w:tc>
          <w:tcPr>
            <w:tcW w:w="4820" w:type="dxa"/>
          </w:tcPr>
          <w:p w14:paraId="72162B67"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 xml:space="preserve">Il </w:t>
            </w:r>
            <w:proofErr w:type="spellStart"/>
            <w:r w:rsidRPr="002C6FA8">
              <w:rPr>
                <w:rFonts w:eastAsia="Times New Roman"/>
                <w:sz w:val="20"/>
                <w:szCs w:val="20"/>
                <w:lang w:eastAsia="it-IT"/>
              </w:rPr>
              <w:t>dataset</w:t>
            </w:r>
            <w:proofErr w:type="spellEnd"/>
            <w:r w:rsidRPr="002C6FA8">
              <w:rPr>
                <w:rFonts w:eastAsia="Times New Roman"/>
                <w:sz w:val="20"/>
                <w:szCs w:val="20"/>
                <w:lang w:eastAsia="it-IT"/>
              </w:rPr>
              <w:t xml:space="preserve"> è stato creato da uno o più dipendenti della tua pubblica amministrazione nell’ambito della loro attività lavorativa? I singoli elementi del </w:t>
            </w:r>
            <w:proofErr w:type="spellStart"/>
            <w:r w:rsidRPr="002C6FA8">
              <w:rPr>
                <w:rFonts w:eastAsia="Times New Roman"/>
                <w:sz w:val="20"/>
                <w:szCs w:val="20"/>
                <w:lang w:eastAsia="it-IT"/>
              </w:rPr>
              <w:t>dataset</w:t>
            </w:r>
            <w:proofErr w:type="spellEnd"/>
            <w:r w:rsidRPr="002C6FA8">
              <w:rPr>
                <w:rFonts w:eastAsia="Times New Roman"/>
                <w:sz w:val="20"/>
                <w:szCs w:val="20"/>
                <w:lang w:eastAsia="it-IT"/>
              </w:rPr>
              <w:t xml:space="preserve"> suscettibili di autonoma protezione (es., immagini, fotografie, testi in qualche modo creativi) sono stati a loro volta prodotti da uno o più dipendenti della tua pubblica amministrazione nell’ambito della loro attività lavorativa?</w:t>
            </w:r>
          </w:p>
        </w:tc>
        <w:tc>
          <w:tcPr>
            <w:tcW w:w="992" w:type="dxa"/>
          </w:tcPr>
          <w:p w14:paraId="578BF1FF"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11E02343" w14:textId="77777777" w:rsidTr="00162FC4">
        <w:tc>
          <w:tcPr>
            <w:tcW w:w="1696" w:type="dxa"/>
          </w:tcPr>
          <w:p w14:paraId="70294859"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7AC97923"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L’amministrazione è proprietaria dei dati, anche se non sono stati creati direttamente da suoi dipendenti??</w:t>
            </w:r>
          </w:p>
        </w:tc>
        <w:tc>
          <w:tcPr>
            <w:tcW w:w="992" w:type="dxa"/>
          </w:tcPr>
          <w:p w14:paraId="1E3928D5"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7AADC2C7" w14:textId="77777777" w:rsidTr="00162FC4">
        <w:tc>
          <w:tcPr>
            <w:tcW w:w="1696" w:type="dxa"/>
          </w:tcPr>
          <w:p w14:paraId="5EB57770"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72B3E312"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 xml:space="preserve">Sei sicuro di non usare dati per i quali vi è una licenza o un brevetto di terzi? </w:t>
            </w:r>
          </w:p>
        </w:tc>
        <w:tc>
          <w:tcPr>
            <w:tcW w:w="992" w:type="dxa"/>
          </w:tcPr>
          <w:p w14:paraId="7A1B0C24"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34197FD3" w14:textId="77777777" w:rsidTr="00162FC4">
        <w:tc>
          <w:tcPr>
            <w:tcW w:w="1696" w:type="dxa"/>
          </w:tcPr>
          <w:p w14:paraId="77163650"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2A2E9C2A"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Se i dati non sono della tua amministrazione hai un accordo o una licenza che ti autorizzi a pubblicarli?</w:t>
            </w:r>
          </w:p>
        </w:tc>
        <w:tc>
          <w:tcPr>
            <w:tcW w:w="992" w:type="dxa"/>
          </w:tcPr>
          <w:p w14:paraId="5929CFE6"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103AB6A6" w14:textId="77777777" w:rsidTr="00162FC4">
        <w:tc>
          <w:tcPr>
            <w:tcW w:w="1696" w:type="dxa"/>
          </w:tcPr>
          <w:p w14:paraId="79FBED29" w14:textId="77777777" w:rsidR="00162FC4" w:rsidRDefault="00162FC4" w:rsidP="00162FC4">
            <w:pPr>
              <w:spacing w:line="276" w:lineRule="auto"/>
              <w:ind w:right="-110"/>
              <w:textAlignment w:val="baseline"/>
              <w:rPr>
                <w:rFonts w:eastAsia="Times New Roman"/>
                <w:b/>
                <w:bCs/>
                <w:sz w:val="20"/>
                <w:szCs w:val="20"/>
                <w:lang w:eastAsia="it-IT"/>
              </w:rPr>
            </w:pPr>
          </w:p>
          <w:p w14:paraId="51499040" w14:textId="5751D8ED" w:rsidR="008528BD" w:rsidRPr="002C6FA8" w:rsidRDefault="008528BD" w:rsidP="00162FC4">
            <w:pPr>
              <w:spacing w:line="276" w:lineRule="auto"/>
              <w:ind w:right="-110"/>
              <w:textAlignment w:val="baseline"/>
              <w:rPr>
                <w:rFonts w:eastAsia="Times New Roman"/>
                <w:b/>
                <w:bCs/>
                <w:sz w:val="20"/>
                <w:szCs w:val="20"/>
                <w:lang w:eastAsia="it-IT"/>
              </w:rPr>
            </w:pPr>
            <w:r w:rsidRPr="002C6FA8">
              <w:rPr>
                <w:rFonts w:eastAsia="Times New Roman"/>
                <w:b/>
                <w:bCs/>
                <w:sz w:val="20"/>
                <w:szCs w:val="20"/>
                <w:lang w:eastAsia="it-IT"/>
              </w:rPr>
              <w:t>Licenza di rilascio</w:t>
            </w:r>
          </w:p>
        </w:tc>
        <w:tc>
          <w:tcPr>
            <w:tcW w:w="4820" w:type="dxa"/>
          </w:tcPr>
          <w:p w14:paraId="0E2FD5D9"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Stai rilasciando i dati di cui possiedi la proprietà accompagnati da una licenza?</w:t>
            </w:r>
          </w:p>
        </w:tc>
        <w:tc>
          <w:tcPr>
            <w:tcW w:w="992" w:type="dxa"/>
          </w:tcPr>
          <w:p w14:paraId="5C2B9D34"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2DC67E5A" w14:textId="77777777" w:rsidTr="00162FC4">
        <w:tc>
          <w:tcPr>
            <w:tcW w:w="1696" w:type="dxa"/>
          </w:tcPr>
          <w:p w14:paraId="377DC137"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6E6A3CAF"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 xml:space="preserve">Hai incluso anche la clausola di salvaguardia «Questo </w:t>
            </w:r>
            <w:proofErr w:type="spellStart"/>
            <w:r w:rsidRPr="002C6FA8">
              <w:rPr>
                <w:rFonts w:eastAsia="Times New Roman"/>
                <w:sz w:val="20"/>
                <w:szCs w:val="20"/>
                <w:lang w:eastAsia="it-IT"/>
              </w:rPr>
              <w:t>dataset</w:t>
            </w:r>
            <w:proofErr w:type="spellEnd"/>
            <w:r w:rsidRPr="002C6FA8">
              <w:rPr>
                <w:rFonts w:eastAsia="Times New Roman"/>
                <w:sz w:val="20"/>
                <w:szCs w:val="20"/>
                <w:lang w:eastAsia="it-IT"/>
              </w:rPr>
              <w:t xml:space="preserve"> contiene informazioni indirettamente riferibili a persone fisiche. In ogni caso, i dati non possono essere utilizzati al fine di identificare nuovamente gli interessati.»?</w:t>
            </w:r>
          </w:p>
        </w:tc>
        <w:tc>
          <w:tcPr>
            <w:tcW w:w="992" w:type="dxa"/>
          </w:tcPr>
          <w:p w14:paraId="7CA70061"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0DA6C88C" w14:textId="77777777" w:rsidTr="00162FC4">
        <w:tc>
          <w:tcPr>
            <w:tcW w:w="1696" w:type="dxa"/>
          </w:tcPr>
          <w:p w14:paraId="27841F96" w14:textId="77777777" w:rsidR="00162FC4" w:rsidRDefault="00162FC4" w:rsidP="00162FC4">
            <w:pPr>
              <w:spacing w:line="276" w:lineRule="auto"/>
              <w:ind w:right="-110"/>
              <w:textAlignment w:val="baseline"/>
              <w:rPr>
                <w:rFonts w:eastAsia="Times New Roman"/>
                <w:b/>
                <w:bCs/>
                <w:sz w:val="20"/>
                <w:szCs w:val="20"/>
                <w:lang w:eastAsia="it-IT"/>
              </w:rPr>
            </w:pPr>
          </w:p>
          <w:p w14:paraId="32EA18F0" w14:textId="0A2AD042" w:rsidR="008528BD" w:rsidRPr="002C6FA8" w:rsidRDefault="008528BD" w:rsidP="00162FC4">
            <w:pPr>
              <w:spacing w:line="276" w:lineRule="auto"/>
              <w:ind w:right="-110"/>
              <w:textAlignment w:val="baseline"/>
              <w:rPr>
                <w:rFonts w:eastAsia="Times New Roman"/>
                <w:b/>
                <w:bCs/>
                <w:sz w:val="20"/>
                <w:szCs w:val="20"/>
                <w:lang w:eastAsia="it-IT"/>
              </w:rPr>
            </w:pPr>
            <w:r w:rsidRPr="002C6FA8">
              <w:rPr>
                <w:rFonts w:eastAsia="Times New Roman"/>
                <w:b/>
                <w:bCs/>
                <w:sz w:val="20"/>
                <w:szCs w:val="20"/>
                <w:lang w:eastAsia="it-IT"/>
              </w:rPr>
              <w:t>Limiti alla pubblicazione</w:t>
            </w:r>
          </w:p>
        </w:tc>
        <w:tc>
          <w:tcPr>
            <w:tcW w:w="4820" w:type="dxa"/>
          </w:tcPr>
          <w:p w14:paraId="59CB8BA6"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Hai verificato che non vi siano impedimenti di legge o contrattuali che per la pubblicazione dei dati?</w:t>
            </w:r>
          </w:p>
        </w:tc>
        <w:tc>
          <w:tcPr>
            <w:tcW w:w="992" w:type="dxa"/>
          </w:tcPr>
          <w:p w14:paraId="70B93EB0"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68825F55" w14:textId="77777777" w:rsidTr="00162FC4">
        <w:tc>
          <w:tcPr>
            <w:tcW w:w="1696" w:type="dxa"/>
          </w:tcPr>
          <w:p w14:paraId="183663EE" w14:textId="77777777" w:rsidR="00162FC4" w:rsidRDefault="00162FC4" w:rsidP="00162FC4">
            <w:pPr>
              <w:spacing w:line="276" w:lineRule="auto"/>
              <w:ind w:right="-110"/>
              <w:textAlignment w:val="baseline"/>
              <w:rPr>
                <w:rFonts w:eastAsia="Times New Roman"/>
                <w:b/>
                <w:bCs/>
                <w:sz w:val="20"/>
                <w:szCs w:val="20"/>
                <w:lang w:eastAsia="it-IT"/>
              </w:rPr>
            </w:pPr>
          </w:p>
          <w:p w14:paraId="526857D5" w14:textId="554A233B" w:rsidR="008528BD" w:rsidRPr="002C6FA8" w:rsidRDefault="008528BD" w:rsidP="00162FC4">
            <w:pPr>
              <w:spacing w:line="276" w:lineRule="auto"/>
              <w:ind w:right="-110"/>
              <w:textAlignment w:val="baseline"/>
              <w:rPr>
                <w:rFonts w:eastAsia="Times New Roman"/>
                <w:b/>
                <w:bCs/>
                <w:sz w:val="20"/>
                <w:szCs w:val="20"/>
                <w:lang w:eastAsia="it-IT"/>
              </w:rPr>
            </w:pPr>
            <w:r w:rsidRPr="002C6FA8">
              <w:rPr>
                <w:rFonts w:eastAsia="Times New Roman"/>
                <w:b/>
                <w:bCs/>
                <w:sz w:val="20"/>
                <w:szCs w:val="20"/>
                <w:lang w:eastAsia="it-IT"/>
              </w:rPr>
              <w:t>Segretezza</w:t>
            </w:r>
          </w:p>
        </w:tc>
        <w:tc>
          <w:tcPr>
            <w:tcW w:w="4820" w:type="dxa"/>
          </w:tcPr>
          <w:p w14:paraId="07FE7055"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Hai verificato se non vi siano motivi di ordine pubblico o di sicurezza nazionale che ti impediscono la pubblicazione dei dati?</w:t>
            </w:r>
          </w:p>
        </w:tc>
        <w:tc>
          <w:tcPr>
            <w:tcW w:w="992" w:type="dxa"/>
          </w:tcPr>
          <w:p w14:paraId="47281A36"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1D630EBE" w14:textId="77777777" w:rsidTr="00162FC4">
        <w:tc>
          <w:tcPr>
            <w:tcW w:w="1696" w:type="dxa"/>
          </w:tcPr>
          <w:p w14:paraId="6C903849"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73CC44BF"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Hai verificato se non vi siano motivi legati al segreto d’ufficio che impediscono la pubblicazione dei dati?</w:t>
            </w:r>
          </w:p>
        </w:tc>
        <w:tc>
          <w:tcPr>
            <w:tcW w:w="992" w:type="dxa"/>
          </w:tcPr>
          <w:p w14:paraId="7E7659E1"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496D1740" w14:textId="77777777" w:rsidTr="00162FC4">
        <w:tc>
          <w:tcPr>
            <w:tcW w:w="1696" w:type="dxa"/>
          </w:tcPr>
          <w:p w14:paraId="7C394831"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3C937058"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Hai verificato se non vi siano motivi legati al segreto di stato che impediscono la pubblicazione dei dati?</w:t>
            </w:r>
          </w:p>
        </w:tc>
        <w:tc>
          <w:tcPr>
            <w:tcW w:w="992" w:type="dxa"/>
          </w:tcPr>
          <w:p w14:paraId="7F49B336"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1835D264" w14:textId="77777777" w:rsidTr="00162FC4">
        <w:tc>
          <w:tcPr>
            <w:tcW w:w="1696" w:type="dxa"/>
          </w:tcPr>
          <w:p w14:paraId="7921DD2B" w14:textId="5FD1D3BB" w:rsidR="008528BD" w:rsidRPr="002C6FA8" w:rsidRDefault="008528BD" w:rsidP="00162FC4">
            <w:pPr>
              <w:spacing w:line="276" w:lineRule="auto"/>
              <w:ind w:right="-110"/>
              <w:textAlignment w:val="baseline"/>
              <w:rPr>
                <w:rFonts w:eastAsia="Times New Roman"/>
                <w:b/>
                <w:bCs/>
                <w:sz w:val="20"/>
                <w:szCs w:val="20"/>
                <w:lang w:eastAsia="it-IT"/>
              </w:rPr>
            </w:pPr>
            <w:r w:rsidRPr="002C6FA8">
              <w:rPr>
                <w:rFonts w:eastAsia="Times New Roman"/>
                <w:b/>
                <w:bCs/>
                <w:sz w:val="20"/>
                <w:szCs w:val="20"/>
                <w:lang w:eastAsia="it-IT"/>
              </w:rPr>
              <w:t>Indicazioni temporali</w:t>
            </w:r>
          </w:p>
        </w:tc>
        <w:tc>
          <w:tcPr>
            <w:tcW w:w="4820" w:type="dxa"/>
          </w:tcPr>
          <w:p w14:paraId="232EC28B"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 xml:space="preserve">I dati sono soggetti per legge a restrizioni temporali di pubblicazione? </w:t>
            </w:r>
          </w:p>
          <w:p w14:paraId="53EA1527" w14:textId="77777777" w:rsidR="008528BD" w:rsidRPr="002C6FA8" w:rsidRDefault="008528BD" w:rsidP="00162FC4">
            <w:pPr>
              <w:spacing w:line="276" w:lineRule="auto"/>
              <w:ind w:right="36"/>
              <w:jc w:val="both"/>
              <w:textAlignment w:val="baseline"/>
              <w:rPr>
                <w:rFonts w:eastAsia="Times New Roman"/>
                <w:sz w:val="20"/>
                <w:szCs w:val="20"/>
                <w:lang w:eastAsia="it-IT"/>
              </w:rPr>
            </w:pPr>
          </w:p>
        </w:tc>
        <w:tc>
          <w:tcPr>
            <w:tcW w:w="992" w:type="dxa"/>
          </w:tcPr>
          <w:p w14:paraId="563A5E05"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0664B142" w14:textId="77777777" w:rsidTr="00162FC4">
        <w:tc>
          <w:tcPr>
            <w:tcW w:w="1696" w:type="dxa"/>
          </w:tcPr>
          <w:p w14:paraId="63D5015F"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7DA27871"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I dati sono aggiornati frequentemente in modo da sanare eventuali informazioni lesive di persone o organizzazioni?</w:t>
            </w:r>
          </w:p>
        </w:tc>
        <w:tc>
          <w:tcPr>
            <w:tcW w:w="992" w:type="dxa"/>
          </w:tcPr>
          <w:p w14:paraId="5CF38C92"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52F02546" w14:textId="77777777" w:rsidTr="00162FC4">
        <w:tc>
          <w:tcPr>
            <w:tcW w:w="1696" w:type="dxa"/>
          </w:tcPr>
          <w:p w14:paraId="5FF0D9E3" w14:textId="77777777" w:rsidR="008528BD" w:rsidRPr="002C6FA8" w:rsidRDefault="008528BD" w:rsidP="00162FC4">
            <w:pPr>
              <w:spacing w:line="276" w:lineRule="auto"/>
              <w:ind w:right="-110"/>
              <w:textAlignment w:val="baseline"/>
              <w:rPr>
                <w:rFonts w:eastAsia="Times New Roman"/>
                <w:sz w:val="20"/>
                <w:szCs w:val="20"/>
                <w:lang w:eastAsia="it-IT"/>
              </w:rPr>
            </w:pPr>
          </w:p>
        </w:tc>
        <w:tc>
          <w:tcPr>
            <w:tcW w:w="4820" w:type="dxa"/>
          </w:tcPr>
          <w:p w14:paraId="35E3BA0C"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I dati hanno dei divieti di legge o giurisprudenziali che impediscono la loro indicizzazione da parte di motori di ricerca?</w:t>
            </w:r>
          </w:p>
        </w:tc>
        <w:tc>
          <w:tcPr>
            <w:tcW w:w="992" w:type="dxa"/>
          </w:tcPr>
          <w:p w14:paraId="7C653D5D"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r w:rsidR="008528BD" w:rsidRPr="002C6FA8" w14:paraId="08DCC90C" w14:textId="77777777" w:rsidTr="00162FC4">
        <w:tc>
          <w:tcPr>
            <w:tcW w:w="1696" w:type="dxa"/>
          </w:tcPr>
          <w:p w14:paraId="33D4CDD7" w14:textId="77777777" w:rsidR="00162FC4" w:rsidRDefault="00162FC4" w:rsidP="00162FC4">
            <w:pPr>
              <w:spacing w:line="276" w:lineRule="auto"/>
              <w:ind w:right="-110"/>
              <w:textAlignment w:val="baseline"/>
              <w:rPr>
                <w:rFonts w:eastAsia="Times New Roman"/>
                <w:b/>
                <w:bCs/>
                <w:sz w:val="20"/>
                <w:szCs w:val="20"/>
                <w:lang w:eastAsia="it-IT"/>
              </w:rPr>
            </w:pPr>
          </w:p>
          <w:p w14:paraId="61D2DE72" w14:textId="7FF6A2E9" w:rsidR="008528BD" w:rsidRPr="002C6FA8" w:rsidRDefault="008528BD" w:rsidP="00162FC4">
            <w:pPr>
              <w:spacing w:line="276" w:lineRule="auto"/>
              <w:ind w:right="-110"/>
              <w:textAlignment w:val="baseline"/>
              <w:rPr>
                <w:rFonts w:eastAsia="Times New Roman"/>
                <w:b/>
                <w:bCs/>
                <w:sz w:val="20"/>
                <w:szCs w:val="20"/>
                <w:lang w:eastAsia="it-IT"/>
              </w:rPr>
            </w:pPr>
            <w:r w:rsidRPr="002C6FA8">
              <w:rPr>
                <w:rFonts w:eastAsia="Times New Roman"/>
                <w:b/>
                <w:bCs/>
                <w:sz w:val="20"/>
                <w:szCs w:val="20"/>
                <w:lang w:eastAsia="it-IT"/>
              </w:rPr>
              <w:t>Trasparenza</w:t>
            </w:r>
          </w:p>
        </w:tc>
        <w:tc>
          <w:tcPr>
            <w:tcW w:w="4820" w:type="dxa"/>
          </w:tcPr>
          <w:p w14:paraId="71ACAA75" w14:textId="77777777" w:rsidR="008528BD" w:rsidRPr="002C6FA8" w:rsidRDefault="008528BD" w:rsidP="00162FC4">
            <w:pPr>
              <w:spacing w:line="276" w:lineRule="auto"/>
              <w:ind w:right="36"/>
              <w:jc w:val="both"/>
              <w:textAlignment w:val="baseline"/>
              <w:rPr>
                <w:rFonts w:eastAsia="Times New Roman"/>
                <w:sz w:val="20"/>
                <w:szCs w:val="20"/>
                <w:lang w:eastAsia="it-IT"/>
              </w:rPr>
            </w:pPr>
            <w:r w:rsidRPr="002C6FA8">
              <w:rPr>
                <w:rFonts w:eastAsia="Times New Roman"/>
                <w:sz w:val="20"/>
                <w:szCs w:val="20"/>
                <w:lang w:eastAsia="it-IT"/>
              </w:rPr>
              <w:t>I dati rientrano nella lista dell’allegato A del d.lgs. 33/2013? Se sì come sono stati trattati dal responsabile della trasparenza nella sezione “Amministrazione trasparente”?</w:t>
            </w:r>
          </w:p>
        </w:tc>
        <w:tc>
          <w:tcPr>
            <w:tcW w:w="992" w:type="dxa"/>
          </w:tcPr>
          <w:p w14:paraId="08142BB1" w14:textId="77777777" w:rsidR="008528BD" w:rsidRPr="002C6FA8" w:rsidRDefault="008528BD" w:rsidP="005A5507">
            <w:pPr>
              <w:spacing w:line="276" w:lineRule="auto"/>
              <w:ind w:right="1371"/>
              <w:jc w:val="both"/>
              <w:textAlignment w:val="baseline"/>
              <w:rPr>
                <w:rFonts w:eastAsia="Times New Roman"/>
                <w:sz w:val="20"/>
                <w:szCs w:val="20"/>
                <w:lang w:eastAsia="it-IT"/>
              </w:rPr>
            </w:pPr>
          </w:p>
        </w:tc>
      </w:tr>
    </w:tbl>
    <w:p w14:paraId="19197720" w14:textId="6C6C68E6" w:rsidR="008528BD" w:rsidRPr="002C6FA8" w:rsidRDefault="008528BD" w:rsidP="005A5507">
      <w:pPr>
        <w:spacing w:after="0" w:line="276" w:lineRule="auto"/>
        <w:ind w:right="1371"/>
        <w:jc w:val="both"/>
        <w:textAlignment w:val="baseline"/>
        <w:rPr>
          <w:rFonts w:eastAsia="Times New Roman"/>
          <w:sz w:val="24"/>
          <w:szCs w:val="24"/>
          <w:lang w:eastAsia="it-IT"/>
        </w:rPr>
      </w:pPr>
    </w:p>
    <w:p w14:paraId="00FBCF16" w14:textId="77777777" w:rsidR="008528BD" w:rsidRPr="002C6FA8" w:rsidRDefault="008528BD" w:rsidP="00C611DF">
      <w:pPr>
        <w:spacing w:line="276" w:lineRule="auto"/>
        <w:ind w:right="1371"/>
        <w:jc w:val="both"/>
        <w:textAlignment w:val="baseline"/>
        <w:rPr>
          <w:rFonts w:eastAsia="Times New Roman"/>
          <w:sz w:val="24"/>
          <w:szCs w:val="24"/>
          <w:lang w:eastAsia="it-IT"/>
        </w:rPr>
      </w:pPr>
      <w:r w:rsidRPr="002C6FA8">
        <w:rPr>
          <w:rFonts w:eastAsia="Times New Roman"/>
          <w:lang w:eastAsia="it-IT"/>
        </w:rPr>
        <w:t xml:space="preserve"> </w:t>
      </w:r>
    </w:p>
    <w:p w14:paraId="574424E8" w14:textId="77777777" w:rsidR="008528BD" w:rsidRPr="00C611DF" w:rsidRDefault="008528BD" w:rsidP="00C611DF">
      <w:pPr>
        <w:spacing w:line="276" w:lineRule="auto"/>
        <w:ind w:right="1286"/>
        <w:rPr>
          <w:rFonts w:ascii="GT Haptik Bold" w:hAnsi="GT Haptik Bold"/>
          <w:color w:val="2F5496"/>
          <w:sz w:val="32"/>
        </w:rPr>
      </w:pPr>
      <w:bookmarkStart w:id="622" w:name="_Toc91795969"/>
      <w:r w:rsidRPr="00C611DF">
        <w:rPr>
          <w:rFonts w:ascii="GT Haptik Bold" w:hAnsi="GT Haptik Bold"/>
          <w:color w:val="2F5496"/>
          <w:sz w:val="32"/>
        </w:rPr>
        <w:t>E se i dati contengono riferimenti espliciti a persone (dato personale)?</w:t>
      </w:r>
      <w:bookmarkEnd w:id="622"/>
      <w:r w:rsidRPr="00C611DF">
        <w:rPr>
          <w:rFonts w:ascii="GT Haptik Bold" w:hAnsi="GT Haptik Bold"/>
          <w:color w:val="2F5496"/>
          <w:sz w:val="32"/>
        </w:rPr>
        <w:t xml:space="preserve"> </w:t>
      </w:r>
    </w:p>
    <w:p w14:paraId="6C48AEAC"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In questo caso i dati non vanno pubblicati in formato aperto, a meno che non sia possibile procedere all’</w:t>
      </w:r>
      <w:proofErr w:type="spellStart"/>
      <w:r w:rsidRPr="002C6FA8">
        <w:rPr>
          <w:rFonts w:eastAsia="Times New Roman"/>
          <w:lang w:eastAsia="it-IT"/>
        </w:rPr>
        <w:t>anonimizzazione</w:t>
      </w:r>
      <w:proofErr w:type="spellEnd"/>
      <w:r w:rsidRPr="002C6FA8">
        <w:rPr>
          <w:rFonts w:eastAsia="Times New Roman"/>
          <w:lang w:eastAsia="it-IT"/>
        </w:rPr>
        <w:t xml:space="preserve"> del dato. I dati possono essere considerati anonimi quando le persone non sono più identificabili. Infatti, esistono molte altre informazioni che consentono a un individuo di essere collegato ai suoi dati personali e che ne consentono pertanto la </w:t>
      </w:r>
      <w:proofErr w:type="spellStart"/>
      <w:r w:rsidRPr="002C6FA8">
        <w:rPr>
          <w:rFonts w:eastAsia="Times New Roman"/>
          <w:lang w:eastAsia="it-IT"/>
        </w:rPr>
        <w:t>reidentificazione</w:t>
      </w:r>
      <w:proofErr w:type="spellEnd"/>
      <w:r w:rsidRPr="002C6FA8">
        <w:rPr>
          <w:rFonts w:eastAsia="Times New Roman"/>
          <w:lang w:eastAsia="it-IT"/>
        </w:rPr>
        <w:t>.  Il GDPR, però, non prescrive alcuna tecnica particolare per l'</w:t>
      </w:r>
      <w:proofErr w:type="spellStart"/>
      <w:r w:rsidRPr="002C6FA8">
        <w:rPr>
          <w:rFonts w:eastAsia="Times New Roman"/>
          <w:lang w:eastAsia="it-IT"/>
        </w:rPr>
        <w:t>anonimizzazione</w:t>
      </w:r>
      <w:proofErr w:type="spellEnd"/>
      <w:r w:rsidRPr="002C6FA8">
        <w:rPr>
          <w:rFonts w:eastAsia="Times New Roman"/>
          <w:lang w:eastAsia="it-IT"/>
        </w:rPr>
        <w:t xml:space="preserve">; spetta quindi ai singoli responsabili del trattamento </w:t>
      </w:r>
      <w:r w:rsidRPr="002C6FA8">
        <w:rPr>
          <w:rFonts w:eastAsia="Times New Roman"/>
          <w:lang w:eastAsia="it-IT"/>
        </w:rPr>
        <w:lastRenderedPageBreak/>
        <w:t xml:space="preserve">garantire che qualunque processo di </w:t>
      </w:r>
      <w:proofErr w:type="spellStart"/>
      <w:r w:rsidRPr="002C6FA8">
        <w:rPr>
          <w:rFonts w:eastAsia="Times New Roman"/>
          <w:lang w:eastAsia="it-IT"/>
        </w:rPr>
        <w:t>anonimizzazione</w:t>
      </w:r>
      <w:proofErr w:type="spellEnd"/>
      <w:r w:rsidRPr="002C6FA8">
        <w:rPr>
          <w:rFonts w:eastAsia="Times New Roman"/>
          <w:lang w:eastAsia="it-IT"/>
        </w:rPr>
        <w:t xml:space="preserve"> scelto sia sufficientemente solido. </w:t>
      </w:r>
    </w:p>
    <w:p w14:paraId="3B61F259"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 </w:t>
      </w:r>
    </w:p>
    <w:p w14:paraId="379B0F88" w14:textId="53F3DC19" w:rsidR="008528BD" w:rsidRPr="00C611DF" w:rsidRDefault="008528BD" w:rsidP="00C611DF">
      <w:pPr>
        <w:spacing w:line="276" w:lineRule="auto"/>
        <w:ind w:right="1106"/>
        <w:rPr>
          <w:rFonts w:ascii="GT Haptik Bold" w:hAnsi="GT Haptik Bold"/>
          <w:color w:val="2F5496"/>
          <w:sz w:val="32"/>
        </w:rPr>
      </w:pPr>
      <w:bookmarkStart w:id="623" w:name="_Toc91795970"/>
      <w:r w:rsidRPr="00C611DF">
        <w:rPr>
          <w:rFonts w:ascii="GT Haptik Bold" w:hAnsi="GT Haptik Bold"/>
          <w:color w:val="2F5496"/>
          <w:sz w:val="32"/>
        </w:rPr>
        <w:t>Che vantaggi si traggono dalla pubblicazione dei dati aperti?</w:t>
      </w:r>
      <w:bookmarkEnd w:id="623"/>
      <w:r w:rsidRPr="00C611DF">
        <w:rPr>
          <w:rFonts w:ascii="GT Haptik Bold" w:hAnsi="GT Haptik Bold"/>
          <w:color w:val="2F5496"/>
          <w:sz w:val="32"/>
        </w:rPr>
        <w:t xml:space="preserve"> </w:t>
      </w:r>
    </w:p>
    <w:p w14:paraId="52AFAE05" w14:textId="77777777" w:rsidR="008528BD" w:rsidRPr="002C6FA8" w:rsidRDefault="3B75E1FD" w:rsidP="00C611DF">
      <w:pPr>
        <w:spacing w:line="276" w:lineRule="auto"/>
        <w:ind w:right="1371"/>
        <w:jc w:val="both"/>
        <w:textAlignment w:val="baseline"/>
        <w:rPr>
          <w:rFonts w:eastAsia="Times New Roman"/>
          <w:lang w:eastAsia="it-IT"/>
        </w:rPr>
      </w:pPr>
      <w:r w:rsidRPr="002C6FA8">
        <w:rPr>
          <w:rFonts w:eastAsia="Times New Roman"/>
          <w:lang w:eastAsia="it-IT"/>
        </w:rPr>
        <w:t>La valorizzazione del patrimonio informativo pubblico è un obiettivo strategico per la pubblica amministrazione, soprattutto per affrontare efficacemente le nuove sfide dell’economia dei dati (</w:t>
      </w:r>
      <w:r w:rsidRPr="002C6FA8">
        <w:rPr>
          <w:rFonts w:eastAsia="Times New Roman"/>
          <w:i/>
          <w:iCs/>
          <w:lang w:eastAsia="it-IT"/>
        </w:rPr>
        <w:t>data economy</w:t>
      </w:r>
      <w:r w:rsidRPr="002C6FA8">
        <w:rPr>
          <w:rFonts w:eastAsia="Times New Roman"/>
          <w:lang w:eastAsia="it-IT"/>
        </w:rPr>
        <w:t>), supportare la costruzione del mercato unico europeo per i dati definito dalla Strategia europea in materia di dati</w:t>
      </w:r>
      <w:r w:rsidR="008528BD" w:rsidRPr="002C6FA8">
        <w:rPr>
          <w:rStyle w:val="Rimandonotaapidipagina"/>
          <w:rFonts w:eastAsia="Times New Roman"/>
          <w:lang w:eastAsia="it-IT"/>
        </w:rPr>
        <w:footnoteReference w:id="32"/>
      </w:r>
      <w:r w:rsidRPr="002C6FA8">
        <w:rPr>
          <w:rFonts w:eastAsia="Times New Roman"/>
          <w:lang w:eastAsia="it-IT"/>
        </w:rPr>
        <w:t xml:space="preserve">, garantire la creazione di servizi digitali a valore aggiunto per cittadini, imprese e, in generale, tutti i portatori di interesse e fornire al decisore politico strumenti </w:t>
      </w:r>
      <w:r w:rsidRPr="002C6FA8">
        <w:rPr>
          <w:rFonts w:eastAsia="Times New Roman"/>
          <w:i/>
          <w:iCs/>
          <w:lang w:eastAsia="it-IT"/>
        </w:rPr>
        <w:t>data-</w:t>
      </w:r>
      <w:proofErr w:type="spellStart"/>
      <w:r w:rsidRPr="002C6FA8">
        <w:rPr>
          <w:rFonts w:eastAsia="Times New Roman"/>
          <w:i/>
          <w:iCs/>
          <w:lang w:eastAsia="it-IT"/>
        </w:rPr>
        <w:t>driven</w:t>
      </w:r>
      <w:proofErr w:type="spellEnd"/>
      <w:r w:rsidRPr="002C6FA8">
        <w:rPr>
          <w:rFonts w:eastAsia="Times New Roman"/>
          <w:lang w:eastAsia="it-IT"/>
        </w:rPr>
        <w:t xml:space="preserve"> da utilizzare nei processi decisionali. </w:t>
      </w:r>
    </w:p>
    <w:p w14:paraId="38B3D8F3"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A tal fine, il Piano triennale per l’informatica nella Pubblica Amministrazione ridefinisce una nuova </w:t>
      </w:r>
      <w:r w:rsidRPr="002C6FA8">
        <w:rPr>
          <w:rFonts w:eastAsia="Times New Roman"/>
          <w:i/>
          <w:iCs/>
          <w:lang w:eastAsia="it-IT"/>
        </w:rPr>
        <w:t xml:space="preserve">data </w:t>
      </w:r>
      <w:proofErr w:type="spellStart"/>
      <w:r w:rsidRPr="002C6FA8">
        <w:rPr>
          <w:rFonts w:eastAsia="Times New Roman"/>
          <w:i/>
          <w:iCs/>
          <w:lang w:eastAsia="it-IT"/>
        </w:rPr>
        <w:t>governance</w:t>
      </w:r>
      <w:proofErr w:type="spellEnd"/>
      <w:r w:rsidRPr="002C6FA8">
        <w:rPr>
          <w:rFonts w:eastAsia="Times New Roman"/>
          <w:lang w:eastAsia="it-IT"/>
        </w:rPr>
        <w:t xml:space="preserve"> coerente con la Strategia europea e con il quadro delineato dalla nuova Direttiva europea sull’apertura dei dati e il riutilizzo dell’informazione del settore pubblico.</w:t>
      </w:r>
    </w:p>
    <w:p w14:paraId="6696A1AA"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Il principio generale della direttiva è quello di favorire al massimo il riutilizzo dei dati della pubblica amministrazione, a eccezione dei dati esclusi dal diritto di accesso ai sensi del diritto nazionale e in conformità alla normativa sulla protezione dei dati. Questo principio muove dalla convinzione che il libero riutilizzo dei dati, anche per fini commerciali, è un potente moltiplicatore di ricchezza e un </w:t>
      </w:r>
      <w:proofErr w:type="spellStart"/>
      <w:r w:rsidRPr="002C6FA8">
        <w:rPr>
          <w:rFonts w:eastAsia="Times New Roman"/>
          <w:lang w:eastAsia="it-IT"/>
        </w:rPr>
        <w:t>asset</w:t>
      </w:r>
      <w:proofErr w:type="spellEnd"/>
      <w:r w:rsidRPr="002C6FA8">
        <w:rPr>
          <w:rFonts w:eastAsia="Times New Roman"/>
          <w:lang w:eastAsia="it-IT"/>
        </w:rPr>
        <w:t xml:space="preserve"> strategico per lo sviluppo sociale, culturale ed economico dei Paesi membri in una fase di forte crescita dei settori che si occupano dell’elaborazione di dati grezzi in materiale per lo sviluppo di nuove </w:t>
      </w:r>
      <w:proofErr w:type="spellStart"/>
      <w:r w:rsidRPr="002C6FA8">
        <w:rPr>
          <w:rFonts w:eastAsia="Times New Roman"/>
          <w:lang w:eastAsia="it-IT"/>
        </w:rPr>
        <w:t>app</w:t>
      </w:r>
      <w:proofErr w:type="spellEnd"/>
      <w:r w:rsidRPr="002C6FA8">
        <w:rPr>
          <w:rFonts w:eastAsia="Times New Roman"/>
          <w:lang w:eastAsia="it-IT"/>
        </w:rPr>
        <w:t xml:space="preserve"> e servizi che possono essere erogati da soggetti pubblici e privati: maggiore è infatti la qualità e quantità degli Open Data messi a disposizione dalle pubbliche amministrazioni, e maggiori saranno le probabilità che i dati verranno utilizzati al fine di creare servizi innovativi capaci di divenire fattori di benessere per la società.</w:t>
      </w:r>
    </w:p>
    <w:p w14:paraId="0C5A6307" w14:textId="508ECD01" w:rsidR="008528BD" w:rsidRPr="005A428F"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Per tali ragioni già la direttiva del 2013 prescriveva l’obbligo, e non più solamente la facoltà, per le amministrazioni, di rendere riutilizzabili per fini commerciali o non commerciali i dati in loro possesso, ove possibile per via elettronica e in formati aperti, leggibili meccanicamente, accessibili, reperibili e riutilizzabili, insieme ai rispettivi metadati. </w:t>
      </w:r>
    </w:p>
    <w:p w14:paraId="0295C09D" w14:textId="542D2630" w:rsidR="008528BD" w:rsidRPr="00C611DF" w:rsidRDefault="008528BD" w:rsidP="00C611DF">
      <w:pPr>
        <w:spacing w:line="276" w:lineRule="auto"/>
        <w:rPr>
          <w:rFonts w:ascii="GT Haptik Bold" w:hAnsi="GT Haptik Bold"/>
          <w:color w:val="2F5496"/>
          <w:sz w:val="32"/>
        </w:rPr>
      </w:pPr>
      <w:bookmarkStart w:id="624" w:name="_Toc91795971"/>
      <w:r w:rsidRPr="00C611DF">
        <w:rPr>
          <w:rFonts w:ascii="GT Haptik Bold" w:hAnsi="GT Haptik Bold"/>
          <w:color w:val="2F5496"/>
          <w:sz w:val="32"/>
        </w:rPr>
        <w:lastRenderedPageBreak/>
        <w:t>Si possono fare pagare i dati?</w:t>
      </w:r>
      <w:bookmarkEnd w:id="624"/>
      <w:r w:rsidRPr="00C611DF">
        <w:rPr>
          <w:rFonts w:ascii="GT Haptik Bold" w:hAnsi="GT Haptik Bold"/>
          <w:color w:val="2F5496"/>
          <w:sz w:val="32"/>
        </w:rPr>
        <w:t xml:space="preserve"> </w:t>
      </w:r>
    </w:p>
    <w:p w14:paraId="029ABF0F" w14:textId="159FDE20" w:rsidR="00347503" w:rsidRPr="002C6FA8" w:rsidRDefault="3B75E1F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La condivisione dei dati tra pubbliche amministrazioni per finalità istituzionali (art. 50 del CAD), avviene esclusivamente a titolo gratuito. Anche nel caso della pubblicazione di </w:t>
      </w:r>
      <w:r w:rsidRPr="002C6FA8">
        <w:rPr>
          <w:rFonts w:eastAsia="Times New Roman"/>
          <w:i/>
          <w:iCs/>
          <w:lang w:eastAsia="it-IT"/>
        </w:rPr>
        <w:t>open</w:t>
      </w:r>
      <w:r w:rsidR="25D591E5" w:rsidRPr="002C6FA8">
        <w:rPr>
          <w:rFonts w:eastAsia="Times New Roman"/>
          <w:i/>
          <w:iCs/>
          <w:lang w:eastAsia="it-IT"/>
        </w:rPr>
        <w:t xml:space="preserve"> </w:t>
      </w:r>
      <w:r w:rsidRPr="002C6FA8">
        <w:rPr>
          <w:rFonts w:eastAsia="Times New Roman"/>
          <w:i/>
          <w:iCs/>
          <w:lang w:eastAsia="it-IT"/>
        </w:rPr>
        <w:t>data</w:t>
      </w:r>
      <w:r w:rsidRPr="002C6FA8">
        <w:rPr>
          <w:rFonts w:eastAsia="Times New Roman"/>
          <w:lang w:eastAsia="it-IT"/>
        </w:rPr>
        <w:t xml:space="preserve">, </w:t>
      </w:r>
      <w:proofErr w:type="spellStart"/>
      <w:r w:rsidRPr="002C6FA8">
        <w:rPr>
          <w:rFonts w:eastAsia="Times New Roman"/>
          <w:lang w:eastAsia="it-IT"/>
        </w:rPr>
        <w:t>AgID</w:t>
      </w:r>
      <w:proofErr w:type="spellEnd"/>
      <w:r w:rsidRPr="002C6FA8">
        <w:rPr>
          <w:rFonts w:eastAsia="Times New Roman"/>
          <w:lang w:eastAsia="it-IT"/>
        </w:rPr>
        <w:t xml:space="preserve"> suggerisce di renderli disponibili esclusivamente a titolo gratuito. Tuttavia, è prevista la possibilità di richiedere per il riutilizzo dei dati un corrispettivo specifico, limitato ai costi sostenuti effettivamente per la riproduzione, messa a disposizione e divulgazione dei dati. In tali casi, come previsto dall’art. 7 del </w:t>
      </w:r>
      <w:proofErr w:type="spellStart"/>
      <w:proofErr w:type="gramStart"/>
      <w:r w:rsidRPr="002C6FA8">
        <w:rPr>
          <w:rFonts w:eastAsia="Times New Roman"/>
          <w:lang w:eastAsia="it-IT"/>
        </w:rPr>
        <w:t>D.Lgs</w:t>
      </w:r>
      <w:proofErr w:type="spellEnd"/>
      <w:proofErr w:type="gramEnd"/>
      <w:r w:rsidRPr="002C6FA8">
        <w:rPr>
          <w:rFonts w:eastAsia="Times New Roman"/>
          <w:lang w:eastAsia="it-IT"/>
        </w:rPr>
        <w:t xml:space="preserve"> 24 gennaio 2006, n. 36, </w:t>
      </w:r>
      <w:proofErr w:type="spellStart"/>
      <w:r w:rsidRPr="002C6FA8">
        <w:rPr>
          <w:rFonts w:eastAsia="Times New Roman"/>
          <w:lang w:eastAsia="it-IT"/>
        </w:rPr>
        <w:t>AgID</w:t>
      </w:r>
      <w:proofErr w:type="spellEnd"/>
      <w:r w:rsidRPr="002C6FA8">
        <w:rPr>
          <w:rFonts w:eastAsia="Times New Roman"/>
          <w:lang w:eastAsia="it-IT"/>
        </w:rPr>
        <w:t xml:space="preserve"> determina</w:t>
      </w:r>
      <w:r w:rsidR="744BEBB1" w:rsidRPr="002C6FA8">
        <w:rPr>
          <w:rFonts w:eastAsia="Times New Roman"/>
          <w:lang w:eastAsia="it-IT"/>
        </w:rPr>
        <w:t xml:space="preserve"> </w:t>
      </w:r>
      <w:r w:rsidRPr="002C6FA8">
        <w:rPr>
          <w:rFonts w:eastAsia="Times New Roman"/>
          <w:lang w:eastAsia="it-IT"/>
        </w:rPr>
        <w:t>le tariffe standard da applicare, pubblicandole sul proprio sito istituzionale</w:t>
      </w:r>
      <w:r w:rsidR="79BE63FF" w:rsidRPr="002C6FA8">
        <w:rPr>
          <w:rFonts w:eastAsia="Times New Roman"/>
          <w:lang w:eastAsia="it-IT"/>
        </w:rPr>
        <w:t xml:space="preserve">. </w:t>
      </w:r>
      <w:r w:rsidRPr="002C6FA8">
        <w:rPr>
          <w:rFonts w:eastAsia="Times New Roman"/>
          <w:lang w:eastAsia="it-IT"/>
        </w:rPr>
        <w:t xml:space="preserve">Nel pieno rispetto dei principi di trasparenza e verificabilità, tali tariffe sono determinate sulla base del “Metodo dei costi marginali” esplicitato nella Comunicazione della Commissione 2014/C - 240/01 contenente, tra gli altri, gli orientamenti sulla tariffazione. In linea con quanto previsto dalla direttiva comunitaria, il citato articolo 7 del D. </w:t>
      </w:r>
      <w:proofErr w:type="spellStart"/>
      <w:r w:rsidRPr="002C6FA8">
        <w:rPr>
          <w:rFonts w:eastAsia="Times New Roman"/>
          <w:lang w:eastAsia="it-IT"/>
        </w:rPr>
        <w:t>Lgs</w:t>
      </w:r>
      <w:proofErr w:type="spellEnd"/>
      <w:r w:rsidRPr="002C6FA8">
        <w:rPr>
          <w:rFonts w:eastAsia="Times New Roman"/>
          <w:lang w:eastAsia="it-IT"/>
        </w:rPr>
        <w:t xml:space="preserve">. 36/2006 prevede inoltre casi specifici per i quali è possibile determinare tariffe superiori ai costi marginali in deroga al principio generale di rendere disponibili i dati gratuitamente o a costi marginali, ovvero: </w:t>
      </w:r>
    </w:p>
    <w:p w14:paraId="155CE7A8" w14:textId="77777777" w:rsidR="008528BD" w:rsidRPr="002C6FA8" w:rsidRDefault="008528BD" w:rsidP="001C2ABB">
      <w:pPr>
        <w:numPr>
          <w:ilvl w:val="0"/>
          <w:numId w:val="30"/>
        </w:numPr>
        <w:spacing w:line="276" w:lineRule="auto"/>
        <w:ind w:right="1371"/>
        <w:jc w:val="both"/>
        <w:textAlignment w:val="baseline"/>
        <w:rPr>
          <w:rFonts w:eastAsia="Times New Roman"/>
          <w:lang w:eastAsia="it-IT"/>
        </w:rPr>
      </w:pPr>
      <w:r w:rsidRPr="002C6FA8">
        <w:rPr>
          <w:rFonts w:eastAsia="Times New Roman"/>
          <w:lang w:eastAsia="it-IT"/>
        </w:rPr>
        <w:t xml:space="preserve">alle biblioteche, comprese quelle universitarie, di musei e archivi; </w:t>
      </w:r>
    </w:p>
    <w:p w14:paraId="282FE44F" w14:textId="77777777" w:rsidR="008528BD" w:rsidRPr="002C6FA8" w:rsidRDefault="008528BD" w:rsidP="001C2ABB">
      <w:pPr>
        <w:numPr>
          <w:ilvl w:val="0"/>
          <w:numId w:val="30"/>
        </w:numPr>
        <w:spacing w:line="276" w:lineRule="auto"/>
        <w:ind w:right="1371"/>
        <w:jc w:val="both"/>
        <w:textAlignment w:val="baseline"/>
        <w:rPr>
          <w:rFonts w:eastAsia="Times New Roman"/>
          <w:lang w:eastAsia="it-IT"/>
        </w:rPr>
      </w:pPr>
      <w:r w:rsidRPr="002C6FA8">
        <w:rPr>
          <w:rFonts w:eastAsia="Times New Roman"/>
          <w:lang w:eastAsia="it-IT"/>
        </w:rPr>
        <w:t xml:space="preserve">alle amministrazioni e agli organismi di diritto pubblico che devono generare utili per coprire una parte sostanziale dei costi inerenti allo svolgimento dei propri compiti di servizio pubblico; </w:t>
      </w:r>
    </w:p>
    <w:p w14:paraId="50568117" w14:textId="542D2630" w:rsidR="008528BD" w:rsidRPr="002C6FA8" w:rsidRDefault="008528BD" w:rsidP="001C2ABB">
      <w:pPr>
        <w:numPr>
          <w:ilvl w:val="0"/>
          <w:numId w:val="30"/>
        </w:numPr>
        <w:spacing w:line="276" w:lineRule="auto"/>
        <w:ind w:right="1371"/>
        <w:jc w:val="both"/>
        <w:textAlignment w:val="baseline"/>
        <w:rPr>
          <w:rFonts w:eastAsia="Times New Roman"/>
          <w:lang w:eastAsia="it-IT"/>
        </w:rPr>
      </w:pPr>
      <w:r w:rsidRPr="002C6FA8">
        <w:rPr>
          <w:rFonts w:eastAsia="Times New Roman"/>
          <w:lang w:eastAsia="it-IT"/>
        </w:rPr>
        <w:t xml:space="preserve">ai casi eccezionali relativi a documenti per i quali le pubbliche amministrazioni e gli organismi di diritto pubblico sono tenuti a generare utili sufficienti per coprire una parte sostanziale dei costi di raccolta, produzione, riproduzione e diffusione. </w:t>
      </w:r>
    </w:p>
    <w:p w14:paraId="0C587D09" w14:textId="542D2630" w:rsidR="00246EFD" w:rsidRPr="002C6FA8" w:rsidRDefault="00246EF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Alla data di elaborazione del presente documento sono in corso di redazione da parte di </w:t>
      </w:r>
      <w:proofErr w:type="spellStart"/>
      <w:r w:rsidRPr="002C6FA8">
        <w:rPr>
          <w:rFonts w:eastAsia="Times New Roman"/>
          <w:lang w:eastAsia="it-IT"/>
        </w:rPr>
        <w:t>AgID</w:t>
      </w:r>
      <w:proofErr w:type="spellEnd"/>
      <w:r w:rsidRPr="002C6FA8">
        <w:rPr>
          <w:rFonts w:eastAsia="Times New Roman"/>
          <w:lang w:eastAsia="it-IT"/>
        </w:rPr>
        <w:t xml:space="preserve"> i criteri per la determinazione di tali tariffe. </w:t>
      </w:r>
    </w:p>
    <w:p w14:paraId="3004F3D8" w14:textId="2B47C43D" w:rsidR="00246EFD" w:rsidRPr="002C6FA8" w:rsidRDefault="00246EFD" w:rsidP="00C611DF">
      <w:pPr>
        <w:spacing w:line="276" w:lineRule="auto"/>
        <w:ind w:right="1371"/>
        <w:jc w:val="both"/>
        <w:textAlignment w:val="baseline"/>
        <w:rPr>
          <w:rFonts w:eastAsia="Times New Roman"/>
          <w:lang w:eastAsia="it-IT"/>
        </w:rPr>
      </w:pPr>
      <w:r w:rsidRPr="002C6FA8">
        <w:rPr>
          <w:rFonts w:eastAsia="Times New Roman"/>
          <w:lang w:eastAsia="it-IT"/>
        </w:rPr>
        <w:t>Per quanto riguarda invece i criteri per la tariffazione de</w:t>
      </w:r>
      <w:r w:rsidR="00FD19C0" w:rsidRPr="002C6FA8">
        <w:rPr>
          <w:rFonts w:eastAsia="Times New Roman"/>
          <w:lang w:eastAsia="it-IT"/>
        </w:rPr>
        <w:t xml:space="preserve">lle riproduzioni dei beni culturali, si rimanda a quanto previsto nelle </w:t>
      </w:r>
      <w:r w:rsidR="00FD19C0" w:rsidRPr="002C6FA8">
        <w:rPr>
          <w:rFonts w:eastAsia="Times New Roman"/>
          <w:i/>
          <w:iCs/>
          <w:lang w:eastAsia="it-IT"/>
        </w:rPr>
        <w:t>Linee guida per l’acquisizione, la circolazione e il riuso delle riproduzioni digitali dei beni culturali in ambiente digitale</w:t>
      </w:r>
      <w:r w:rsidR="00FD19C0" w:rsidRPr="002C6FA8">
        <w:rPr>
          <w:rFonts w:eastAsia="Times New Roman"/>
          <w:lang w:eastAsia="it-IT"/>
        </w:rPr>
        <w:t>.</w:t>
      </w:r>
    </w:p>
    <w:p w14:paraId="308E3B06" w14:textId="542D2630" w:rsidR="00246EFD" w:rsidRPr="002C6FA8" w:rsidRDefault="00246EFD" w:rsidP="00C611DF">
      <w:pPr>
        <w:spacing w:line="276" w:lineRule="auto"/>
        <w:ind w:left="284" w:right="1371"/>
        <w:jc w:val="both"/>
        <w:textAlignment w:val="baseline"/>
        <w:rPr>
          <w:rFonts w:eastAsia="Times New Roman"/>
          <w:sz w:val="24"/>
          <w:szCs w:val="24"/>
          <w:lang w:eastAsia="it-IT"/>
        </w:rPr>
      </w:pPr>
    </w:p>
    <w:p w14:paraId="4FC884D2" w14:textId="77777777" w:rsidR="005A428F" w:rsidRDefault="005A428F" w:rsidP="00C611DF">
      <w:pPr>
        <w:spacing w:line="276" w:lineRule="auto"/>
        <w:rPr>
          <w:rFonts w:ascii="GT Haptik Bold" w:hAnsi="GT Haptik Bold"/>
          <w:color w:val="2F5496"/>
          <w:sz w:val="32"/>
        </w:rPr>
      </w:pPr>
      <w:bookmarkStart w:id="625" w:name="_Toc91795972"/>
    </w:p>
    <w:p w14:paraId="1180B36C" w14:textId="77777777" w:rsidR="005A428F" w:rsidRDefault="005A428F" w:rsidP="00C611DF">
      <w:pPr>
        <w:spacing w:line="276" w:lineRule="auto"/>
        <w:rPr>
          <w:rFonts w:ascii="GT Haptik Bold" w:hAnsi="GT Haptik Bold"/>
          <w:color w:val="2F5496"/>
          <w:sz w:val="32"/>
        </w:rPr>
      </w:pPr>
    </w:p>
    <w:p w14:paraId="5D914483" w14:textId="3B644A3C" w:rsidR="008528BD" w:rsidRPr="00C611DF" w:rsidRDefault="008528BD" w:rsidP="00C611DF">
      <w:pPr>
        <w:spacing w:line="276" w:lineRule="auto"/>
        <w:rPr>
          <w:rFonts w:ascii="GT Haptik Bold" w:hAnsi="GT Haptik Bold"/>
          <w:color w:val="2F5496"/>
          <w:sz w:val="32"/>
          <w:lang w:eastAsia="it-IT"/>
        </w:rPr>
      </w:pPr>
      <w:r w:rsidRPr="00C611DF">
        <w:rPr>
          <w:rFonts w:ascii="GT Haptik Bold" w:hAnsi="GT Haptik Bold"/>
          <w:color w:val="2F5496"/>
          <w:sz w:val="32"/>
        </w:rPr>
        <w:lastRenderedPageBreak/>
        <w:t>Con che licenza si devono pubblicare i dati aperti (#Licenza)?</w:t>
      </w:r>
      <w:bookmarkEnd w:id="625"/>
      <w:r w:rsidRPr="00C611DF">
        <w:rPr>
          <w:rFonts w:ascii="GT Haptik Bold" w:hAnsi="GT Haptik Bold"/>
          <w:color w:val="2F5496"/>
          <w:sz w:val="32"/>
        </w:rPr>
        <w:t xml:space="preserve"> </w:t>
      </w:r>
    </w:p>
    <w:p w14:paraId="28FE3E31"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Per licenza d’uso si intende il contratto, o altro strumento negoziale, redatto ove possibile in forma elettronica, nel quale sono definite le modalità di riutilizzo dei documenti delle pubbliche amministrazioni o degli organismi di diritto pubblico.</w:t>
      </w:r>
    </w:p>
    <w:p w14:paraId="3CA4A728"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L’informazione sul tipo di licenza è un metadato indispensabile per determinare come poter riutilizzare il </w:t>
      </w:r>
      <w:proofErr w:type="spellStart"/>
      <w:r w:rsidRPr="002C6FA8">
        <w:rPr>
          <w:rFonts w:eastAsia="Times New Roman"/>
          <w:lang w:eastAsia="it-IT"/>
        </w:rPr>
        <w:t>dataset</w:t>
      </w:r>
      <w:proofErr w:type="spellEnd"/>
      <w:r w:rsidRPr="002C6FA8">
        <w:rPr>
          <w:rFonts w:eastAsia="Times New Roman"/>
          <w:lang w:eastAsia="it-IT"/>
        </w:rPr>
        <w:t xml:space="preserve"> (ovvero l’insieme organico dei dati resi disponibili). Deve pertanto essere sempre specificata indicando, il nome, la versione e fornendo il riferimento al testo della licenza. </w:t>
      </w:r>
    </w:p>
    <w:p w14:paraId="0195D0B3" w14:textId="09CB2FAE" w:rsidR="008528BD" w:rsidRPr="00C611DF" w:rsidRDefault="3B75E1F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Nel contesto dei dati aperti, considerando la definizione </w:t>
      </w:r>
      <w:r w:rsidRPr="002C6FA8">
        <w:rPr>
          <w:rFonts w:eastAsia="Times New Roman"/>
          <w:i/>
          <w:iCs/>
          <w:lang w:eastAsia="it-IT"/>
        </w:rPr>
        <w:t>Open Data</w:t>
      </w:r>
      <w:r w:rsidRPr="002C6FA8">
        <w:rPr>
          <w:rFonts w:eastAsia="Times New Roman"/>
          <w:lang w:eastAsia="it-IT"/>
        </w:rPr>
        <w:t xml:space="preserve"> fornita dal CAD e dall’Open Knowledge Foundation (OKFN), per cui un dato è aperto se è “liberamente usabile, riutilizzabile e </w:t>
      </w:r>
      <w:proofErr w:type="spellStart"/>
      <w:r w:rsidRPr="002C6FA8">
        <w:rPr>
          <w:rFonts w:eastAsia="Times New Roman"/>
          <w:lang w:eastAsia="it-IT"/>
        </w:rPr>
        <w:t>ridistribuibile</w:t>
      </w:r>
      <w:proofErr w:type="spellEnd"/>
      <w:r w:rsidRPr="002C6FA8">
        <w:rPr>
          <w:rFonts w:eastAsia="Times New Roman"/>
          <w:lang w:eastAsia="it-IT"/>
        </w:rPr>
        <w:t xml:space="preserve"> da chiunque per qualsiasi scopo, soggetto al massimo alla richiesta di attribuzione e condivisione allo stesso modo”, non tutte le licenze d’uso sono compatibili con i principi dei dati aperti. Nella figura che segue le licenze vengono classificate secondo tale criterio: </w:t>
      </w:r>
    </w:p>
    <w:p w14:paraId="6B740531" w14:textId="77777777" w:rsidR="008528BD" w:rsidRPr="002C6FA8" w:rsidRDefault="008528BD" w:rsidP="00C611DF">
      <w:pPr>
        <w:spacing w:line="276" w:lineRule="auto"/>
        <w:ind w:right="1371"/>
        <w:textAlignment w:val="baseline"/>
        <w:rPr>
          <w:lang w:eastAsia="it-IT"/>
        </w:rPr>
      </w:pPr>
      <w:r w:rsidRPr="002C6FA8">
        <w:rPr>
          <w:rFonts w:eastAsia="Times New Roman"/>
          <w:lang w:eastAsia="it-IT"/>
        </w:rPr>
        <w:t xml:space="preserve"> </w:t>
      </w:r>
      <w:r w:rsidRPr="002C6FA8">
        <w:rPr>
          <w:noProof/>
          <w:lang w:eastAsia="it-IT"/>
        </w:rPr>
        <w:drawing>
          <wp:inline distT="0" distB="0" distL="0" distR="0" wp14:anchorId="3ADE794E" wp14:editId="63E2C17A">
            <wp:extent cx="4809464" cy="3581400"/>
            <wp:effectExtent l="0" t="0" r="0" b="0"/>
            <wp:docPr id="59" name="Immagine 59" descr="Figura 7: Licenze aperte e non aperte per i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7: Licenze aperte e non aperte per i datas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1711" cy="3590519"/>
                    </a:xfrm>
                    <a:prstGeom prst="rect">
                      <a:avLst/>
                    </a:prstGeom>
                    <a:noFill/>
                    <a:ln>
                      <a:noFill/>
                    </a:ln>
                  </pic:spPr>
                </pic:pic>
              </a:graphicData>
            </a:graphic>
          </wp:inline>
        </w:drawing>
      </w:r>
    </w:p>
    <w:p w14:paraId="364CF408" w14:textId="68133D33" w:rsidR="008528BD" w:rsidRPr="005A5507" w:rsidRDefault="008528BD" w:rsidP="00C611DF">
      <w:pPr>
        <w:spacing w:line="276" w:lineRule="auto"/>
        <w:ind w:right="1371"/>
        <w:textAlignment w:val="baseline"/>
        <w:rPr>
          <w:rFonts w:eastAsia="Times New Roman"/>
          <w:i/>
          <w:iCs/>
          <w:sz w:val="18"/>
          <w:szCs w:val="18"/>
          <w:lang w:eastAsia="it-IT"/>
        </w:rPr>
      </w:pPr>
      <w:r w:rsidRPr="005A5507">
        <w:rPr>
          <w:rFonts w:eastAsia="Times New Roman"/>
          <w:i/>
          <w:iCs/>
          <w:sz w:val="18"/>
          <w:szCs w:val="18"/>
          <w:lang w:eastAsia="it-IT"/>
        </w:rPr>
        <w:t xml:space="preserve">Figura </w:t>
      </w:r>
      <w:r w:rsidRPr="005A5507">
        <w:rPr>
          <w:rFonts w:eastAsia="Times New Roman"/>
          <w:i/>
          <w:iCs/>
          <w:sz w:val="18"/>
          <w:szCs w:val="18"/>
          <w:shd w:val="clear" w:color="auto" w:fill="E1E3E6"/>
          <w:lang w:eastAsia="it-IT"/>
        </w:rPr>
        <w:t>5</w:t>
      </w:r>
      <w:r w:rsidRPr="005A5507">
        <w:rPr>
          <w:rFonts w:eastAsia="Times New Roman"/>
          <w:i/>
          <w:iCs/>
          <w:sz w:val="18"/>
          <w:szCs w:val="18"/>
          <w:lang w:eastAsia="it-IT"/>
        </w:rPr>
        <w:t xml:space="preserve"> - Lo schema è tratto dalla figura disponibile al seguente link: </w:t>
      </w:r>
      <w:hyperlink r:id="rId26" w:anchor="id5" w:history="1">
        <w:r w:rsidR="00196D5E" w:rsidRPr="005A5507">
          <w:rPr>
            <w:rStyle w:val="Collegamentoipertestuale"/>
            <w:rFonts w:eastAsia="Times New Roman"/>
            <w:i/>
            <w:iCs/>
            <w:color w:val="auto"/>
            <w:sz w:val="18"/>
            <w:szCs w:val="18"/>
            <w:lang w:eastAsia="it-IT"/>
          </w:rPr>
          <w:t>https://docs.italia.it/italia/daf/lg-patrimonio-pubblico/it/stabile/licenzecosti.html#id5</w:t>
        </w:r>
      </w:hyperlink>
      <w:r w:rsidRPr="005A5507">
        <w:rPr>
          <w:rFonts w:eastAsia="Times New Roman"/>
          <w:i/>
          <w:iCs/>
          <w:sz w:val="18"/>
          <w:szCs w:val="18"/>
          <w:lang w:eastAsia="it-IT"/>
        </w:rPr>
        <w:t xml:space="preserve"> </w:t>
      </w:r>
    </w:p>
    <w:p w14:paraId="0D031AA9" w14:textId="77777777" w:rsidR="00196D5E" w:rsidRPr="002C6FA8" w:rsidRDefault="00196D5E" w:rsidP="00C611DF">
      <w:pPr>
        <w:spacing w:line="276" w:lineRule="auto"/>
        <w:ind w:right="1371"/>
        <w:jc w:val="center"/>
        <w:textAlignment w:val="baseline"/>
        <w:rPr>
          <w:rFonts w:eastAsia="Times New Roman"/>
          <w:i/>
          <w:iCs/>
          <w:sz w:val="24"/>
          <w:szCs w:val="24"/>
          <w:lang w:eastAsia="it-IT"/>
        </w:rPr>
      </w:pPr>
    </w:p>
    <w:p w14:paraId="413AA13C"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lastRenderedPageBreak/>
        <w:t xml:space="preserve">Tutte le licenze che non consentono lavori derivati, anche per finalità commerciali, i.e., licenze che riportano chiaramente clausole Non Commercial - NC e/o Non Derivative – ND e/o ogni altra clausola che limita la possibilità di riutilizzo e ridistribuzione dei dati, non possono essere ritenute valide per identificare </w:t>
      </w:r>
      <w:proofErr w:type="spellStart"/>
      <w:r w:rsidRPr="002C6FA8">
        <w:rPr>
          <w:rFonts w:eastAsia="Times New Roman"/>
          <w:lang w:eastAsia="it-IT"/>
        </w:rPr>
        <w:t>dataset</w:t>
      </w:r>
      <w:proofErr w:type="spellEnd"/>
      <w:r w:rsidRPr="002C6FA8">
        <w:rPr>
          <w:rFonts w:eastAsia="Times New Roman"/>
          <w:lang w:eastAsia="it-IT"/>
        </w:rPr>
        <w:t xml:space="preserve"> aperti. </w:t>
      </w:r>
    </w:p>
    <w:p w14:paraId="01485BD5"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Le licenze più usate per gli open data appartengono a tre categorie principali: </w:t>
      </w:r>
    </w:p>
    <w:p w14:paraId="4FF7B679" w14:textId="77777777" w:rsidR="008528BD" w:rsidRPr="002C6FA8" w:rsidRDefault="3B75E1FD" w:rsidP="001C2ABB">
      <w:pPr>
        <w:numPr>
          <w:ilvl w:val="0"/>
          <w:numId w:val="31"/>
        </w:numPr>
        <w:spacing w:line="276" w:lineRule="auto"/>
        <w:ind w:right="1371"/>
        <w:jc w:val="both"/>
        <w:textAlignment w:val="baseline"/>
        <w:rPr>
          <w:rFonts w:eastAsiaTheme="minorEastAsia"/>
          <w:lang w:eastAsia="it-IT"/>
        </w:rPr>
      </w:pPr>
      <w:r w:rsidRPr="002C6FA8">
        <w:rPr>
          <w:rFonts w:eastAsiaTheme="minorEastAsia"/>
          <w:lang w:eastAsia="it-IT"/>
        </w:rPr>
        <w:t>il pubblico dominio o “</w:t>
      </w:r>
      <w:proofErr w:type="spellStart"/>
      <w:r w:rsidRPr="002C6FA8">
        <w:rPr>
          <w:rFonts w:eastAsiaTheme="minorEastAsia"/>
          <w:i/>
          <w:iCs/>
          <w:lang w:eastAsia="it-IT"/>
        </w:rPr>
        <w:t>waiver</w:t>
      </w:r>
      <w:proofErr w:type="spellEnd"/>
      <w:r w:rsidRPr="002C6FA8">
        <w:rPr>
          <w:rFonts w:eastAsiaTheme="minorEastAsia"/>
          <w:lang w:eastAsia="it-IT"/>
        </w:rPr>
        <w:t xml:space="preserve">” dove il dichiarante “apertamente, pienamente, permanentemente, irrevocabilmente e incondizionatamente rinuncia, abbandona e cede ogni proprio diritto d’autore e connesso, ogni relativa pretesa, rivendicazione, causa e azione, sia al momento nota o ignota (includendo espressamente le pretese presenti come quelle future) relativa all’opera”. Rientrano in questa categoria la CC0 della famiglia delle licenze internazionali Creative </w:t>
      </w:r>
      <w:proofErr w:type="spellStart"/>
      <w:r w:rsidRPr="002C6FA8">
        <w:rPr>
          <w:rFonts w:eastAsiaTheme="minorEastAsia"/>
          <w:lang w:eastAsia="it-IT"/>
        </w:rPr>
        <w:t>Commons</w:t>
      </w:r>
      <w:proofErr w:type="spellEnd"/>
      <w:r w:rsidRPr="002C6FA8">
        <w:rPr>
          <w:rFonts w:eastAsiaTheme="minorEastAsia"/>
          <w:lang w:eastAsia="it-IT"/>
        </w:rPr>
        <w:t xml:space="preserve"> e la Open Data </w:t>
      </w:r>
      <w:proofErr w:type="spellStart"/>
      <w:r w:rsidRPr="002C6FA8">
        <w:rPr>
          <w:rFonts w:eastAsiaTheme="minorEastAsia"/>
          <w:lang w:eastAsia="it-IT"/>
        </w:rPr>
        <w:t>Commons</w:t>
      </w:r>
      <w:proofErr w:type="spellEnd"/>
      <w:r w:rsidRPr="002C6FA8">
        <w:rPr>
          <w:rFonts w:eastAsiaTheme="minorEastAsia"/>
          <w:lang w:eastAsia="it-IT"/>
        </w:rPr>
        <w:t xml:space="preserve"> – Public Domain </w:t>
      </w:r>
      <w:proofErr w:type="spellStart"/>
      <w:r w:rsidRPr="002C6FA8">
        <w:rPr>
          <w:rFonts w:eastAsiaTheme="minorEastAsia"/>
          <w:lang w:eastAsia="it-IT"/>
        </w:rPr>
        <w:t>Dedication</w:t>
      </w:r>
      <w:proofErr w:type="spellEnd"/>
      <w:r w:rsidRPr="002C6FA8">
        <w:rPr>
          <w:rFonts w:eastAsiaTheme="minorEastAsia"/>
          <w:lang w:eastAsia="it-IT"/>
        </w:rPr>
        <w:t xml:space="preserve"> License (ODC-PDDL) per i </w:t>
      </w:r>
      <w:proofErr w:type="spellStart"/>
      <w:r w:rsidRPr="002C6FA8">
        <w:rPr>
          <w:rFonts w:eastAsiaTheme="minorEastAsia"/>
          <w:lang w:eastAsia="it-IT"/>
        </w:rPr>
        <w:t>dataset</w:t>
      </w:r>
      <w:proofErr w:type="spellEnd"/>
      <w:r w:rsidRPr="002C6FA8">
        <w:rPr>
          <w:rFonts w:eastAsiaTheme="minorEastAsia"/>
          <w:lang w:eastAsia="it-IT"/>
        </w:rPr>
        <w:t xml:space="preserve">/database; </w:t>
      </w:r>
    </w:p>
    <w:p w14:paraId="6D200D5B" w14:textId="77777777" w:rsidR="008528BD" w:rsidRPr="002C6FA8" w:rsidRDefault="3B75E1FD" w:rsidP="001C2ABB">
      <w:pPr>
        <w:numPr>
          <w:ilvl w:val="0"/>
          <w:numId w:val="31"/>
        </w:numPr>
        <w:spacing w:line="276" w:lineRule="auto"/>
        <w:ind w:right="1371"/>
        <w:jc w:val="both"/>
        <w:textAlignment w:val="baseline"/>
        <w:rPr>
          <w:rFonts w:eastAsiaTheme="minorEastAsia"/>
          <w:lang w:eastAsia="it-IT"/>
        </w:rPr>
      </w:pPr>
      <w:r w:rsidRPr="002C6FA8">
        <w:rPr>
          <w:rFonts w:eastAsiaTheme="minorEastAsia"/>
          <w:lang w:eastAsia="it-IT"/>
        </w:rPr>
        <w:t xml:space="preserve"> le licenze per l’</w:t>
      </w:r>
      <w:r w:rsidRPr="002C6FA8">
        <w:rPr>
          <w:rFonts w:eastAsiaTheme="minorEastAsia"/>
          <w:i/>
          <w:iCs/>
          <w:lang w:eastAsia="it-IT"/>
        </w:rPr>
        <w:t>open data</w:t>
      </w:r>
      <w:r w:rsidRPr="002C6FA8">
        <w:rPr>
          <w:rFonts w:eastAsiaTheme="minorEastAsia"/>
          <w:lang w:eastAsia="it-IT"/>
        </w:rPr>
        <w:t xml:space="preserve"> con richiesta di attribuzione, che consentono di condividere, adattare e creare anche per finalità commerciali con il solo vincolo di attribuire la paternità del </w:t>
      </w:r>
      <w:proofErr w:type="spellStart"/>
      <w:r w:rsidRPr="002C6FA8">
        <w:rPr>
          <w:rFonts w:eastAsiaTheme="minorEastAsia"/>
          <w:lang w:eastAsia="it-IT"/>
        </w:rPr>
        <w:t>dataset</w:t>
      </w:r>
      <w:proofErr w:type="spellEnd"/>
      <w:r w:rsidRPr="002C6FA8">
        <w:rPr>
          <w:rFonts w:eastAsiaTheme="minorEastAsia"/>
          <w:lang w:eastAsia="it-IT"/>
        </w:rPr>
        <w:t xml:space="preserve">. Rientrano in questa categoria la licenza CC-BY della famiglia Creative </w:t>
      </w:r>
      <w:proofErr w:type="spellStart"/>
      <w:r w:rsidRPr="002C6FA8">
        <w:rPr>
          <w:rFonts w:eastAsiaTheme="minorEastAsia"/>
          <w:lang w:eastAsia="it-IT"/>
        </w:rPr>
        <w:t>Commons</w:t>
      </w:r>
      <w:proofErr w:type="spellEnd"/>
      <w:r w:rsidRPr="002C6FA8">
        <w:rPr>
          <w:rFonts w:eastAsiaTheme="minorEastAsia"/>
          <w:lang w:eastAsia="it-IT"/>
        </w:rPr>
        <w:t>, la IODL (</w:t>
      </w:r>
      <w:proofErr w:type="spellStart"/>
      <w:r w:rsidRPr="002C6FA8">
        <w:rPr>
          <w:rFonts w:eastAsiaTheme="minorEastAsia"/>
          <w:lang w:eastAsia="it-IT"/>
        </w:rPr>
        <w:t>Italian</w:t>
      </w:r>
      <w:proofErr w:type="spellEnd"/>
      <w:r w:rsidRPr="002C6FA8">
        <w:rPr>
          <w:rFonts w:eastAsiaTheme="minorEastAsia"/>
          <w:lang w:eastAsia="it-IT"/>
        </w:rPr>
        <w:t xml:space="preserve"> Open Data License) nella sua versione 2.0 e la Open Data </w:t>
      </w:r>
      <w:proofErr w:type="spellStart"/>
      <w:r w:rsidRPr="002C6FA8">
        <w:rPr>
          <w:rFonts w:eastAsiaTheme="minorEastAsia"/>
          <w:lang w:eastAsia="it-IT"/>
        </w:rPr>
        <w:t>Commons</w:t>
      </w:r>
      <w:proofErr w:type="spellEnd"/>
      <w:r w:rsidRPr="002C6FA8">
        <w:rPr>
          <w:rFonts w:eastAsiaTheme="minorEastAsia"/>
          <w:lang w:eastAsia="it-IT"/>
        </w:rPr>
        <w:t xml:space="preserve"> </w:t>
      </w:r>
      <w:proofErr w:type="spellStart"/>
      <w:r w:rsidRPr="002C6FA8">
        <w:rPr>
          <w:rFonts w:eastAsiaTheme="minorEastAsia"/>
          <w:lang w:eastAsia="it-IT"/>
        </w:rPr>
        <w:t>Attribution</w:t>
      </w:r>
      <w:proofErr w:type="spellEnd"/>
      <w:r w:rsidRPr="002C6FA8">
        <w:rPr>
          <w:rFonts w:eastAsiaTheme="minorEastAsia"/>
          <w:lang w:eastAsia="it-IT"/>
        </w:rPr>
        <w:t xml:space="preserve"> License (ODC-BY) per </w:t>
      </w:r>
      <w:proofErr w:type="spellStart"/>
      <w:r w:rsidRPr="002C6FA8">
        <w:rPr>
          <w:rFonts w:eastAsiaTheme="minorEastAsia"/>
          <w:lang w:eastAsia="it-IT"/>
        </w:rPr>
        <w:t>dataset</w:t>
      </w:r>
      <w:proofErr w:type="spellEnd"/>
      <w:r w:rsidRPr="002C6FA8">
        <w:rPr>
          <w:rFonts w:eastAsiaTheme="minorEastAsia"/>
          <w:lang w:eastAsia="it-IT"/>
        </w:rPr>
        <w:t xml:space="preserve">/database. </w:t>
      </w:r>
    </w:p>
    <w:p w14:paraId="01AD59B8" w14:textId="77777777" w:rsidR="008528BD" w:rsidRPr="002C6FA8" w:rsidRDefault="3B75E1FD" w:rsidP="001C2ABB">
      <w:pPr>
        <w:numPr>
          <w:ilvl w:val="0"/>
          <w:numId w:val="31"/>
        </w:numPr>
        <w:spacing w:line="276" w:lineRule="auto"/>
        <w:ind w:right="1371"/>
        <w:jc w:val="both"/>
        <w:textAlignment w:val="baseline"/>
        <w:rPr>
          <w:rFonts w:eastAsia="Times New Roman"/>
          <w:lang w:eastAsia="it-IT"/>
        </w:rPr>
      </w:pPr>
      <w:r w:rsidRPr="002C6FA8">
        <w:rPr>
          <w:rFonts w:eastAsiaTheme="minorEastAsia"/>
          <w:lang w:eastAsia="it-IT"/>
        </w:rPr>
        <w:t xml:space="preserve"> le licenze per l’</w:t>
      </w:r>
      <w:r w:rsidRPr="002C6FA8">
        <w:rPr>
          <w:rFonts w:eastAsiaTheme="minorEastAsia"/>
          <w:i/>
          <w:iCs/>
          <w:lang w:eastAsia="it-IT"/>
        </w:rPr>
        <w:t>open data</w:t>
      </w:r>
      <w:r w:rsidRPr="002C6FA8">
        <w:rPr>
          <w:rFonts w:eastAsiaTheme="minorEastAsia"/>
          <w:lang w:eastAsia="it-IT"/>
        </w:rPr>
        <w:t xml:space="preserve"> con richiesta di attribuzione e condivisione allo stesso modo, che consentono di condividere, adattare e creare anche per finalità commerciali ne</w:t>
      </w:r>
      <w:r w:rsidRPr="002C6FA8">
        <w:rPr>
          <w:rFonts w:eastAsia="Times New Roman"/>
          <w:lang w:eastAsia="it-IT"/>
        </w:rPr>
        <w:t xml:space="preserve">l rispetto però di due vincoli: a) attribuire la paternità del </w:t>
      </w:r>
      <w:proofErr w:type="spellStart"/>
      <w:r w:rsidRPr="002C6FA8">
        <w:rPr>
          <w:rFonts w:eastAsia="Times New Roman"/>
          <w:lang w:eastAsia="it-IT"/>
        </w:rPr>
        <w:t>dataset</w:t>
      </w:r>
      <w:proofErr w:type="spellEnd"/>
      <w:r w:rsidRPr="002C6FA8">
        <w:rPr>
          <w:rFonts w:eastAsia="Times New Roman"/>
          <w:lang w:eastAsia="it-IT"/>
        </w:rPr>
        <w:t xml:space="preserve">; b) distribuire eventuali lavori derivati con la stessa licenza che governa il lavoro originale. Rientrano in questa categoria la licenza CC-BY-SA della famiglia Creative </w:t>
      </w:r>
      <w:proofErr w:type="spellStart"/>
      <w:r w:rsidRPr="002C6FA8">
        <w:rPr>
          <w:rFonts w:eastAsia="Times New Roman"/>
          <w:lang w:eastAsia="it-IT"/>
        </w:rPr>
        <w:t>Commons</w:t>
      </w:r>
      <w:proofErr w:type="spellEnd"/>
      <w:r w:rsidRPr="002C6FA8">
        <w:rPr>
          <w:rFonts w:eastAsia="Times New Roman"/>
          <w:lang w:eastAsia="it-IT"/>
        </w:rPr>
        <w:t xml:space="preserve"> la IODL nella sua versione 1.0 la Open Data </w:t>
      </w:r>
      <w:proofErr w:type="spellStart"/>
      <w:r w:rsidRPr="002C6FA8">
        <w:rPr>
          <w:rFonts w:eastAsia="Times New Roman"/>
          <w:lang w:eastAsia="it-IT"/>
        </w:rPr>
        <w:t>Commons</w:t>
      </w:r>
      <w:proofErr w:type="spellEnd"/>
      <w:r w:rsidRPr="002C6FA8">
        <w:rPr>
          <w:rFonts w:eastAsia="Times New Roman"/>
          <w:lang w:eastAsia="it-IT"/>
        </w:rPr>
        <w:t xml:space="preserve"> Open Database License (</w:t>
      </w:r>
      <w:proofErr w:type="spellStart"/>
      <w:r w:rsidRPr="002C6FA8">
        <w:rPr>
          <w:rFonts w:eastAsia="Times New Roman"/>
          <w:lang w:eastAsia="it-IT"/>
        </w:rPr>
        <w:t>ODbL</w:t>
      </w:r>
      <w:proofErr w:type="spellEnd"/>
      <w:r w:rsidRPr="002C6FA8">
        <w:rPr>
          <w:rFonts w:eastAsia="Times New Roman"/>
          <w:lang w:eastAsia="it-IT"/>
        </w:rPr>
        <w:t xml:space="preserve">) utilizzata dal progetto </w:t>
      </w:r>
      <w:proofErr w:type="spellStart"/>
      <w:r w:rsidRPr="002C6FA8">
        <w:rPr>
          <w:rFonts w:eastAsia="Times New Roman"/>
          <w:lang w:eastAsia="it-IT"/>
        </w:rPr>
        <w:t>OpenStreetMap</w:t>
      </w:r>
      <w:proofErr w:type="spellEnd"/>
      <w:r w:rsidRPr="002C6FA8">
        <w:rPr>
          <w:rFonts w:eastAsia="Times New Roman"/>
          <w:lang w:eastAsia="it-IT"/>
        </w:rPr>
        <w:t xml:space="preserve"> (OSM). </w:t>
      </w:r>
    </w:p>
    <w:p w14:paraId="72578C7B"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In relazione a quanto sopra riportato, tenuto conto del contesto normativo di riferimento, si ritiene opportuno fare riferimento ad una licenza unica aperta per tutto il </w:t>
      </w:r>
      <w:proofErr w:type="spellStart"/>
      <w:r w:rsidRPr="002C6FA8">
        <w:rPr>
          <w:rFonts w:eastAsia="Times New Roman"/>
          <w:lang w:eastAsia="it-IT"/>
        </w:rPr>
        <w:t>MiC</w:t>
      </w:r>
      <w:proofErr w:type="spellEnd"/>
      <w:r w:rsidRPr="002C6FA8">
        <w:rPr>
          <w:rFonts w:eastAsia="Times New Roman"/>
          <w:lang w:eastAsia="it-IT"/>
        </w:rPr>
        <w:t xml:space="preserve">, che garantisca libertà di riutilizzo, che sia internazionalmente riconosciuta e che consenta di attribuire la paternità dei </w:t>
      </w:r>
      <w:proofErr w:type="spellStart"/>
      <w:r w:rsidRPr="002C6FA8">
        <w:rPr>
          <w:rFonts w:eastAsia="Times New Roman"/>
          <w:lang w:eastAsia="it-IT"/>
        </w:rPr>
        <w:t>dataset</w:t>
      </w:r>
      <w:proofErr w:type="spellEnd"/>
      <w:r w:rsidRPr="002C6FA8">
        <w:rPr>
          <w:rFonts w:eastAsia="Times New Roman"/>
          <w:lang w:eastAsia="it-IT"/>
        </w:rPr>
        <w:t xml:space="preserve"> (attribuire la fonte).  Pertanto, si suggerisce l’adozione generalizzata della licenza CC-BY nella sua versione 4.0, presupponendo altresì l’attribuzione automatica di tale licenza nel caso di applicazione del principio “Open Data by default”, espresso nelle disposizioni contenute nell’articolo 52 del CAD. Per le </w:t>
      </w:r>
      <w:r w:rsidRPr="002C6FA8">
        <w:rPr>
          <w:rFonts w:eastAsia="Times New Roman"/>
          <w:lang w:eastAsia="it-IT"/>
        </w:rPr>
        <w:lastRenderedPageBreak/>
        <w:t xml:space="preserve">immagini dei beni culturali, si rimanda a quanto previsto nelle </w:t>
      </w:r>
      <w:r w:rsidRPr="002C6FA8">
        <w:rPr>
          <w:rFonts w:eastAsia="Times New Roman"/>
          <w:i/>
          <w:iCs/>
          <w:lang w:eastAsia="it-IT"/>
        </w:rPr>
        <w:t>Linee guida per l’acquisizione, la circolazione e il riuso delle riproduzioni di beni culturali in ambiente digitale</w:t>
      </w:r>
      <w:r w:rsidRPr="002C6FA8">
        <w:rPr>
          <w:rFonts w:eastAsia="Times New Roman"/>
          <w:lang w:eastAsia="it-IT"/>
        </w:rPr>
        <w:t>.</w:t>
      </w:r>
    </w:p>
    <w:p w14:paraId="23B54412" w14:textId="77777777" w:rsidR="008528BD" w:rsidRPr="002C6FA8" w:rsidRDefault="008528BD" w:rsidP="00C611DF">
      <w:pPr>
        <w:spacing w:line="276" w:lineRule="auto"/>
        <w:ind w:right="1371"/>
        <w:jc w:val="both"/>
        <w:rPr>
          <w:rFonts w:eastAsia="Times New Roman"/>
          <w:lang w:eastAsia="it-IT"/>
        </w:rPr>
      </w:pPr>
      <w:r w:rsidRPr="002C6FA8">
        <w:rPr>
          <w:rFonts w:eastAsia="Times New Roman"/>
          <w:lang w:eastAsia="it-IT"/>
        </w:rPr>
        <w:t xml:space="preserve">Per finalità particolari, ad esempio per il conferimento dei dati a portali di valorizzazione del patrimonio culturale (cfr. </w:t>
      </w:r>
      <w:proofErr w:type="spellStart"/>
      <w:r w:rsidRPr="002C6FA8">
        <w:rPr>
          <w:rFonts w:eastAsia="Times New Roman"/>
          <w:lang w:eastAsia="it-IT"/>
        </w:rPr>
        <w:t>Europeana</w:t>
      </w:r>
      <w:proofErr w:type="spellEnd"/>
      <w:r w:rsidRPr="002C6FA8">
        <w:rPr>
          <w:rFonts w:eastAsia="Times New Roman"/>
          <w:lang w:eastAsia="it-IT"/>
        </w:rPr>
        <w:t xml:space="preserve">) o progetti collaborativi di divulgazione del sapere (cfr. </w:t>
      </w:r>
      <w:proofErr w:type="spellStart"/>
      <w:r w:rsidRPr="002C6FA8">
        <w:rPr>
          <w:rFonts w:eastAsia="Times New Roman"/>
          <w:lang w:eastAsia="it-IT"/>
        </w:rPr>
        <w:t>Wikidata</w:t>
      </w:r>
      <w:proofErr w:type="spellEnd"/>
      <w:r w:rsidRPr="002C6FA8">
        <w:rPr>
          <w:rFonts w:eastAsia="Times New Roman"/>
          <w:lang w:eastAsia="it-IT"/>
        </w:rPr>
        <w:t xml:space="preserve">), se richiesto dall’adesione al portale o al progetto, il </w:t>
      </w:r>
      <w:proofErr w:type="spellStart"/>
      <w:r w:rsidRPr="002C6FA8">
        <w:rPr>
          <w:rFonts w:eastAsia="Times New Roman"/>
          <w:lang w:eastAsia="it-IT"/>
        </w:rPr>
        <w:t>MiC</w:t>
      </w:r>
      <w:proofErr w:type="spellEnd"/>
      <w:r w:rsidRPr="002C6FA8">
        <w:rPr>
          <w:rFonts w:eastAsia="Times New Roman"/>
          <w:lang w:eastAsia="it-IT"/>
        </w:rPr>
        <w:t xml:space="preserve"> può valutare l’opportunità di rilasciare alcuni </w:t>
      </w:r>
      <w:proofErr w:type="spellStart"/>
      <w:r w:rsidRPr="002C6FA8">
        <w:rPr>
          <w:rFonts w:eastAsia="Times New Roman"/>
          <w:lang w:eastAsia="it-IT"/>
        </w:rPr>
        <w:t>dataset</w:t>
      </w:r>
      <w:proofErr w:type="spellEnd"/>
      <w:r w:rsidRPr="002C6FA8">
        <w:rPr>
          <w:rFonts w:eastAsia="Times New Roman"/>
          <w:lang w:eastAsia="it-IT"/>
        </w:rPr>
        <w:t xml:space="preserve"> con le licenze </w:t>
      </w:r>
      <w:r w:rsidRPr="002C6FA8">
        <w:rPr>
          <w:color w:val="000000" w:themeColor="text1"/>
        </w:rPr>
        <w:t>richieste dai suddetti progetti e portali</w:t>
      </w:r>
      <w:r w:rsidRPr="002C6FA8">
        <w:rPr>
          <w:rFonts w:eastAsia="Times New Roman"/>
          <w:lang w:eastAsia="it-IT"/>
        </w:rPr>
        <w:t xml:space="preserve">. </w:t>
      </w:r>
    </w:p>
    <w:p w14:paraId="7C013AFB" w14:textId="77777777" w:rsidR="008528BD" w:rsidRPr="002C6FA8" w:rsidRDefault="3B75E1FD" w:rsidP="00C611DF">
      <w:pPr>
        <w:spacing w:line="276" w:lineRule="auto"/>
        <w:ind w:right="1371"/>
        <w:jc w:val="both"/>
        <w:textAlignment w:val="baseline"/>
        <w:rPr>
          <w:rFonts w:eastAsia="Times New Roman"/>
          <w:lang w:eastAsia="it-IT"/>
        </w:rPr>
      </w:pPr>
      <w:proofErr w:type="spellStart"/>
      <w:r w:rsidRPr="002C6FA8">
        <w:rPr>
          <w:rFonts w:eastAsia="Times New Roman"/>
          <w:lang w:eastAsia="it-IT"/>
        </w:rPr>
        <w:t>AgiD</w:t>
      </w:r>
      <w:proofErr w:type="spellEnd"/>
      <w:r w:rsidRPr="002C6FA8">
        <w:rPr>
          <w:rFonts w:eastAsia="Times New Roman"/>
          <w:lang w:eastAsia="it-IT"/>
        </w:rPr>
        <w:t xml:space="preserve"> raccomanda inoltre di gestire l’attribuzione della fonte indicando il nome dell’organizzazione unitamente all’URL della pagina Web dove si trovano i </w:t>
      </w:r>
      <w:proofErr w:type="spellStart"/>
      <w:r w:rsidRPr="002C6FA8">
        <w:rPr>
          <w:rFonts w:eastAsia="Times New Roman"/>
          <w:lang w:eastAsia="it-IT"/>
        </w:rPr>
        <w:t>dataset</w:t>
      </w:r>
      <w:proofErr w:type="spellEnd"/>
      <w:r w:rsidRPr="002C6FA8">
        <w:rPr>
          <w:rFonts w:eastAsia="Times New Roman"/>
          <w:lang w:eastAsia="it-IT"/>
        </w:rPr>
        <w:t xml:space="preserve">/contenuti da licenziare. Nell’applicazione della licenza si ricorda che non si può disporre/attribuire diritti più ampi rispetto alla licenza di partenza (e.g., non si può attribuire un pubblico dominio - o </w:t>
      </w:r>
      <w:proofErr w:type="spellStart"/>
      <w:r w:rsidRPr="002C6FA8">
        <w:rPr>
          <w:rFonts w:eastAsia="Times New Roman"/>
          <w:i/>
          <w:iCs/>
          <w:lang w:eastAsia="it-IT"/>
        </w:rPr>
        <w:t>waiver</w:t>
      </w:r>
      <w:proofErr w:type="spellEnd"/>
      <w:r w:rsidRPr="002C6FA8">
        <w:rPr>
          <w:rFonts w:eastAsia="Times New Roman"/>
          <w:i/>
          <w:iCs/>
          <w:lang w:eastAsia="it-IT"/>
        </w:rPr>
        <w:t xml:space="preserve"> </w:t>
      </w:r>
      <w:r w:rsidRPr="002C6FA8">
        <w:rPr>
          <w:rFonts w:eastAsia="Times New Roman"/>
          <w:lang w:eastAsia="it-IT"/>
        </w:rPr>
        <w:t xml:space="preserve">- a un </w:t>
      </w:r>
      <w:proofErr w:type="spellStart"/>
      <w:r w:rsidRPr="002C6FA8">
        <w:rPr>
          <w:rFonts w:eastAsia="Times New Roman"/>
          <w:lang w:eastAsia="it-IT"/>
        </w:rPr>
        <w:t>dataset</w:t>
      </w:r>
      <w:proofErr w:type="spellEnd"/>
      <w:r w:rsidRPr="002C6FA8">
        <w:rPr>
          <w:rFonts w:eastAsia="Times New Roman"/>
          <w:lang w:eastAsia="it-IT"/>
        </w:rPr>
        <w:t xml:space="preserve"> ottenuto da una fonte a cui è associata una licenza che richiede attribuzione). </w:t>
      </w:r>
    </w:p>
    <w:p w14:paraId="5640A438"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Infine, le amministrazioni possono prevedere casi di applicazione di licenze che limitino il riutilizzo dei dati se e solo se ciò si renda necessario per il rispetto di altre normative (e.g., norme in materia di protezione dei dati personali) e comunque motivando opportunamente la scelta. </w:t>
      </w:r>
    </w:p>
    <w:p w14:paraId="08E8EE0F" w14:textId="77777777" w:rsidR="008528BD" w:rsidRPr="002C6FA8" w:rsidRDefault="008528B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A completamento dell’argomento, si evidenzia l’opportunità di verificare gli aspetti relativi a: </w:t>
      </w:r>
    </w:p>
    <w:p w14:paraId="6B0176A2" w14:textId="492D49D3" w:rsidR="008528BD" w:rsidRPr="00C611DF" w:rsidRDefault="3B75E1FD" w:rsidP="001C2ABB">
      <w:pPr>
        <w:pStyle w:val="Paragrafoelenco"/>
        <w:numPr>
          <w:ilvl w:val="0"/>
          <w:numId w:val="32"/>
        </w:numPr>
        <w:spacing w:line="276" w:lineRule="auto"/>
        <w:ind w:right="1371"/>
        <w:jc w:val="both"/>
        <w:textAlignment w:val="baseline"/>
        <w:rPr>
          <w:rFonts w:eastAsia="Times New Roman"/>
          <w:lang w:eastAsia="it-IT"/>
        </w:rPr>
      </w:pPr>
      <w:r w:rsidRPr="00C611DF">
        <w:rPr>
          <w:rFonts w:eastAsia="Times New Roman"/>
          <w:lang w:eastAsia="it-IT"/>
        </w:rPr>
        <w:t>titolarità dei dati secondo la competenza amministrativa</w:t>
      </w:r>
    </w:p>
    <w:p w14:paraId="3231261B" w14:textId="4CC112C4" w:rsidR="008528BD" w:rsidRPr="00C611DF" w:rsidRDefault="3B75E1FD" w:rsidP="001C2ABB">
      <w:pPr>
        <w:pStyle w:val="Paragrafoelenco"/>
        <w:numPr>
          <w:ilvl w:val="0"/>
          <w:numId w:val="32"/>
        </w:numPr>
        <w:spacing w:line="276" w:lineRule="auto"/>
        <w:ind w:right="1371"/>
        <w:jc w:val="both"/>
        <w:textAlignment w:val="baseline"/>
        <w:rPr>
          <w:rFonts w:eastAsia="Times New Roman"/>
          <w:lang w:eastAsia="it-IT"/>
        </w:rPr>
      </w:pPr>
      <w:r w:rsidRPr="00C611DF">
        <w:rPr>
          <w:rFonts w:eastAsia="Times New Roman"/>
          <w:lang w:eastAsia="it-IT"/>
        </w:rPr>
        <w:t xml:space="preserve">elaborazione di un’opera derivata, con il conseguente onere di citazione della fonte originale del </w:t>
      </w:r>
      <w:proofErr w:type="spellStart"/>
      <w:r w:rsidRPr="00C611DF">
        <w:rPr>
          <w:rFonts w:eastAsia="Times New Roman"/>
          <w:lang w:eastAsia="it-IT"/>
        </w:rPr>
        <w:t>dataset</w:t>
      </w:r>
      <w:proofErr w:type="spellEnd"/>
      <w:r w:rsidRPr="00C611DF">
        <w:rPr>
          <w:rFonts w:eastAsia="Times New Roman"/>
          <w:lang w:eastAsia="it-IT"/>
        </w:rPr>
        <w:t xml:space="preserve"> e di specifica attribuzione all’opera derivata</w:t>
      </w:r>
    </w:p>
    <w:p w14:paraId="228F9A06" w14:textId="20E287DC" w:rsidR="008528BD" w:rsidRPr="00C611DF" w:rsidRDefault="3B75E1FD" w:rsidP="001C2ABB">
      <w:pPr>
        <w:pStyle w:val="Paragrafoelenco"/>
        <w:numPr>
          <w:ilvl w:val="0"/>
          <w:numId w:val="32"/>
        </w:numPr>
        <w:spacing w:line="276" w:lineRule="auto"/>
        <w:ind w:right="1371"/>
        <w:jc w:val="both"/>
        <w:textAlignment w:val="baseline"/>
        <w:rPr>
          <w:rFonts w:eastAsia="Times New Roman"/>
          <w:lang w:eastAsia="it-IT"/>
        </w:rPr>
      </w:pPr>
      <w:r w:rsidRPr="00C611DF">
        <w:rPr>
          <w:rFonts w:eastAsia="Times New Roman"/>
          <w:lang w:eastAsia="it-IT"/>
        </w:rPr>
        <w:t>finalità per i quali i dati sono stati creati che eventualmente non consentono di renderli automaticamente disponibili in open data</w:t>
      </w:r>
    </w:p>
    <w:p w14:paraId="7A14A534" w14:textId="77777777" w:rsidR="008528BD" w:rsidRPr="00C611DF" w:rsidRDefault="008528BD" w:rsidP="001C2ABB">
      <w:pPr>
        <w:pStyle w:val="Paragrafoelenco"/>
        <w:numPr>
          <w:ilvl w:val="0"/>
          <w:numId w:val="32"/>
        </w:numPr>
        <w:spacing w:line="276" w:lineRule="auto"/>
        <w:ind w:right="1371"/>
        <w:jc w:val="both"/>
        <w:textAlignment w:val="baseline"/>
        <w:rPr>
          <w:rFonts w:eastAsia="Times New Roman"/>
          <w:lang w:eastAsia="it-IT"/>
        </w:rPr>
      </w:pPr>
      <w:r w:rsidRPr="00C611DF">
        <w:rPr>
          <w:rFonts w:eastAsia="Times New Roman"/>
          <w:lang w:eastAsia="it-IT"/>
        </w:rPr>
        <w:t xml:space="preserve">responsabilità del titolare rispetto al riutilizzo dei dati da parte di terzi e, nel caso, specificare una nota legale, che integra e accompagna la licenza.  </w:t>
      </w:r>
    </w:p>
    <w:p w14:paraId="39344892" w14:textId="1B774F18" w:rsidR="008528BD" w:rsidRPr="00C611DF" w:rsidRDefault="3B75E1FD" w:rsidP="00C611DF">
      <w:pPr>
        <w:spacing w:line="276" w:lineRule="auto"/>
        <w:ind w:right="1371"/>
        <w:jc w:val="both"/>
        <w:textAlignment w:val="baseline"/>
        <w:rPr>
          <w:rFonts w:eastAsia="Times New Roman"/>
          <w:lang w:eastAsia="it-IT"/>
        </w:rPr>
      </w:pPr>
      <w:r w:rsidRPr="002C6FA8">
        <w:rPr>
          <w:rFonts w:eastAsia="Times New Roman"/>
          <w:lang w:eastAsia="it-IT"/>
        </w:rPr>
        <w:t xml:space="preserve">Un’indicazione di compatibilità tra le licenze </w:t>
      </w:r>
      <w:r w:rsidRPr="002C6FA8">
        <w:rPr>
          <w:rFonts w:eastAsia="Times New Roman"/>
          <w:i/>
          <w:iCs/>
          <w:lang w:eastAsia="it-IT"/>
        </w:rPr>
        <w:t>Open Data</w:t>
      </w:r>
      <w:r w:rsidRPr="002C6FA8">
        <w:rPr>
          <w:rFonts w:eastAsia="Times New Roman"/>
          <w:lang w:eastAsia="it-IT"/>
        </w:rPr>
        <w:t xml:space="preserve"> è riportata nella tabella seguente:  </w:t>
      </w:r>
    </w:p>
    <w:p w14:paraId="25D0EAE6" w14:textId="77777777" w:rsidR="008528BD" w:rsidRPr="002C6FA8" w:rsidRDefault="008528BD" w:rsidP="00C611DF">
      <w:pPr>
        <w:spacing w:line="276" w:lineRule="auto"/>
        <w:ind w:right="1371"/>
        <w:textAlignment w:val="baseline"/>
        <w:rPr>
          <w:rFonts w:eastAsia="Times New Roman"/>
          <w:sz w:val="24"/>
          <w:szCs w:val="24"/>
          <w:lang w:eastAsia="it-IT"/>
        </w:rPr>
      </w:pPr>
      <w:r w:rsidRPr="002C6FA8">
        <w:rPr>
          <w:noProof/>
          <w:lang w:eastAsia="it-IT"/>
        </w:rPr>
        <w:lastRenderedPageBreak/>
        <w:drawing>
          <wp:inline distT="0" distB="0" distL="0" distR="0" wp14:anchorId="55BDFB8E" wp14:editId="7F542F57">
            <wp:extent cx="4751919" cy="2440054"/>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5020" cy="2451916"/>
                    </a:xfrm>
                    <a:prstGeom prst="rect">
                      <a:avLst/>
                    </a:prstGeom>
                  </pic:spPr>
                </pic:pic>
              </a:graphicData>
            </a:graphic>
          </wp:inline>
        </w:drawing>
      </w:r>
      <w:r w:rsidRPr="002C6FA8">
        <w:rPr>
          <w:rFonts w:eastAsia="Times New Roman"/>
          <w:sz w:val="24"/>
          <w:szCs w:val="24"/>
          <w:lang w:eastAsia="it-IT"/>
        </w:rPr>
        <w:t xml:space="preserve"> </w:t>
      </w:r>
    </w:p>
    <w:p w14:paraId="5AD03592" w14:textId="77777777" w:rsidR="008528BD" w:rsidRPr="002C6FA8" w:rsidRDefault="008528BD" w:rsidP="00C611DF">
      <w:pPr>
        <w:spacing w:line="276" w:lineRule="auto"/>
        <w:ind w:right="1371"/>
        <w:jc w:val="both"/>
        <w:textAlignment w:val="baseline"/>
        <w:rPr>
          <w:rFonts w:eastAsia="Times New Roman"/>
          <w:sz w:val="24"/>
          <w:szCs w:val="24"/>
          <w:lang w:eastAsia="it-IT"/>
        </w:rPr>
      </w:pPr>
      <w:r w:rsidRPr="002C6FA8">
        <w:rPr>
          <w:rFonts w:eastAsia="Times New Roman"/>
          <w:sz w:val="24"/>
          <w:szCs w:val="24"/>
          <w:lang w:eastAsia="it-IT"/>
        </w:rPr>
        <w:t xml:space="preserve">  </w:t>
      </w:r>
    </w:p>
    <w:p w14:paraId="00A40ED7" w14:textId="77777777" w:rsidR="008528BD" w:rsidRPr="00EE5819" w:rsidRDefault="008528BD" w:rsidP="00C611DF">
      <w:pPr>
        <w:spacing w:line="276" w:lineRule="auto"/>
        <w:rPr>
          <w:rFonts w:ascii="GT Haptik Bold" w:hAnsi="GT Haptik Bold"/>
          <w:color w:val="2F5496"/>
        </w:rPr>
      </w:pPr>
      <w:r w:rsidRPr="00C611DF">
        <w:rPr>
          <w:rFonts w:ascii="GT Haptik Bold" w:hAnsi="GT Haptik Bold"/>
          <w:color w:val="2F5496"/>
          <w:sz w:val="32"/>
        </w:rPr>
        <w:t xml:space="preserve">Cosa sono le licenze Creative </w:t>
      </w:r>
      <w:proofErr w:type="spellStart"/>
      <w:r w:rsidRPr="00C611DF">
        <w:rPr>
          <w:rFonts w:ascii="GT Haptik Bold" w:hAnsi="GT Haptik Bold"/>
          <w:color w:val="2F5496"/>
          <w:sz w:val="32"/>
        </w:rPr>
        <w:t>Commons</w:t>
      </w:r>
      <w:proofErr w:type="spellEnd"/>
      <w:r w:rsidRPr="00C611DF">
        <w:rPr>
          <w:rFonts w:ascii="GT Haptik Bold" w:hAnsi="GT Haptik Bold"/>
          <w:color w:val="2F5496"/>
          <w:sz w:val="32"/>
        </w:rPr>
        <w:t xml:space="preserve"> (CC)</w:t>
      </w:r>
    </w:p>
    <w:p w14:paraId="30D9F7B1" w14:textId="77777777" w:rsidR="008528BD" w:rsidRPr="002C6FA8" w:rsidRDefault="3B75E1FD" w:rsidP="00C611DF">
      <w:pPr>
        <w:spacing w:line="276" w:lineRule="auto"/>
        <w:ind w:right="1371"/>
        <w:jc w:val="both"/>
        <w:rPr>
          <w:rFonts w:eastAsiaTheme="minorEastAsia"/>
          <w:lang w:eastAsia="it-IT"/>
        </w:rPr>
      </w:pPr>
      <w:r w:rsidRPr="002C6FA8">
        <w:rPr>
          <w:rFonts w:eastAsiaTheme="minorEastAsia"/>
          <w:lang w:eastAsia="it-IT"/>
        </w:rPr>
        <w:t xml:space="preserve">Le licenze più note a livello internazionale sono le Creative </w:t>
      </w:r>
      <w:proofErr w:type="spellStart"/>
      <w:r w:rsidRPr="002C6FA8">
        <w:rPr>
          <w:rFonts w:eastAsiaTheme="minorEastAsia"/>
          <w:lang w:eastAsia="it-IT"/>
        </w:rPr>
        <w:t>Commons</w:t>
      </w:r>
      <w:proofErr w:type="spellEnd"/>
      <w:r w:rsidRPr="002C6FA8">
        <w:rPr>
          <w:rFonts w:eastAsiaTheme="minorEastAsia"/>
          <w:lang w:eastAsia="it-IT"/>
        </w:rPr>
        <w:t xml:space="preserve"> (CC)</w:t>
      </w:r>
      <w:r w:rsidR="008528BD" w:rsidRPr="002C6FA8">
        <w:rPr>
          <w:rStyle w:val="Rimandonotaapidipagina"/>
          <w:rFonts w:eastAsiaTheme="minorEastAsia"/>
          <w:lang w:eastAsia="it-IT"/>
        </w:rPr>
        <w:footnoteReference w:id="33"/>
      </w:r>
      <w:r w:rsidRPr="002C6FA8">
        <w:rPr>
          <w:rFonts w:eastAsiaTheme="minorEastAsia"/>
          <w:lang w:eastAsia="it-IT"/>
        </w:rPr>
        <w:t xml:space="preserve">, proposte nel 2002 da Lawrence </w:t>
      </w:r>
      <w:proofErr w:type="spellStart"/>
      <w:r w:rsidRPr="002C6FA8">
        <w:rPr>
          <w:rFonts w:eastAsiaTheme="minorEastAsia"/>
          <w:lang w:eastAsia="it-IT"/>
        </w:rPr>
        <w:t>Lessig</w:t>
      </w:r>
      <w:proofErr w:type="spellEnd"/>
      <w:r w:rsidRPr="002C6FA8">
        <w:rPr>
          <w:rFonts w:eastAsiaTheme="minorEastAsia"/>
          <w:lang w:eastAsia="it-IT"/>
        </w:rPr>
        <w:t xml:space="preserve">, d’uso ormai sempre più comune nell’editoria, nel mercato audiovisivo e nelle pratiche di digitalizzazione delle collezioni museali in tutto il mondo; tali licenze favoriscono una gestione più flessibile e intuitiva dei diritti d’autore gravanti sulle opere rilasciate in rete mediante il ricorso a loghi internazionalmente riconosciuti e a metadati </w:t>
      </w:r>
      <w:r w:rsidRPr="002C6FA8">
        <w:rPr>
          <w:rFonts w:eastAsiaTheme="minorEastAsia"/>
          <w:i/>
          <w:iCs/>
          <w:lang w:eastAsia="it-IT"/>
        </w:rPr>
        <w:t>machine-</w:t>
      </w:r>
      <w:proofErr w:type="spellStart"/>
      <w:r w:rsidRPr="002C6FA8">
        <w:rPr>
          <w:rFonts w:eastAsiaTheme="minorEastAsia"/>
          <w:i/>
          <w:iCs/>
          <w:lang w:eastAsia="it-IT"/>
        </w:rPr>
        <w:t>readable</w:t>
      </w:r>
      <w:proofErr w:type="spellEnd"/>
      <w:r w:rsidRPr="002C6FA8">
        <w:rPr>
          <w:rFonts w:eastAsiaTheme="minorEastAsia"/>
          <w:i/>
          <w:iCs/>
          <w:lang w:eastAsia="it-IT"/>
        </w:rPr>
        <w:t xml:space="preserve"> </w:t>
      </w:r>
      <w:r w:rsidRPr="002C6FA8">
        <w:rPr>
          <w:rFonts w:eastAsiaTheme="minorEastAsia"/>
          <w:lang w:eastAsia="it-IT"/>
        </w:rPr>
        <w:t>in grado di rendere immediatamente comprensibili all’utenza i termini di utilizzo dell’opera. Lo strumento della licenza ha dunque il pregio di permettere all’autore dell’opera, o comunque al titolare dei diritti di sfruttamento economici, una gestione più agile ed equilibrata dei propri diritti favorendo al tempo stesso un uso più responsabile e consapevole delle risorse digitali da parte del pubblico. Le licenze CC si basano sul concetto di “</w:t>
      </w:r>
      <w:r w:rsidRPr="002C6FA8">
        <w:rPr>
          <w:rFonts w:eastAsiaTheme="minorEastAsia"/>
          <w:i/>
          <w:iCs/>
          <w:lang w:eastAsia="it-IT"/>
        </w:rPr>
        <w:t xml:space="preserve">some </w:t>
      </w:r>
      <w:proofErr w:type="spellStart"/>
      <w:r w:rsidRPr="002C6FA8">
        <w:rPr>
          <w:rFonts w:eastAsiaTheme="minorEastAsia"/>
          <w:i/>
          <w:iCs/>
          <w:lang w:eastAsia="it-IT"/>
        </w:rPr>
        <w:t>rights</w:t>
      </w:r>
      <w:proofErr w:type="spellEnd"/>
      <w:r w:rsidRPr="002C6FA8">
        <w:rPr>
          <w:rFonts w:eastAsiaTheme="minorEastAsia"/>
          <w:i/>
          <w:iCs/>
          <w:lang w:eastAsia="it-IT"/>
        </w:rPr>
        <w:t xml:space="preserve"> </w:t>
      </w:r>
      <w:proofErr w:type="spellStart"/>
      <w:r w:rsidRPr="002C6FA8">
        <w:rPr>
          <w:rFonts w:eastAsiaTheme="minorEastAsia"/>
          <w:i/>
          <w:iCs/>
          <w:lang w:eastAsia="it-IT"/>
        </w:rPr>
        <w:t>reserved</w:t>
      </w:r>
      <w:proofErr w:type="spellEnd"/>
      <w:r w:rsidRPr="002C6FA8">
        <w:rPr>
          <w:rFonts w:eastAsiaTheme="minorEastAsia"/>
          <w:lang w:eastAsia="it-IT"/>
        </w:rPr>
        <w:t>” (alcuni diritti riservati) in opposizione alla formula tradizionale “</w:t>
      </w:r>
      <w:proofErr w:type="spellStart"/>
      <w:r w:rsidRPr="002C6FA8">
        <w:rPr>
          <w:rFonts w:eastAsiaTheme="minorEastAsia"/>
          <w:i/>
          <w:iCs/>
          <w:lang w:eastAsia="it-IT"/>
        </w:rPr>
        <w:t>all</w:t>
      </w:r>
      <w:proofErr w:type="spellEnd"/>
      <w:r w:rsidRPr="002C6FA8">
        <w:rPr>
          <w:rFonts w:eastAsiaTheme="minorEastAsia"/>
          <w:i/>
          <w:iCs/>
          <w:lang w:eastAsia="it-IT"/>
        </w:rPr>
        <w:t xml:space="preserve"> </w:t>
      </w:r>
      <w:proofErr w:type="spellStart"/>
      <w:r w:rsidRPr="002C6FA8">
        <w:rPr>
          <w:rFonts w:eastAsiaTheme="minorEastAsia"/>
          <w:i/>
          <w:iCs/>
          <w:lang w:eastAsia="it-IT"/>
        </w:rPr>
        <w:t>rights</w:t>
      </w:r>
      <w:proofErr w:type="spellEnd"/>
      <w:r w:rsidRPr="002C6FA8">
        <w:rPr>
          <w:rFonts w:eastAsiaTheme="minorEastAsia"/>
          <w:i/>
          <w:iCs/>
          <w:lang w:eastAsia="it-IT"/>
        </w:rPr>
        <w:t xml:space="preserve"> </w:t>
      </w:r>
      <w:proofErr w:type="spellStart"/>
      <w:r w:rsidRPr="002C6FA8">
        <w:rPr>
          <w:rFonts w:eastAsiaTheme="minorEastAsia"/>
          <w:i/>
          <w:iCs/>
          <w:lang w:eastAsia="it-IT"/>
        </w:rPr>
        <w:t>reserved</w:t>
      </w:r>
      <w:proofErr w:type="spellEnd"/>
      <w:r w:rsidRPr="002C6FA8">
        <w:rPr>
          <w:rFonts w:eastAsiaTheme="minorEastAsia"/>
          <w:lang w:eastAsia="it-IT"/>
        </w:rPr>
        <w:t xml:space="preserve">” (tutti i diritti riservati). </w:t>
      </w:r>
    </w:p>
    <w:p w14:paraId="350013E0" w14:textId="77777777" w:rsidR="008528BD" w:rsidRPr="002C6FA8" w:rsidRDefault="008528BD" w:rsidP="00C611DF">
      <w:pPr>
        <w:spacing w:line="276" w:lineRule="auto"/>
        <w:ind w:right="1371"/>
        <w:jc w:val="both"/>
        <w:rPr>
          <w:rFonts w:eastAsiaTheme="minorEastAsia"/>
          <w:lang w:eastAsia="it-IT"/>
        </w:rPr>
      </w:pPr>
      <w:r w:rsidRPr="002C6FA8">
        <w:rPr>
          <w:rFonts w:eastAsiaTheme="minorEastAsia"/>
          <w:lang w:eastAsia="it-IT"/>
        </w:rPr>
        <w:t>Le licenze CC sono complessivamente sei e derivano dalla combinazione dei seguenti quattro attributi:</w:t>
      </w:r>
    </w:p>
    <w:p w14:paraId="5F073DCB" w14:textId="77777777" w:rsidR="008528BD" w:rsidRPr="00C611DF" w:rsidRDefault="008528BD" w:rsidP="001C2ABB">
      <w:pPr>
        <w:pStyle w:val="Paragrafoelenco"/>
        <w:numPr>
          <w:ilvl w:val="0"/>
          <w:numId w:val="33"/>
        </w:numPr>
        <w:spacing w:line="276" w:lineRule="auto"/>
        <w:ind w:right="1371"/>
        <w:jc w:val="both"/>
        <w:rPr>
          <w:rFonts w:eastAsiaTheme="minorEastAsia" w:cstheme="minorEastAsia"/>
          <w:lang w:eastAsia="it-IT"/>
        </w:rPr>
      </w:pPr>
      <w:r w:rsidRPr="00C611DF">
        <w:rPr>
          <w:rFonts w:eastAsiaTheme="minorEastAsia"/>
          <w:lang w:eastAsia="it-IT"/>
        </w:rPr>
        <w:t>Attribuzione/</w:t>
      </w:r>
      <w:proofErr w:type="spellStart"/>
      <w:r w:rsidRPr="00C611DF">
        <w:rPr>
          <w:rFonts w:eastAsiaTheme="minorEastAsia"/>
          <w:i/>
          <w:iCs/>
          <w:lang w:eastAsia="it-IT"/>
        </w:rPr>
        <w:t>Attribution</w:t>
      </w:r>
      <w:proofErr w:type="spellEnd"/>
      <w:r w:rsidRPr="00C611DF">
        <w:rPr>
          <w:rFonts w:eastAsiaTheme="minorEastAsia"/>
          <w:lang w:eastAsia="it-IT"/>
        </w:rPr>
        <w:t xml:space="preserve"> (</w:t>
      </w:r>
      <w:r w:rsidRPr="00C611DF">
        <w:rPr>
          <w:rFonts w:eastAsiaTheme="minorEastAsia"/>
          <w:b/>
          <w:bCs/>
          <w:lang w:eastAsia="it-IT"/>
        </w:rPr>
        <w:t>BY</w:t>
      </w:r>
      <w:r w:rsidRPr="00C611DF">
        <w:rPr>
          <w:rFonts w:eastAsiaTheme="minorEastAsia"/>
          <w:lang w:eastAsia="it-IT"/>
        </w:rPr>
        <w:t>): l’utente è tenuto ad attribuire la paternità dell’opera nel modo indicato dall’autore stesso;</w:t>
      </w:r>
    </w:p>
    <w:p w14:paraId="33DA8CE5" w14:textId="77777777" w:rsidR="008528BD" w:rsidRPr="00C611DF" w:rsidRDefault="008528BD" w:rsidP="001C2ABB">
      <w:pPr>
        <w:pStyle w:val="Paragrafoelenco"/>
        <w:numPr>
          <w:ilvl w:val="0"/>
          <w:numId w:val="33"/>
        </w:numPr>
        <w:spacing w:line="276" w:lineRule="auto"/>
        <w:ind w:right="1371"/>
        <w:jc w:val="both"/>
        <w:rPr>
          <w:rFonts w:eastAsiaTheme="minorEastAsia" w:cstheme="minorEastAsia"/>
          <w:lang w:eastAsia="it-IT"/>
        </w:rPr>
      </w:pPr>
      <w:r w:rsidRPr="00C611DF">
        <w:rPr>
          <w:rFonts w:eastAsiaTheme="minorEastAsia"/>
          <w:lang w:eastAsia="it-IT"/>
        </w:rPr>
        <w:t>Non opere derivate/</w:t>
      </w:r>
      <w:r w:rsidRPr="00C611DF">
        <w:rPr>
          <w:rFonts w:eastAsiaTheme="minorEastAsia"/>
          <w:i/>
          <w:iCs/>
          <w:lang w:eastAsia="it-IT"/>
        </w:rPr>
        <w:t xml:space="preserve">No </w:t>
      </w:r>
      <w:proofErr w:type="spellStart"/>
      <w:r w:rsidRPr="00C611DF">
        <w:rPr>
          <w:rFonts w:eastAsiaTheme="minorEastAsia"/>
          <w:i/>
          <w:iCs/>
          <w:lang w:eastAsia="it-IT"/>
        </w:rPr>
        <w:t>Derivatives</w:t>
      </w:r>
      <w:proofErr w:type="spellEnd"/>
      <w:r w:rsidRPr="00C611DF">
        <w:rPr>
          <w:rFonts w:eastAsiaTheme="minorEastAsia"/>
          <w:lang w:eastAsia="it-IT"/>
        </w:rPr>
        <w:t xml:space="preserve"> (</w:t>
      </w:r>
      <w:r w:rsidRPr="00C611DF">
        <w:rPr>
          <w:rFonts w:eastAsiaTheme="minorEastAsia"/>
          <w:b/>
          <w:bCs/>
          <w:lang w:eastAsia="it-IT"/>
        </w:rPr>
        <w:t>ND</w:t>
      </w:r>
      <w:r w:rsidRPr="00C611DF">
        <w:rPr>
          <w:rFonts w:eastAsiaTheme="minorEastAsia"/>
          <w:lang w:eastAsia="it-IT"/>
        </w:rPr>
        <w:t>): l’opera non può essere alterata o modificata dall’utente in nessun modo, né utilizzata per crearne una simile. È alternativa alla SA;</w:t>
      </w:r>
    </w:p>
    <w:p w14:paraId="625BFDD0" w14:textId="77777777" w:rsidR="008528BD" w:rsidRPr="00C611DF" w:rsidRDefault="008528BD" w:rsidP="001C2ABB">
      <w:pPr>
        <w:pStyle w:val="Paragrafoelenco"/>
        <w:numPr>
          <w:ilvl w:val="0"/>
          <w:numId w:val="33"/>
        </w:numPr>
        <w:spacing w:line="276" w:lineRule="auto"/>
        <w:ind w:right="1371"/>
        <w:jc w:val="both"/>
        <w:rPr>
          <w:rFonts w:eastAsiaTheme="minorEastAsia" w:cstheme="minorEastAsia"/>
          <w:lang w:eastAsia="it-IT"/>
        </w:rPr>
      </w:pPr>
      <w:r w:rsidRPr="00C611DF">
        <w:rPr>
          <w:rFonts w:eastAsiaTheme="minorEastAsia"/>
          <w:lang w:eastAsia="it-IT"/>
        </w:rPr>
        <w:t>Non commerciale/</w:t>
      </w:r>
      <w:r w:rsidRPr="00C611DF">
        <w:rPr>
          <w:rFonts w:eastAsiaTheme="minorEastAsia"/>
          <w:i/>
          <w:iCs/>
          <w:lang w:eastAsia="it-IT"/>
        </w:rPr>
        <w:t>Non Commercial</w:t>
      </w:r>
      <w:r w:rsidRPr="00C611DF">
        <w:rPr>
          <w:rFonts w:eastAsiaTheme="minorEastAsia"/>
          <w:lang w:eastAsia="it-IT"/>
        </w:rPr>
        <w:t xml:space="preserve"> (</w:t>
      </w:r>
      <w:r w:rsidRPr="00C611DF">
        <w:rPr>
          <w:rFonts w:eastAsiaTheme="minorEastAsia"/>
          <w:b/>
          <w:bCs/>
          <w:lang w:eastAsia="it-IT"/>
        </w:rPr>
        <w:t>NC</w:t>
      </w:r>
      <w:r w:rsidRPr="00C611DF">
        <w:rPr>
          <w:rFonts w:eastAsiaTheme="minorEastAsia"/>
          <w:lang w:eastAsia="it-IT"/>
        </w:rPr>
        <w:t>): l’opera non può essere sfruttata dall’utente per fini commerciali;</w:t>
      </w:r>
    </w:p>
    <w:p w14:paraId="7E24FF7B" w14:textId="77777777" w:rsidR="008528BD" w:rsidRPr="00C611DF" w:rsidRDefault="008528BD" w:rsidP="001C2ABB">
      <w:pPr>
        <w:pStyle w:val="Paragrafoelenco"/>
        <w:numPr>
          <w:ilvl w:val="0"/>
          <w:numId w:val="33"/>
        </w:numPr>
        <w:spacing w:line="276" w:lineRule="auto"/>
        <w:ind w:right="1371"/>
        <w:jc w:val="both"/>
        <w:rPr>
          <w:rFonts w:eastAsiaTheme="minorEastAsia" w:cstheme="minorEastAsia"/>
          <w:lang w:eastAsia="it-IT"/>
        </w:rPr>
      </w:pPr>
      <w:r w:rsidRPr="00C611DF">
        <w:rPr>
          <w:rFonts w:eastAsiaTheme="minorEastAsia"/>
          <w:lang w:eastAsia="it-IT"/>
        </w:rPr>
        <w:lastRenderedPageBreak/>
        <w:t>Condividi allo stesso modo/</w:t>
      </w:r>
      <w:r w:rsidRPr="00C611DF">
        <w:rPr>
          <w:rFonts w:eastAsiaTheme="minorEastAsia"/>
          <w:i/>
          <w:iCs/>
          <w:lang w:eastAsia="it-IT"/>
        </w:rPr>
        <w:t xml:space="preserve">Share </w:t>
      </w:r>
      <w:proofErr w:type="spellStart"/>
      <w:r w:rsidRPr="00C611DF">
        <w:rPr>
          <w:rFonts w:eastAsiaTheme="minorEastAsia"/>
          <w:i/>
          <w:iCs/>
          <w:lang w:eastAsia="it-IT"/>
        </w:rPr>
        <w:t>Alike</w:t>
      </w:r>
      <w:proofErr w:type="spellEnd"/>
      <w:r w:rsidRPr="00C611DF">
        <w:rPr>
          <w:rFonts w:eastAsiaTheme="minorEastAsia"/>
          <w:i/>
          <w:iCs/>
          <w:lang w:eastAsia="it-IT"/>
        </w:rPr>
        <w:t xml:space="preserve"> </w:t>
      </w:r>
      <w:r w:rsidRPr="00C611DF">
        <w:rPr>
          <w:rFonts w:eastAsiaTheme="minorEastAsia"/>
          <w:lang w:eastAsia="it-IT"/>
        </w:rPr>
        <w:t>(</w:t>
      </w:r>
      <w:r w:rsidRPr="00C611DF">
        <w:rPr>
          <w:rFonts w:eastAsiaTheme="minorEastAsia"/>
          <w:b/>
          <w:bCs/>
          <w:lang w:eastAsia="it-IT"/>
        </w:rPr>
        <w:t>SA</w:t>
      </w:r>
      <w:r w:rsidRPr="00C611DF">
        <w:rPr>
          <w:rFonts w:eastAsiaTheme="minorEastAsia"/>
          <w:lang w:eastAsia="it-IT"/>
        </w:rPr>
        <w:t>): l’opera può essere modificata e può circolare solo per il tramite di una licenza equivalente a quella originaria. È alternativa alla ND.</w:t>
      </w:r>
    </w:p>
    <w:p w14:paraId="6C6A199A" w14:textId="77777777" w:rsidR="008528BD" w:rsidRPr="002C6FA8" w:rsidRDefault="008528BD" w:rsidP="00C611DF">
      <w:pPr>
        <w:spacing w:line="276" w:lineRule="auto"/>
        <w:ind w:right="1371"/>
        <w:jc w:val="both"/>
        <w:rPr>
          <w:rFonts w:eastAsiaTheme="minorEastAsia"/>
          <w:lang w:eastAsia="it-IT"/>
        </w:rPr>
      </w:pPr>
      <w:r w:rsidRPr="002C6FA8">
        <w:rPr>
          <w:rFonts w:eastAsiaTheme="minorEastAsia"/>
          <w:lang w:eastAsia="it-IT"/>
        </w:rPr>
        <w:t xml:space="preserve">Oltre alle sei licenze autoriali Creative </w:t>
      </w:r>
      <w:proofErr w:type="spellStart"/>
      <w:r w:rsidRPr="002C6FA8">
        <w:rPr>
          <w:rFonts w:eastAsiaTheme="minorEastAsia"/>
          <w:lang w:eastAsia="it-IT"/>
        </w:rPr>
        <w:t>Commons</w:t>
      </w:r>
      <w:proofErr w:type="spellEnd"/>
      <w:r w:rsidRPr="002C6FA8">
        <w:rPr>
          <w:rFonts w:eastAsiaTheme="minorEastAsia"/>
          <w:lang w:eastAsia="it-IT"/>
        </w:rPr>
        <w:t xml:space="preserve"> mette a disposizione altri due strumenti specificatamente riservati alle opere in pubblico dominio: l’etichetta </w:t>
      </w:r>
      <w:r w:rsidRPr="002C6FA8">
        <w:rPr>
          <w:rFonts w:eastAsiaTheme="minorEastAsia"/>
          <w:b/>
          <w:bCs/>
          <w:lang w:eastAsia="it-IT"/>
        </w:rPr>
        <w:t>PDM</w:t>
      </w:r>
      <w:r w:rsidRPr="002C6FA8">
        <w:rPr>
          <w:rFonts w:eastAsiaTheme="minorEastAsia"/>
          <w:lang w:eastAsia="it-IT"/>
        </w:rPr>
        <w:t xml:space="preserve"> (</w:t>
      </w:r>
      <w:r w:rsidRPr="002C6FA8">
        <w:rPr>
          <w:rFonts w:eastAsiaTheme="minorEastAsia"/>
          <w:i/>
          <w:iCs/>
          <w:lang w:eastAsia="it-IT"/>
        </w:rPr>
        <w:t>Public Domain Mark</w:t>
      </w:r>
      <w:r w:rsidRPr="002C6FA8">
        <w:rPr>
          <w:rFonts w:eastAsiaTheme="minorEastAsia"/>
          <w:lang w:eastAsia="it-IT"/>
        </w:rPr>
        <w:t xml:space="preserve">) e il dispositivo </w:t>
      </w:r>
      <w:r w:rsidRPr="002C6FA8">
        <w:rPr>
          <w:rFonts w:eastAsiaTheme="minorEastAsia"/>
          <w:b/>
          <w:bCs/>
          <w:lang w:eastAsia="it-IT"/>
        </w:rPr>
        <w:t>CC0</w:t>
      </w:r>
      <w:r w:rsidRPr="002C6FA8">
        <w:rPr>
          <w:rFonts w:eastAsiaTheme="minorEastAsia"/>
          <w:lang w:eastAsia="it-IT"/>
        </w:rPr>
        <w:t>. PDM è propriamente un'etichetta, non una licenza, concepita per comunicare che l'opera risulta priva di restrizioni sul piano del diritto d’autore note a livello internazionale. Il dispositivo CC0 è invece uno strumento, dotato di valore legale (a differenza di PDM), che permette all’autore di rinunciare a ogni diritto sulle opere prodotte, compreso quello di attribuzione espressa (BY). In questo modo l’opera entra nel pubblico dominio non già in seguito alla scadenza dei termini di protezione, bensì per scelta volontaria del suo autore.</w:t>
      </w:r>
    </w:p>
    <w:p w14:paraId="3D6515F7" w14:textId="77777777" w:rsidR="008528BD" w:rsidRPr="002C6FA8" w:rsidRDefault="008528BD" w:rsidP="00C611DF">
      <w:pPr>
        <w:spacing w:line="276" w:lineRule="auto"/>
        <w:ind w:right="1371"/>
        <w:jc w:val="both"/>
        <w:textAlignment w:val="baseline"/>
        <w:rPr>
          <w:rFonts w:eastAsia="Times New Roman"/>
          <w:sz w:val="24"/>
          <w:szCs w:val="24"/>
          <w:lang w:eastAsia="it-IT"/>
        </w:rPr>
      </w:pPr>
    </w:p>
    <w:p w14:paraId="6A0889A8" w14:textId="77777777" w:rsidR="008528BD" w:rsidRPr="00C611DF" w:rsidRDefault="008528BD" w:rsidP="00C611DF">
      <w:pPr>
        <w:spacing w:line="276" w:lineRule="auto"/>
        <w:ind w:right="1286"/>
        <w:rPr>
          <w:rFonts w:ascii="GT Haptik Bold" w:hAnsi="GT Haptik Bold"/>
          <w:color w:val="2F5496"/>
          <w:sz w:val="32"/>
        </w:rPr>
      </w:pPr>
      <w:bookmarkStart w:id="626" w:name="_Toc91795975"/>
      <w:r w:rsidRPr="00C611DF">
        <w:rPr>
          <w:rFonts w:ascii="GT Haptik Bold" w:hAnsi="GT Haptik Bold"/>
          <w:color w:val="2F5496"/>
          <w:sz w:val="32"/>
        </w:rPr>
        <w:t>Come definire una lista di priorità per pubblicare i dati in formato aperto?</w:t>
      </w:r>
      <w:bookmarkEnd w:id="626"/>
      <w:r w:rsidRPr="00C611DF">
        <w:rPr>
          <w:rFonts w:ascii="GT Haptik Bold" w:hAnsi="GT Haptik Bold"/>
          <w:color w:val="2F5496"/>
          <w:sz w:val="32"/>
        </w:rPr>
        <w:t xml:space="preserve"> </w:t>
      </w:r>
    </w:p>
    <w:p w14:paraId="6495E592" w14:textId="77777777" w:rsidR="008528BD" w:rsidRPr="00D13C01" w:rsidRDefault="3B75E1FD" w:rsidP="00C611DF">
      <w:pPr>
        <w:spacing w:line="276" w:lineRule="auto"/>
        <w:ind w:right="1371"/>
        <w:jc w:val="both"/>
        <w:textAlignment w:val="baseline"/>
        <w:rPr>
          <w:rFonts w:eastAsia="Times New Roman"/>
          <w:lang w:eastAsia="it-IT"/>
        </w:rPr>
      </w:pPr>
      <w:r w:rsidRPr="00D13C01">
        <w:rPr>
          <w:rFonts w:eastAsia="Times New Roman"/>
          <w:lang w:eastAsia="it-IT"/>
        </w:rPr>
        <w:t xml:space="preserve">La strategia nazionale per gli </w:t>
      </w:r>
      <w:r w:rsidRPr="00D13C01">
        <w:rPr>
          <w:rFonts w:eastAsia="Times New Roman"/>
          <w:i/>
          <w:iCs/>
          <w:lang w:eastAsia="it-IT"/>
        </w:rPr>
        <w:t>open data</w:t>
      </w:r>
      <w:r w:rsidRPr="00D13C01">
        <w:rPr>
          <w:rFonts w:eastAsia="Times New Roman"/>
          <w:lang w:eastAsia="it-IT"/>
        </w:rPr>
        <w:t xml:space="preserve"> delineata a partire dal 2017 nel “Piano Triennale per l’informatica nella PA” suggerisce un percorso che passa attraverso varie fasi operative: </w:t>
      </w:r>
    </w:p>
    <w:p w14:paraId="6594EF53" w14:textId="77777777" w:rsidR="008528BD" w:rsidRPr="00D13C01" w:rsidRDefault="008528BD" w:rsidP="001C2ABB">
      <w:pPr>
        <w:numPr>
          <w:ilvl w:val="0"/>
          <w:numId w:val="34"/>
        </w:numPr>
        <w:spacing w:line="276" w:lineRule="auto"/>
        <w:ind w:right="1371"/>
        <w:jc w:val="both"/>
        <w:textAlignment w:val="baseline"/>
        <w:rPr>
          <w:rFonts w:eastAsia="Times New Roman"/>
          <w:lang w:eastAsia="it-IT"/>
        </w:rPr>
      </w:pPr>
      <w:r w:rsidRPr="00D13C01">
        <w:rPr>
          <w:rFonts w:eastAsia="Times New Roman"/>
          <w:lang w:eastAsia="it-IT"/>
        </w:rPr>
        <w:t xml:space="preserve">individuazione di basi di dati altamente affidabili ed essenziali per un elevato numero di procedimenti amministrativi (altrimenti dette basi di dati di interesse nazionale o </w:t>
      </w:r>
      <w:r w:rsidRPr="00D13C01">
        <w:rPr>
          <w:rFonts w:eastAsia="Times New Roman"/>
          <w:i/>
          <w:iCs/>
          <w:lang w:eastAsia="it-IT"/>
        </w:rPr>
        <w:t xml:space="preserve">base </w:t>
      </w:r>
      <w:proofErr w:type="spellStart"/>
      <w:r w:rsidRPr="00D13C01">
        <w:rPr>
          <w:rFonts w:eastAsia="Times New Roman"/>
          <w:i/>
          <w:iCs/>
          <w:lang w:eastAsia="it-IT"/>
        </w:rPr>
        <w:t>register</w:t>
      </w:r>
      <w:proofErr w:type="spellEnd"/>
      <w:r w:rsidRPr="00D13C01">
        <w:rPr>
          <w:rFonts w:eastAsia="Times New Roman"/>
          <w:lang w:eastAsia="it-IT"/>
        </w:rPr>
        <w:t xml:space="preserve"> secondo la terminologia prevista nell’ambito dell’</w:t>
      </w:r>
      <w:proofErr w:type="spellStart"/>
      <w:r w:rsidRPr="00D13C01">
        <w:rPr>
          <w:rFonts w:eastAsia="Times New Roman"/>
          <w:lang w:eastAsia="it-IT"/>
        </w:rPr>
        <w:t>European</w:t>
      </w:r>
      <w:proofErr w:type="spellEnd"/>
      <w:r w:rsidRPr="00D13C01">
        <w:rPr>
          <w:rFonts w:eastAsia="Times New Roman"/>
          <w:lang w:eastAsia="it-IT"/>
        </w:rPr>
        <w:t xml:space="preserve"> </w:t>
      </w:r>
      <w:proofErr w:type="spellStart"/>
      <w:r w:rsidRPr="00D13C01">
        <w:rPr>
          <w:rFonts w:eastAsia="Times New Roman"/>
          <w:lang w:eastAsia="it-IT"/>
        </w:rPr>
        <w:t>Interoperability</w:t>
      </w:r>
      <w:proofErr w:type="spellEnd"/>
      <w:r w:rsidRPr="00D13C01">
        <w:rPr>
          <w:rFonts w:eastAsia="Times New Roman"/>
          <w:lang w:eastAsia="it-IT"/>
        </w:rPr>
        <w:t xml:space="preserve"> Framework),  </w:t>
      </w:r>
    </w:p>
    <w:p w14:paraId="1DAE2277" w14:textId="77777777" w:rsidR="008528BD" w:rsidRPr="00D13C01" w:rsidRDefault="3B75E1FD" w:rsidP="001C2ABB">
      <w:pPr>
        <w:numPr>
          <w:ilvl w:val="0"/>
          <w:numId w:val="34"/>
        </w:numPr>
        <w:spacing w:line="276" w:lineRule="auto"/>
        <w:ind w:right="1371"/>
        <w:jc w:val="both"/>
        <w:textAlignment w:val="baseline"/>
        <w:rPr>
          <w:rFonts w:eastAsia="Times New Roman"/>
          <w:lang w:eastAsia="it-IT"/>
        </w:rPr>
      </w:pPr>
      <w:r w:rsidRPr="00D13C01">
        <w:rPr>
          <w:rFonts w:eastAsia="Times New Roman"/>
          <w:lang w:eastAsia="it-IT"/>
        </w:rPr>
        <w:t xml:space="preserve">apertura, in </w:t>
      </w:r>
      <w:r w:rsidRPr="00D13C01">
        <w:rPr>
          <w:rFonts w:eastAsia="Times New Roman"/>
          <w:i/>
          <w:iCs/>
          <w:lang w:eastAsia="it-IT"/>
        </w:rPr>
        <w:t>open data</w:t>
      </w:r>
      <w:r w:rsidRPr="00D13C01">
        <w:rPr>
          <w:rFonts w:eastAsia="Times New Roman"/>
          <w:lang w:eastAsia="it-IT"/>
        </w:rPr>
        <w:t xml:space="preserve">, della gran parte dei dati prodotti dalle amministrazioni, nel rispetto degli ambiti di applicazione previsti dalle norme,  </w:t>
      </w:r>
    </w:p>
    <w:p w14:paraId="3C6CE481" w14:textId="77777777" w:rsidR="008528BD" w:rsidRPr="00D13C01" w:rsidRDefault="008528BD" w:rsidP="001C2ABB">
      <w:pPr>
        <w:numPr>
          <w:ilvl w:val="0"/>
          <w:numId w:val="34"/>
        </w:numPr>
        <w:spacing w:line="276" w:lineRule="auto"/>
        <w:ind w:right="1371"/>
        <w:jc w:val="both"/>
        <w:textAlignment w:val="baseline"/>
        <w:rPr>
          <w:rFonts w:eastAsia="Times New Roman"/>
          <w:lang w:eastAsia="it-IT"/>
        </w:rPr>
      </w:pPr>
      <w:r w:rsidRPr="00D13C01">
        <w:rPr>
          <w:rFonts w:eastAsia="Times New Roman"/>
          <w:lang w:eastAsia="it-IT"/>
        </w:rPr>
        <w:t xml:space="preserve">definizione di vocabolari controllati e modelli dati, da rendere disponibili in un apposito registro consultabile da chiunque,  </w:t>
      </w:r>
    </w:p>
    <w:p w14:paraId="38870853" w14:textId="77777777" w:rsidR="008528BD" w:rsidRPr="00D13C01" w:rsidRDefault="008528BD" w:rsidP="001C2ABB">
      <w:pPr>
        <w:numPr>
          <w:ilvl w:val="0"/>
          <w:numId w:val="34"/>
        </w:numPr>
        <w:spacing w:line="276" w:lineRule="auto"/>
        <w:ind w:right="1371"/>
        <w:jc w:val="both"/>
        <w:textAlignment w:val="baseline"/>
        <w:rPr>
          <w:rFonts w:eastAsia="Times New Roman"/>
          <w:lang w:eastAsia="it-IT"/>
        </w:rPr>
      </w:pPr>
      <w:r w:rsidRPr="00D13C01">
        <w:rPr>
          <w:rFonts w:eastAsia="Times New Roman"/>
          <w:lang w:eastAsia="it-IT"/>
        </w:rPr>
        <w:t xml:space="preserve">messa a disposizione di uno spazio dei dati che offre, tra gli altri, un servizio di Open Data </w:t>
      </w:r>
      <w:proofErr w:type="spellStart"/>
      <w:r w:rsidRPr="00D13C01">
        <w:rPr>
          <w:rFonts w:eastAsia="Times New Roman"/>
          <w:lang w:eastAsia="it-IT"/>
        </w:rPr>
        <w:t>as</w:t>
      </w:r>
      <w:proofErr w:type="spellEnd"/>
      <w:r w:rsidRPr="00D13C01">
        <w:rPr>
          <w:rFonts w:eastAsia="Times New Roman"/>
          <w:lang w:eastAsia="it-IT"/>
        </w:rPr>
        <w:t xml:space="preserve"> a Service (</w:t>
      </w:r>
      <w:proofErr w:type="spellStart"/>
      <w:r w:rsidRPr="00D13C01">
        <w:rPr>
          <w:rFonts w:eastAsia="Times New Roman"/>
          <w:lang w:eastAsia="it-IT"/>
        </w:rPr>
        <w:t>ODasS</w:t>
      </w:r>
      <w:proofErr w:type="spellEnd"/>
      <w:r w:rsidRPr="00D13C01">
        <w:rPr>
          <w:rFonts w:eastAsia="Times New Roman"/>
          <w:lang w:eastAsia="it-IT"/>
        </w:rPr>
        <w:t xml:space="preserve">) certificati. </w:t>
      </w:r>
    </w:p>
    <w:p w14:paraId="2F571B5D" w14:textId="77777777" w:rsidR="008528BD" w:rsidRPr="00D13C01" w:rsidRDefault="008528BD" w:rsidP="00C611DF">
      <w:pPr>
        <w:spacing w:line="276" w:lineRule="auto"/>
        <w:ind w:right="1371"/>
        <w:jc w:val="both"/>
        <w:textAlignment w:val="baseline"/>
        <w:rPr>
          <w:rFonts w:eastAsia="Times New Roman"/>
          <w:lang w:eastAsia="it-IT"/>
        </w:rPr>
      </w:pPr>
      <w:r w:rsidRPr="00D13C01">
        <w:rPr>
          <w:rFonts w:eastAsia="Times New Roman"/>
          <w:lang w:eastAsia="it-IT"/>
        </w:rPr>
        <w:t xml:space="preserve">Nel contesto dei dati aperti, la strategia complessiva a livello nazionale include inoltre la definizione di un “Paniere dinamico di </w:t>
      </w:r>
      <w:proofErr w:type="spellStart"/>
      <w:r w:rsidRPr="00D13C01">
        <w:rPr>
          <w:rFonts w:eastAsia="Times New Roman"/>
          <w:lang w:eastAsia="it-IT"/>
        </w:rPr>
        <w:t>dataset</w:t>
      </w:r>
      <w:proofErr w:type="spellEnd"/>
      <w:r w:rsidRPr="00D13C01">
        <w:rPr>
          <w:rFonts w:eastAsia="Times New Roman"/>
          <w:lang w:eastAsia="it-IT"/>
        </w:rPr>
        <w:t xml:space="preserve">” (inserito nel piano triennale e aggiornabile di anno in anno) attraverso il quale è individuato un insieme di basi di dati, sia regionali, sia nazionali, che le amministrazioni intendono rendere disponibili in open data. All’interno del paniere si considerano altresì richieste specifiche di dati da aprire provenienti </w:t>
      </w:r>
      <w:r w:rsidRPr="00D13C01">
        <w:rPr>
          <w:rFonts w:eastAsia="Times New Roman"/>
          <w:lang w:eastAsia="it-IT"/>
        </w:rPr>
        <w:lastRenderedPageBreak/>
        <w:t xml:space="preserve">da iniziative ufficiali con la cittadinanza (e.g., Open </w:t>
      </w:r>
      <w:proofErr w:type="spellStart"/>
      <w:r w:rsidRPr="00D13C01">
        <w:rPr>
          <w:rFonts w:eastAsia="Times New Roman"/>
          <w:lang w:eastAsia="it-IT"/>
        </w:rPr>
        <w:t>Government</w:t>
      </w:r>
      <w:proofErr w:type="spellEnd"/>
      <w:r w:rsidRPr="00D13C01">
        <w:rPr>
          <w:rFonts w:eastAsia="Times New Roman"/>
          <w:lang w:eastAsia="it-IT"/>
        </w:rPr>
        <w:t xml:space="preserve"> Partnership Forum). </w:t>
      </w:r>
    </w:p>
    <w:p w14:paraId="3BC19601" w14:textId="77777777" w:rsidR="008528BD" w:rsidRPr="00D13C01" w:rsidRDefault="3B75E1FD" w:rsidP="00C611DF">
      <w:pPr>
        <w:spacing w:line="276" w:lineRule="auto"/>
        <w:ind w:right="1371"/>
        <w:jc w:val="both"/>
        <w:textAlignment w:val="baseline"/>
        <w:rPr>
          <w:rFonts w:eastAsia="Times New Roman"/>
          <w:lang w:eastAsia="it-IT"/>
        </w:rPr>
      </w:pPr>
      <w:r w:rsidRPr="00D13C01">
        <w:rPr>
          <w:rFonts w:eastAsia="Times New Roman"/>
          <w:lang w:eastAsia="it-IT"/>
        </w:rPr>
        <w:t xml:space="preserve">Tali elementi costituiscono anche la base di riferimento per diverse azioni di monitoraggio che devono essere intraprese per dar seguito sia agli impegni assunti nell’ambito del piano triennale, sia alle disposizioni dell’articolo 52 del Codice dell’Amministrazione Digitale e della suddetta Direttiva PSI 2.0. Il </w:t>
      </w:r>
      <w:proofErr w:type="spellStart"/>
      <w:r w:rsidRPr="00D13C01">
        <w:rPr>
          <w:rFonts w:eastAsia="Times New Roman"/>
          <w:lang w:eastAsia="it-IT"/>
        </w:rPr>
        <w:t>MiC</w:t>
      </w:r>
      <w:proofErr w:type="spellEnd"/>
      <w:r w:rsidRPr="00D13C01">
        <w:rPr>
          <w:rFonts w:eastAsia="Times New Roman"/>
          <w:lang w:eastAsia="it-IT"/>
        </w:rPr>
        <w:t xml:space="preserve"> segnala annualmente ad </w:t>
      </w:r>
      <w:proofErr w:type="spellStart"/>
      <w:r w:rsidRPr="00D13C01">
        <w:rPr>
          <w:rFonts w:eastAsia="Times New Roman"/>
          <w:lang w:eastAsia="it-IT"/>
        </w:rPr>
        <w:t>AgID</w:t>
      </w:r>
      <w:proofErr w:type="spellEnd"/>
      <w:r w:rsidRPr="00D13C01">
        <w:rPr>
          <w:rFonts w:eastAsia="Times New Roman"/>
          <w:lang w:eastAsia="it-IT"/>
        </w:rPr>
        <w:t xml:space="preserve"> quali basi di dati nazionali metterà a disposizione in </w:t>
      </w:r>
      <w:proofErr w:type="spellStart"/>
      <w:r w:rsidRPr="00D13C01">
        <w:rPr>
          <w:rFonts w:eastAsia="Times New Roman"/>
          <w:i/>
          <w:iCs/>
          <w:lang w:eastAsia="it-IT"/>
        </w:rPr>
        <w:t>linked</w:t>
      </w:r>
      <w:proofErr w:type="spellEnd"/>
      <w:r w:rsidRPr="00D13C01">
        <w:rPr>
          <w:rFonts w:eastAsia="Times New Roman"/>
          <w:i/>
          <w:iCs/>
          <w:lang w:eastAsia="it-IT"/>
        </w:rPr>
        <w:t xml:space="preserve"> open data</w:t>
      </w:r>
      <w:r w:rsidRPr="00D13C01">
        <w:rPr>
          <w:rFonts w:eastAsia="Times New Roman"/>
          <w:lang w:eastAsia="it-IT"/>
        </w:rPr>
        <w:t>, tra quelle detenute dagli Istituti centrali e dalle Direzioni generali.</w:t>
      </w:r>
    </w:p>
    <w:p w14:paraId="0CA46854" w14:textId="77777777" w:rsidR="008528BD" w:rsidRPr="002C6FA8" w:rsidRDefault="008528BD" w:rsidP="00C611DF">
      <w:pPr>
        <w:spacing w:line="276" w:lineRule="auto"/>
        <w:ind w:right="1371"/>
        <w:jc w:val="both"/>
        <w:textAlignment w:val="baseline"/>
        <w:rPr>
          <w:rFonts w:eastAsia="Times New Roman"/>
          <w:sz w:val="24"/>
          <w:szCs w:val="24"/>
          <w:lang w:eastAsia="it-IT"/>
        </w:rPr>
      </w:pPr>
      <w:r w:rsidRPr="002C6FA8">
        <w:rPr>
          <w:rFonts w:eastAsia="Times New Roman"/>
          <w:sz w:val="24"/>
          <w:szCs w:val="24"/>
          <w:lang w:eastAsia="it-IT"/>
        </w:rPr>
        <w:t xml:space="preserve"> </w:t>
      </w:r>
      <w:r w:rsidRPr="002C6FA8">
        <w:rPr>
          <w:rFonts w:eastAsia="Times New Roman"/>
          <w:lang w:eastAsia="it-IT"/>
        </w:rPr>
        <w:t xml:space="preserve"> </w:t>
      </w:r>
    </w:p>
    <w:p w14:paraId="1A430854" w14:textId="77777777" w:rsidR="008528BD" w:rsidRPr="00C611DF" w:rsidRDefault="008528BD" w:rsidP="00C611DF">
      <w:pPr>
        <w:spacing w:line="276" w:lineRule="auto"/>
        <w:rPr>
          <w:rFonts w:ascii="GT Haptik Bold" w:hAnsi="GT Haptik Bold"/>
          <w:color w:val="2F5496"/>
          <w:sz w:val="32"/>
        </w:rPr>
      </w:pPr>
      <w:bookmarkStart w:id="627" w:name="_Toc91795976"/>
      <w:r w:rsidRPr="00C611DF">
        <w:rPr>
          <w:rFonts w:ascii="GT Haptik Bold" w:hAnsi="GT Haptik Bold"/>
          <w:color w:val="2F5496"/>
          <w:sz w:val="32"/>
        </w:rPr>
        <w:t>Cosa sono le ontologie e a cosa servono?</w:t>
      </w:r>
      <w:bookmarkEnd w:id="627"/>
      <w:r w:rsidRPr="00C611DF">
        <w:rPr>
          <w:rFonts w:ascii="GT Haptik Bold" w:hAnsi="GT Haptik Bold"/>
          <w:color w:val="2F5496"/>
          <w:sz w:val="32"/>
        </w:rPr>
        <w:t xml:space="preserve">  </w:t>
      </w:r>
    </w:p>
    <w:p w14:paraId="18A33FA2" w14:textId="77777777" w:rsidR="008528BD" w:rsidRPr="00D13C01" w:rsidRDefault="008528BD" w:rsidP="00C611DF">
      <w:pPr>
        <w:spacing w:line="276" w:lineRule="auto"/>
        <w:ind w:right="1371"/>
        <w:jc w:val="both"/>
        <w:textAlignment w:val="baseline"/>
        <w:rPr>
          <w:rFonts w:eastAsia="Times New Roman"/>
          <w:lang w:eastAsia="it-IT"/>
        </w:rPr>
      </w:pPr>
      <w:r w:rsidRPr="00D13C01">
        <w:rPr>
          <w:rFonts w:eastAsia="Times New Roman"/>
          <w:lang w:eastAsia="it-IT"/>
        </w:rPr>
        <w:t xml:space="preserve">In informatica, un'ontologia è una rappresentazione formale, condivisa ed esplicita di una concettualizzazione di un dominio di interesse. Il termine ontologia formale è entrato in uso nel campo dell'intelligenza artificiale e della rappresentazione della conoscenza, per descrivere il modo in cui diversi schemi vengono combinati in una struttura dati contenente tutte le entità rilevanti e le loro relazioni in un dominio. I software usano le ontologie per vari scopi, tra cui il ragionamento induttivo, la classificazione, etc. </w:t>
      </w:r>
    </w:p>
    <w:p w14:paraId="49CCD768" w14:textId="77777777" w:rsidR="008528BD" w:rsidRPr="00D13C01" w:rsidRDefault="008528BD" w:rsidP="00C611DF">
      <w:pPr>
        <w:spacing w:line="276" w:lineRule="auto"/>
        <w:ind w:right="1371"/>
        <w:jc w:val="both"/>
        <w:textAlignment w:val="baseline"/>
        <w:rPr>
          <w:rFonts w:eastAsia="Times New Roman"/>
          <w:lang w:eastAsia="it-IT"/>
        </w:rPr>
      </w:pPr>
      <w:proofErr w:type="spellStart"/>
      <w:r w:rsidRPr="00D13C01">
        <w:rPr>
          <w:rFonts w:eastAsia="Times New Roman"/>
          <w:lang w:eastAsia="it-IT"/>
        </w:rPr>
        <w:t>AgID</w:t>
      </w:r>
      <w:proofErr w:type="spellEnd"/>
      <w:r w:rsidRPr="00D13C01">
        <w:rPr>
          <w:rFonts w:eastAsia="Times New Roman"/>
          <w:lang w:eastAsia="it-IT"/>
        </w:rPr>
        <w:t xml:space="preserve"> raccomanda di modellare i dati sulla base dei vocabolari e ontologie di </w:t>
      </w:r>
      <w:proofErr w:type="spellStart"/>
      <w:r w:rsidRPr="00D13C01">
        <w:rPr>
          <w:rFonts w:eastAsia="Times New Roman"/>
          <w:lang w:eastAsia="it-IT"/>
        </w:rPr>
        <w:t>OntoPiA</w:t>
      </w:r>
      <w:proofErr w:type="spellEnd"/>
      <w:r w:rsidRPr="00D13C01">
        <w:rPr>
          <w:rFonts w:eastAsia="Times New Roman"/>
          <w:lang w:eastAsia="it-IT"/>
        </w:rPr>
        <w:t xml:space="preserve"> in larga parte allineati (collegati) a standard aperti del Web e disponibili in formati aperti standard sulla piattaforma https://github.com/italia/.  </w:t>
      </w:r>
    </w:p>
    <w:p w14:paraId="52709B67" w14:textId="77777777" w:rsidR="008528BD" w:rsidRPr="00D13C01" w:rsidRDefault="008528BD" w:rsidP="00C611DF">
      <w:pPr>
        <w:spacing w:line="276" w:lineRule="auto"/>
        <w:ind w:right="1371"/>
        <w:jc w:val="both"/>
        <w:textAlignment w:val="baseline"/>
        <w:rPr>
          <w:rFonts w:eastAsia="Times New Roman"/>
          <w:lang w:eastAsia="it-IT"/>
        </w:rPr>
      </w:pPr>
      <w:r w:rsidRPr="00D13C01">
        <w:rPr>
          <w:rFonts w:eastAsia="Times New Roman"/>
          <w:lang w:eastAsia="it-IT"/>
        </w:rPr>
        <w:t xml:space="preserve">Gli uffici del </w:t>
      </w:r>
      <w:proofErr w:type="spellStart"/>
      <w:r w:rsidRPr="00D13C01">
        <w:rPr>
          <w:rFonts w:eastAsia="Times New Roman"/>
          <w:lang w:eastAsia="it-IT"/>
        </w:rPr>
        <w:t>MiC</w:t>
      </w:r>
      <w:proofErr w:type="spellEnd"/>
      <w:r w:rsidRPr="00D13C01">
        <w:rPr>
          <w:rFonts w:eastAsia="Times New Roman"/>
          <w:lang w:eastAsia="it-IT"/>
        </w:rPr>
        <w:t xml:space="preserve">, per il tramite degli Istituti centrali, sono incoraggiati ad avviare un processo di standardizzazione sia per la rappresentazione di dati ricorrenti, indipendenti dallo specifico dominio applicativo, come per esempio i dati sulle persone, sulle organizzazioni pubbliche e private, sui luoghi e gli indirizzi usando le ontologie di </w:t>
      </w:r>
      <w:proofErr w:type="spellStart"/>
      <w:r w:rsidRPr="00D13C01">
        <w:rPr>
          <w:rFonts w:eastAsia="Times New Roman"/>
          <w:lang w:eastAsia="it-IT"/>
        </w:rPr>
        <w:t>OntoPiA</w:t>
      </w:r>
      <w:proofErr w:type="spellEnd"/>
      <w:r w:rsidRPr="00D13C01">
        <w:rPr>
          <w:rStyle w:val="Rimandonotaapidipagina"/>
          <w:rFonts w:eastAsia="Times New Roman"/>
          <w:lang w:eastAsia="it-IT"/>
        </w:rPr>
        <w:footnoteReference w:id="34"/>
      </w:r>
      <w:r w:rsidRPr="00D13C01">
        <w:rPr>
          <w:rFonts w:eastAsia="Times New Roman"/>
          <w:lang w:eastAsia="it-IT"/>
        </w:rPr>
        <w:t xml:space="preserve"> sia per la rappresentazione di dati più settoriali relativi a specifiche banche dati o a specifici procedimenti o per i dati pubblicati nella sezione «Amministrazione Trasparente». </w:t>
      </w:r>
    </w:p>
    <w:p w14:paraId="4506AA77" w14:textId="76365300" w:rsidR="008528BD" w:rsidRPr="00D13C01" w:rsidRDefault="008528BD" w:rsidP="00C611DF">
      <w:pPr>
        <w:spacing w:line="276" w:lineRule="auto"/>
        <w:ind w:right="1371"/>
        <w:jc w:val="both"/>
        <w:textAlignment w:val="baseline"/>
        <w:rPr>
          <w:rFonts w:eastAsia="Times New Roman"/>
          <w:lang w:eastAsia="it-IT"/>
        </w:rPr>
      </w:pPr>
      <w:r w:rsidRPr="00D13C01">
        <w:rPr>
          <w:rFonts w:eastAsia="Times New Roman"/>
          <w:lang w:eastAsia="it-IT"/>
        </w:rPr>
        <w:t>È fondamentale, quindi, nella scelta delle ontologie da utilizzare, nell'ordine:</w:t>
      </w:r>
    </w:p>
    <w:p w14:paraId="2BC66E39" w14:textId="77777777" w:rsidR="008528BD" w:rsidRPr="00D13C01" w:rsidRDefault="008528BD" w:rsidP="001C2ABB">
      <w:pPr>
        <w:pStyle w:val="Paragrafoelenco"/>
        <w:numPr>
          <w:ilvl w:val="0"/>
          <w:numId w:val="35"/>
        </w:numPr>
        <w:spacing w:line="276" w:lineRule="auto"/>
        <w:ind w:right="1371"/>
        <w:jc w:val="both"/>
        <w:textAlignment w:val="baseline"/>
        <w:rPr>
          <w:rFonts w:eastAsia="Times New Roman"/>
          <w:lang w:eastAsia="it-IT"/>
        </w:rPr>
      </w:pPr>
      <w:r w:rsidRPr="00D13C01">
        <w:rPr>
          <w:rFonts w:eastAsia="Times New Roman"/>
          <w:lang w:eastAsia="it-IT"/>
        </w:rPr>
        <w:t xml:space="preserve">avvalersi di ontologie della rete </w:t>
      </w:r>
      <w:proofErr w:type="spellStart"/>
      <w:r w:rsidRPr="00D13C01">
        <w:rPr>
          <w:rFonts w:eastAsia="Times New Roman"/>
          <w:lang w:eastAsia="it-IT"/>
        </w:rPr>
        <w:t>OntopiA</w:t>
      </w:r>
      <w:proofErr w:type="spellEnd"/>
    </w:p>
    <w:p w14:paraId="767F561F" w14:textId="77777777" w:rsidR="008528BD" w:rsidRPr="00D13C01" w:rsidRDefault="008528BD" w:rsidP="001C2ABB">
      <w:pPr>
        <w:pStyle w:val="Paragrafoelenco"/>
        <w:numPr>
          <w:ilvl w:val="0"/>
          <w:numId w:val="35"/>
        </w:numPr>
        <w:spacing w:line="276" w:lineRule="auto"/>
        <w:ind w:right="1371"/>
        <w:jc w:val="both"/>
        <w:textAlignment w:val="baseline"/>
        <w:rPr>
          <w:rFonts w:eastAsia="Times New Roman"/>
          <w:lang w:eastAsia="it-IT"/>
        </w:rPr>
      </w:pPr>
      <w:r w:rsidRPr="00D13C01">
        <w:rPr>
          <w:rFonts w:eastAsia="Times New Roman"/>
          <w:lang w:eastAsia="it-IT"/>
        </w:rPr>
        <w:lastRenderedPageBreak/>
        <w:t>usare ontologie rilasciate come standard dal W3C</w:t>
      </w:r>
    </w:p>
    <w:p w14:paraId="0E17E62A" w14:textId="77777777" w:rsidR="008528BD" w:rsidRPr="00D13C01" w:rsidRDefault="008528BD" w:rsidP="001C2ABB">
      <w:pPr>
        <w:pStyle w:val="Paragrafoelenco"/>
        <w:numPr>
          <w:ilvl w:val="0"/>
          <w:numId w:val="35"/>
        </w:numPr>
        <w:spacing w:line="276" w:lineRule="auto"/>
        <w:ind w:right="1371"/>
        <w:jc w:val="both"/>
        <w:textAlignment w:val="baseline"/>
        <w:rPr>
          <w:rFonts w:eastAsia="Times New Roman"/>
          <w:lang w:eastAsia="it-IT"/>
        </w:rPr>
      </w:pPr>
      <w:r w:rsidRPr="00D13C01">
        <w:rPr>
          <w:rFonts w:eastAsia="Times New Roman"/>
          <w:lang w:eastAsia="it-IT"/>
        </w:rPr>
        <w:t xml:space="preserve">usare ontologie pubblicate e aggiornate da grandi Istituzioni (es Library on </w:t>
      </w:r>
      <w:proofErr w:type="spellStart"/>
      <w:r w:rsidRPr="00D13C01">
        <w:rPr>
          <w:rFonts w:eastAsia="Times New Roman"/>
          <w:lang w:eastAsia="it-IT"/>
        </w:rPr>
        <w:t>Congress</w:t>
      </w:r>
      <w:proofErr w:type="spellEnd"/>
      <w:r w:rsidRPr="00D13C01">
        <w:rPr>
          <w:rFonts w:eastAsia="Times New Roman"/>
          <w:lang w:eastAsia="it-IT"/>
        </w:rPr>
        <w:t xml:space="preserve">, ICOM, </w:t>
      </w:r>
      <w:proofErr w:type="spellStart"/>
      <w:r w:rsidRPr="00D13C01">
        <w:rPr>
          <w:rFonts w:eastAsia="Times New Roman"/>
          <w:lang w:eastAsia="it-IT"/>
        </w:rPr>
        <w:t>Europeana</w:t>
      </w:r>
      <w:proofErr w:type="spellEnd"/>
      <w:r w:rsidRPr="00D13C01">
        <w:rPr>
          <w:rFonts w:eastAsia="Times New Roman"/>
          <w:lang w:eastAsia="it-IT"/>
        </w:rPr>
        <w:t>)</w:t>
      </w:r>
    </w:p>
    <w:p w14:paraId="1437C43F" w14:textId="0ACA8619" w:rsidR="008528BD" w:rsidRPr="00D13C01" w:rsidRDefault="008528BD" w:rsidP="001C2ABB">
      <w:pPr>
        <w:pStyle w:val="Paragrafoelenco"/>
        <w:numPr>
          <w:ilvl w:val="0"/>
          <w:numId w:val="35"/>
        </w:numPr>
        <w:spacing w:line="276" w:lineRule="auto"/>
        <w:ind w:right="1371"/>
        <w:jc w:val="both"/>
        <w:textAlignment w:val="baseline"/>
        <w:rPr>
          <w:rFonts w:eastAsia="Times New Roman"/>
          <w:lang w:eastAsia="it-IT"/>
        </w:rPr>
      </w:pPr>
      <w:r w:rsidRPr="00D13C01">
        <w:rPr>
          <w:rFonts w:eastAsia="Times New Roman"/>
          <w:lang w:eastAsia="it-IT"/>
        </w:rPr>
        <w:t>usare altre ontologie che siano pubblicate su siti istituzionali, ben documentate e, preferibilmente, disponibili in almeno due lingue.</w:t>
      </w:r>
    </w:p>
    <w:p w14:paraId="25C0BD9E" w14:textId="77777777" w:rsidR="005771E7" w:rsidRDefault="008528BD" w:rsidP="005771E7">
      <w:pPr>
        <w:spacing w:line="276" w:lineRule="auto"/>
        <w:ind w:right="1371"/>
        <w:jc w:val="both"/>
        <w:textAlignment w:val="baseline"/>
        <w:rPr>
          <w:rFonts w:eastAsia="Times New Roman"/>
          <w:lang w:eastAsia="it-IT"/>
        </w:rPr>
      </w:pPr>
      <w:r w:rsidRPr="00D13C01">
        <w:rPr>
          <w:rFonts w:eastAsia="Times New Roman"/>
          <w:lang w:eastAsia="it-IT"/>
        </w:rPr>
        <w:t xml:space="preserve">L’utilizzo di una rete di ontologie standard può facilitare la creazione di collegamenti tra dati, portando alla costruzione di una grande base di conoscenza dell’informazione del settore culturale da utilizzare per lo sviluppo di servizi nuovi e proattivi.  Per una visione complessiva dell’architettura dell’informazione pensata per il settore pubblico si rimanda allo schema </w:t>
      </w:r>
      <w:r w:rsidR="005771E7">
        <w:rPr>
          <w:rFonts w:eastAsia="Times New Roman"/>
          <w:lang w:eastAsia="it-IT"/>
        </w:rPr>
        <w:t xml:space="preserve">descritto da </w:t>
      </w:r>
      <w:proofErr w:type="spellStart"/>
      <w:r w:rsidR="005771E7">
        <w:rPr>
          <w:rFonts w:eastAsia="Times New Roman"/>
          <w:lang w:eastAsia="it-IT"/>
        </w:rPr>
        <w:t>AgID</w:t>
      </w:r>
      <w:proofErr w:type="spellEnd"/>
      <w:r w:rsidR="005771E7">
        <w:rPr>
          <w:rFonts w:eastAsia="Times New Roman"/>
          <w:lang w:eastAsia="it-IT"/>
        </w:rPr>
        <w:t xml:space="preserve"> all’indirizzo:</w:t>
      </w:r>
    </w:p>
    <w:p w14:paraId="3A70561E" w14:textId="5B74AA93" w:rsidR="008528BD" w:rsidRPr="00D13C01" w:rsidRDefault="008E2717" w:rsidP="005771E7">
      <w:pPr>
        <w:spacing w:line="276" w:lineRule="auto"/>
        <w:ind w:right="1371"/>
        <w:textAlignment w:val="baseline"/>
        <w:rPr>
          <w:rFonts w:eastAsia="Times New Roman"/>
          <w:lang w:eastAsia="it-IT"/>
        </w:rPr>
      </w:pPr>
      <w:hyperlink r:id="rId28" w:anchor="id1">
        <w:r w:rsidR="008528BD" w:rsidRPr="00D13C01">
          <w:rPr>
            <w:rFonts w:eastAsia="Times New Roman"/>
            <w:u w:val="single"/>
            <w:lang w:eastAsia="it-IT"/>
          </w:rPr>
          <w:t>https://docs.italia.it/italia/daf/lg-patrimonio-pubblico/it/stabile/arch.html#id1</w:t>
        </w:r>
      </w:hyperlink>
      <w:r w:rsidR="008528BD" w:rsidRPr="00D13C01">
        <w:rPr>
          <w:rFonts w:eastAsia="Times New Roman"/>
          <w:lang w:eastAsia="it-IT"/>
        </w:rPr>
        <w:t xml:space="preserve">. </w:t>
      </w:r>
    </w:p>
    <w:p w14:paraId="1D92F508" w14:textId="77777777" w:rsidR="000B01DC" w:rsidRPr="002C6FA8" w:rsidRDefault="000B01DC" w:rsidP="00C611DF">
      <w:pPr>
        <w:spacing w:line="276" w:lineRule="auto"/>
        <w:ind w:right="1371"/>
        <w:jc w:val="both"/>
        <w:textAlignment w:val="baseline"/>
        <w:rPr>
          <w:rFonts w:eastAsia="Times New Roman"/>
          <w:sz w:val="24"/>
          <w:szCs w:val="24"/>
          <w:lang w:eastAsia="it-IT"/>
        </w:rPr>
      </w:pPr>
    </w:p>
    <w:p w14:paraId="3C6481F9" w14:textId="77777777" w:rsidR="005A428F" w:rsidRDefault="005A428F" w:rsidP="00C611DF">
      <w:pPr>
        <w:spacing w:line="276" w:lineRule="auto"/>
        <w:rPr>
          <w:rFonts w:ascii="GT Haptik Bold" w:hAnsi="GT Haptik Bold"/>
          <w:color w:val="2F5496"/>
          <w:sz w:val="32"/>
        </w:rPr>
      </w:pPr>
    </w:p>
    <w:p w14:paraId="57233D14" w14:textId="6F341708" w:rsidR="000B01DC" w:rsidRPr="00EE5819" w:rsidRDefault="000B01DC" w:rsidP="00C611DF">
      <w:pPr>
        <w:spacing w:line="276" w:lineRule="auto"/>
        <w:rPr>
          <w:rFonts w:ascii="GT Haptik Bold" w:hAnsi="GT Haptik Bold"/>
          <w:color w:val="2F5496"/>
        </w:rPr>
      </w:pPr>
      <w:r w:rsidRPr="005771E7">
        <w:rPr>
          <w:rFonts w:ascii="GT Haptik Bold" w:hAnsi="GT Haptik Bold"/>
          <w:color w:val="2F5496"/>
          <w:sz w:val="32"/>
        </w:rPr>
        <w:t>Quali sono gli standard di riferimento</w:t>
      </w:r>
      <w:r w:rsidR="00C61D1C" w:rsidRPr="005771E7">
        <w:rPr>
          <w:rFonts w:ascii="GT Haptik Bold" w:hAnsi="GT Haptik Bold"/>
          <w:color w:val="2F5496"/>
          <w:sz w:val="32"/>
        </w:rPr>
        <w:t xml:space="preserve"> per il settore pubblico</w:t>
      </w:r>
      <w:r w:rsidRPr="005771E7">
        <w:rPr>
          <w:rFonts w:ascii="GT Haptik Bold" w:hAnsi="GT Haptik Bold"/>
          <w:color w:val="2F5496"/>
          <w:sz w:val="32"/>
        </w:rPr>
        <w:t>?</w:t>
      </w:r>
    </w:p>
    <w:p w14:paraId="7DEB1F40" w14:textId="77777777" w:rsidR="000B01DC" w:rsidRPr="000D003B" w:rsidRDefault="000B01DC" w:rsidP="00C611DF">
      <w:pPr>
        <w:spacing w:line="276" w:lineRule="auto"/>
        <w:ind w:right="1371"/>
        <w:jc w:val="both"/>
        <w:rPr>
          <w:color w:val="000000" w:themeColor="text1"/>
          <w:lang w:val="it"/>
        </w:rPr>
      </w:pPr>
      <w:r w:rsidRPr="000D003B">
        <w:rPr>
          <w:color w:val="000000" w:themeColor="text1"/>
          <w:lang w:val="it"/>
        </w:rPr>
        <w:t>I principali standard di riferimento per l’architettura dell’informazione del settore pubblico derivano dalle esperienze maturate dagli esperti nel settore del Web Semantico, con la visione di trasformare il Web in un unico spazio informativo globale. Essi sono:</w:t>
      </w:r>
    </w:p>
    <w:p w14:paraId="401AC52C" w14:textId="77777777" w:rsidR="000B01DC" w:rsidRPr="000D003B" w:rsidRDefault="000B01DC" w:rsidP="001C2ABB">
      <w:pPr>
        <w:pStyle w:val="Paragrafoelenco"/>
        <w:numPr>
          <w:ilvl w:val="1"/>
          <w:numId w:val="36"/>
        </w:numPr>
        <w:spacing w:line="276" w:lineRule="auto"/>
        <w:ind w:right="1371"/>
        <w:rPr>
          <w:color w:val="000000" w:themeColor="text1"/>
          <w:lang w:val="it"/>
        </w:rPr>
      </w:pPr>
      <w:r w:rsidRPr="000D003B">
        <w:rPr>
          <w:color w:val="000000" w:themeColor="text1"/>
          <w:lang w:val="it"/>
        </w:rPr>
        <w:t xml:space="preserve">RDF (Resource </w:t>
      </w:r>
      <w:proofErr w:type="spellStart"/>
      <w:r w:rsidRPr="000D003B">
        <w:rPr>
          <w:color w:val="000000" w:themeColor="text1"/>
          <w:lang w:val="it"/>
        </w:rPr>
        <w:t>Description</w:t>
      </w:r>
      <w:proofErr w:type="spellEnd"/>
      <w:r w:rsidRPr="000D003B">
        <w:rPr>
          <w:color w:val="000000" w:themeColor="text1"/>
          <w:lang w:val="it"/>
        </w:rPr>
        <w:t xml:space="preserve"> Framework)</w:t>
      </w:r>
    </w:p>
    <w:p w14:paraId="5E0B0A9D" w14:textId="77777777" w:rsidR="000B01DC" w:rsidRPr="000D003B" w:rsidRDefault="000B01DC" w:rsidP="001C2ABB">
      <w:pPr>
        <w:pStyle w:val="Paragrafoelenco"/>
        <w:numPr>
          <w:ilvl w:val="1"/>
          <w:numId w:val="36"/>
        </w:numPr>
        <w:spacing w:line="276" w:lineRule="auto"/>
        <w:ind w:right="1371"/>
        <w:rPr>
          <w:color w:val="000000" w:themeColor="text1"/>
          <w:lang w:val="it"/>
        </w:rPr>
      </w:pPr>
      <w:r w:rsidRPr="000D003B">
        <w:rPr>
          <w:color w:val="000000" w:themeColor="text1"/>
          <w:lang w:val="it"/>
        </w:rPr>
        <w:t>RDFS (RDF Schema)</w:t>
      </w:r>
    </w:p>
    <w:p w14:paraId="68A31CDF" w14:textId="77777777" w:rsidR="000B01DC" w:rsidRPr="000D003B" w:rsidRDefault="000B01DC" w:rsidP="001C2ABB">
      <w:pPr>
        <w:pStyle w:val="Paragrafoelenco"/>
        <w:numPr>
          <w:ilvl w:val="1"/>
          <w:numId w:val="36"/>
        </w:numPr>
        <w:spacing w:line="276" w:lineRule="auto"/>
        <w:ind w:right="1371"/>
        <w:rPr>
          <w:color w:val="000000" w:themeColor="text1"/>
          <w:lang w:val="it"/>
        </w:rPr>
      </w:pPr>
      <w:r w:rsidRPr="000D003B">
        <w:rPr>
          <w:color w:val="000000" w:themeColor="text1"/>
          <w:lang w:val="it"/>
        </w:rPr>
        <w:t xml:space="preserve">OWL (Web </w:t>
      </w:r>
      <w:proofErr w:type="spellStart"/>
      <w:r w:rsidRPr="000D003B">
        <w:rPr>
          <w:color w:val="000000" w:themeColor="text1"/>
          <w:lang w:val="it"/>
        </w:rPr>
        <w:t>Ontology</w:t>
      </w:r>
      <w:proofErr w:type="spellEnd"/>
      <w:r w:rsidRPr="000D003B">
        <w:rPr>
          <w:color w:val="000000" w:themeColor="text1"/>
          <w:lang w:val="it"/>
        </w:rPr>
        <w:t xml:space="preserve"> Language)</w:t>
      </w:r>
    </w:p>
    <w:p w14:paraId="5497902B" w14:textId="4C4FA2B6" w:rsidR="000B01DC" w:rsidRPr="000D003B" w:rsidRDefault="000B01DC" w:rsidP="001C2ABB">
      <w:pPr>
        <w:pStyle w:val="Paragrafoelenco"/>
        <w:numPr>
          <w:ilvl w:val="1"/>
          <w:numId w:val="36"/>
        </w:numPr>
        <w:spacing w:line="276" w:lineRule="auto"/>
        <w:ind w:right="1371"/>
        <w:rPr>
          <w:color w:val="000000" w:themeColor="text1"/>
          <w:lang w:val="en-US"/>
        </w:rPr>
      </w:pPr>
      <w:r w:rsidRPr="000D003B">
        <w:rPr>
          <w:color w:val="000000" w:themeColor="text1"/>
          <w:lang w:val="en-US"/>
        </w:rPr>
        <w:t>SPARQL (SPARQL Protocol and RDF Query Language)</w:t>
      </w:r>
    </w:p>
    <w:p w14:paraId="5582B6CF" w14:textId="77777777" w:rsidR="000B01DC" w:rsidRPr="000D003B" w:rsidRDefault="000B01DC" w:rsidP="001C2ABB">
      <w:pPr>
        <w:pStyle w:val="Paragrafoelenco"/>
        <w:numPr>
          <w:ilvl w:val="1"/>
          <w:numId w:val="36"/>
        </w:numPr>
        <w:spacing w:line="276" w:lineRule="auto"/>
        <w:ind w:right="1371"/>
        <w:rPr>
          <w:color w:val="000000" w:themeColor="text1"/>
          <w:lang w:val="it"/>
        </w:rPr>
      </w:pPr>
      <w:r w:rsidRPr="000D003B">
        <w:rPr>
          <w:color w:val="000000" w:themeColor="text1"/>
          <w:lang w:val="it"/>
        </w:rPr>
        <w:t xml:space="preserve">SDMX (Statistical Data and </w:t>
      </w:r>
      <w:proofErr w:type="spellStart"/>
      <w:r w:rsidRPr="000D003B">
        <w:rPr>
          <w:color w:val="000000" w:themeColor="text1"/>
          <w:lang w:val="it"/>
        </w:rPr>
        <w:t>Metadata</w:t>
      </w:r>
      <w:proofErr w:type="spellEnd"/>
      <w:r w:rsidRPr="000D003B">
        <w:rPr>
          <w:color w:val="000000" w:themeColor="text1"/>
          <w:lang w:val="it"/>
        </w:rPr>
        <w:t xml:space="preserve"> </w:t>
      </w:r>
      <w:proofErr w:type="spellStart"/>
      <w:r w:rsidRPr="000D003B">
        <w:rPr>
          <w:color w:val="000000" w:themeColor="text1"/>
          <w:lang w:val="it"/>
        </w:rPr>
        <w:t>eXchange</w:t>
      </w:r>
      <w:proofErr w:type="spellEnd"/>
      <w:r w:rsidRPr="000D003B">
        <w:rPr>
          <w:color w:val="000000" w:themeColor="text1"/>
          <w:lang w:val="it"/>
        </w:rPr>
        <w:t>)</w:t>
      </w:r>
    </w:p>
    <w:p w14:paraId="02A47D57" w14:textId="2C08EAAD" w:rsidR="008528BD" w:rsidRPr="000D003B" w:rsidRDefault="000B01DC" w:rsidP="00C611DF">
      <w:pPr>
        <w:spacing w:line="276" w:lineRule="auto"/>
        <w:ind w:right="1371"/>
        <w:jc w:val="both"/>
        <w:textAlignment w:val="baseline"/>
        <w:rPr>
          <w:rFonts w:eastAsia="Times New Roman"/>
          <w:lang w:eastAsia="it-IT"/>
        </w:rPr>
      </w:pPr>
      <w:r w:rsidRPr="000D003B">
        <w:rPr>
          <w:color w:val="000000" w:themeColor="text1"/>
          <w:lang w:val="it"/>
        </w:rPr>
        <w:t xml:space="preserve">Tali standard sono ampiamente documentati sul web e descritti anche nelle Linee guida </w:t>
      </w:r>
      <w:proofErr w:type="spellStart"/>
      <w:r w:rsidRPr="000D003B">
        <w:rPr>
          <w:color w:val="000000" w:themeColor="text1"/>
          <w:lang w:val="it"/>
        </w:rPr>
        <w:t>AgID</w:t>
      </w:r>
      <w:proofErr w:type="spellEnd"/>
      <w:r w:rsidRPr="000D003B">
        <w:rPr>
          <w:rStyle w:val="Rimandonotaapidipagina"/>
          <w:color w:val="000000" w:themeColor="text1"/>
          <w:lang w:val="it"/>
        </w:rPr>
        <w:footnoteReference w:id="35"/>
      </w:r>
      <w:r w:rsidRPr="000D003B">
        <w:rPr>
          <w:color w:val="000000" w:themeColor="text1"/>
          <w:lang w:val="it"/>
        </w:rPr>
        <w:t>.</w:t>
      </w:r>
    </w:p>
    <w:p w14:paraId="7B692E2C" w14:textId="48149E50" w:rsidR="008528BD" w:rsidRPr="002C6FA8" w:rsidRDefault="008528BD" w:rsidP="00C611DF">
      <w:pPr>
        <w:spacing w:line="276" w:lineRule="auto"/>
        <w:ind w:right="1371"/>
        <w:jc w:val="both"/>
        <w:rPr>
          <w:rFonts w:eastAsia="Times New Roman"/>
          <w:sz w:val="24"/>
          <w:szCs w:val="24"/>
          <w:lang w:eastAsia="it-IT"/>
        </w:rPr>
      </w:pPr>
    </w:p>
    <w:p w14:paraId="1DF45389" w14:textId="77777777" w:rsidR="008528BD" w:rsidRPr="005771E7" w:rsidRDefault="008528BD" w:rsidP="00C611DF">
      <w:pPr>
        <w:spacing w:line="276" w:lineRule="auto"/>
        <w:rPr>
          <w:rFonts w:ascii="GT Haptik Bold" w:hAnsi="GT Haptik Bold"/>
          <w:color w:val="2F5496"/>
          <w:sz w:val="32"/>
        </w:rPr>
      </w:pPr>
      <w:bookmarkStart w:id="628" w:name="_Toc91795979"/>
      <w:bookmarkStart w:id="629" w:name="_Toc1986200905"/>
      <w:r w:rsidRPr="005771E7">
        <w:rPr>
          <w:rFonts w:ascii="GT Haptik Bold" w:hAnsi="GT Haptik Bold"/>
          <w:color w:val="2F5496"/>
          <w:sz w:val="32"/>
        </w:rPr>
        <w:t>Cos’è il portale dati.gov.it?</w:t>
      </w:r>
      <w:bookmarkEnd w:id="628"/>
      <w:r w:rsidRPr="005771E7">
        <w:rPr>
          <w:rFonts w:ascii="GT Haptik Bold" w:hAnsi="GT Haptik Bold"/>
          <w:color w:val="2F5496"/>
          <w:sz w:val="32"/>
        </w:rPr>
        <w:t xml:space="preserve"> </w:t>
      </w:r>
      <w:bookmarkEnd w:id="629"/>
    </w:p>
    <w:p w14:paraId="413568EA" w14:textId="366031F4" w:rsidR="008528BD" w:rsidRPr="000D003B" w:rsidRDefault="008528BD" w:rsidP="00C611DF">
      <w:pPr>
        <w:spacing w:line="276" w:lineRule="auto"/>
        <w:ind w:right="1371"/>
        <w:jc w:val="both"/>
        <w:textAlignment w:val="baseline"/>
        <w:rPr>
          <w:rFonts w:eastAsia="Times New Roman"/>
          <w:lang w:eastAsia="it-IT"/>
        </w:rPr>
      </w:pPr>
      <w:r w:rsidRPr="000D003B">
        <w:rPr>
          <w:rFonts w:eastAsia="Times New Roman"/>
          <w:lang w:eastAsia="it-IT"/>
        </w:rPr>
        <w:t xml:space="preserve">Ai sensi dell’articolo 1 comma 8 del </w:t>
      </w:r>
      <w:proofErr w:type="spellStart"/>
      <w:proofErr w:type="gramStart"/>
      <w:r w:rsidRPr="000D003B">
        <w:rPr>
          <w:rFonts w:eastAsia="Times New Roman"/>
          <w:lang w:eastAsia="it-IT"/>
        </w:rPr>
        <w:t>D.Lgs</w:t>
      </w:r>
      <w:proofErr w:type="gramEnd"/>
      <w:r w:rsidRPr="000D003B">
        <w:rPr>
          <w:rFonts w:eastAsia="Times New Roman"/>
          <w:lang w:eastAsia="it-IT"/>
        </w:rPr>
        <w:t>.</w:t>
      </w:r>
      <w:proofErr w:type="spellEnd"/>
      <w:r w:rsidRPr="000D003B">
        <w:rPr>
          <w:rFonts w:eastAsia="Times New Roman"/>
          <w:lang w:eastAsia="it-IT"/>
        </w:rPr>
        <w:t xml:space="preserve"> 18 maggio 2015, n.102, il portale nazionale dei dati aperti (dati.gov.it) è l’unico riferimento per la </w:t>
      </w:r>
      <w:r w:rsidRPr="000D003B">
        <w:rPr>
          <w:rFonts w:eastAsia="Times New Roman"/>
          <w:lang w:eastAsia="it-IT"/>
        </w:rPr>
        <w:lastRenderedPageBreak/>
        <w:t xml:space="preserve">documentazione e la ricerca di tutti i dati aperti della pubblica amministrazione. Esso, inoltre, è l’unico ad abilitare il colloquio con l’analogo portale europeo. Il portale nazionale dei dati aperti include i metadati, conformi al profilo DCAT-AP_IT, che descrivono i dati aperti delle amministrazioni. Le amministrazioni sono tenute pertanto a inserire e a mantenere aggiornati, attraverso le modalità di alimentazione previste dal catalogo, tali metadati. I dati primari, il cui riferimento è pubblicato sul portale nazionale, rimangono presso il titolare del dato che conserva la responsabilità della loro divulgazione a livello nazionale. I dati geografici devono essere documentati esclusivamente presso il Repertorio Nazionale dei Dati Territoriali (RNDT) che, in maniera automatizzata, si occupa dell’allineamento con il portale nazionale dei dati. </w:t>
      </w:r>
    </w:p>
    <w:p w14:paraId="3906B10D" w14:textId="1D3358E7" w:rsidR="008528BD" w:rsidRPr="000D003B" w:rsidRDefault="008528BD" w:rsidP="00C611DF">
      <w:pPr>
        <w:spacing w:line="276" w:lineRule="auto"/>
        <w:ind w:right="1371"/>
        <w:jc w:val="both"/>
        <w:textAlignment w:val="baseline"/>
        <w:rPr>
          <w:rFonts w:eastAsia="Times New Roman"/>
          <w:lang w:eastAsia="it-IT"/>
        </w:rPr>
      </w:pPr>
      <w:r w:rsidRPr="000D003B">
        <w:rPr>
          <w:rFonts w:eastAsia="Times New Roman"/>
          <w:lang w:eastAsia="it-IT"/>
        </w:rPr>
        <w:t xml:space="preserve">Il </w:t>
      </w:r>
      <w:proofErr w:type="spellStart"/>
      <w:r w:rsidRPr="000D003B">
        <w:rPr>
          <w:rFonts w:eastAsia="Times New Roman"/>
          <w:lang w:eastAsia="it-IT"/>
        </w:rPr>
        <w:t>MiC</w:t>
      </w:r>
      <w:proofErr w:type="spellEnd"/>
      <w:r w:rsidRPr="000D003B">
        <w:rPr>
          <w:rFonts w:eastAsia="Times New Roman"/>
          <w:lang w:eastAsia="it-IT"/>
        </w:rPr>
        <w:t xml:space="preserve"> assicura il conferimento dei propri dati aperti a dati.gov.it attraverso il proprio Catalogo dei dati pubblicato sul </w:t>
      </w:r>
      <w:r w:rsidR="000D003B" w:rsidRPr="000D003B">
        <w:rPr>
          <w:rFonts w:eastAsia="Times New Roman"/>
          <w:lang w:eastAsia="it-IT"/>
        </w:rPr>
        <w:t>sito https://dati.beniculturali.it.</w:t>
      </w:r>
    </w:p>
    <w:p w14:paraId="50C3039B" w14:textId="77777777" w:rsidR="008528BD" w:rsidRPr="000D003B" w:rsidRDefault="008528BD" w:rsidP="00C611DF">
      <w:pPr>
        <w:spacing w:line="276" w:lineRule="auto"/>
        <w:ind w:right="1371"/>
        <w:jc w:val="both"/>
        <w:textAlignment w:val="baseline"/>
        <w:rPr>
          <w:rFonts w:eastAsia="Times New Roman"/>
          <w:lang w:eastAsia="it-IT"/>
        </w:rPr>
      </w:pPr>
      <w:r w:rsidRPr="000D003B">
        <w:rPr>
          <w:rFonts w:eastAsia="Times New Roman"/>
          <w:lang w:eastAsia="it-IT"/>
        </w:rPr>
        <w:t>Il portale dati.gov.it predispone i metadati per l’</w:t>
      </w:r>
      <w:proofErr w:type="spellStart"/>
      <w:r w:rsidRPr="000D003B">
        <w:rPr>
          <w:rFonts w:eastAsia="Times New Roman"/>
          <w:i/>
          <w:lang w:eastAsia="it-IT"/>
        </w:rPr>
        <w:t>harvesting</w:t>
      </w:r>
      <w:proofErr w:type="spellEnd"/>
      <w:r w:rsidRPr="000D003B">
        <w:rPr>
          <w:rFonts w:eastAsia="Times New Roman"/>
          <w:lang w:eastAsia="it-IT"/>
        </w:rPr>
        <w:t xml:space="preserve"> da parte del portale europeo e prevede una funzionalità di </w:t>
      </w:r>
      <w:proofErr w:type="spellStart"/>
      <w:r w:rsidRPr="000D003B">
        <w:rPr>
          <w:rFonts w:eastAsia="Times New Roman"/>
          <w:i/>
          <w:lang w:eastAsia="it-IT"/>
        </w:rPr>
        <w:t>harvesting</w:t>
      </w:r>
      <w:proofErr w:type="spellEnd"/>
      <w:r w:rsidRPr="000D003B">
        <w:rPr>
          <w:rFonts w:eastAsia="Times New Roman"/>
          <w:lang w:eastAsia="it-IT"/>
        </w:rPr>
        <w:t xml:space="preserve"> periodica (con frequenza settimanale) e automatizzata verso i cataloghi dei dati aperti delle altre amministrazioni. </w:t>
      </w:r>
    </w:p>
    <w:p w14:paraId="646E40E0" w14:textId="77777777" w:rsidR="008528BD" w:rsidRPr="000D003B" w:rsidRDefault="3B75E1FD" w:rsidP="00C611DF">
      <w:pPr>
        <w:spacing w:line="276" w:lineRule="auto"/>
        <w:ind w:right="1371"/>
        <w:jc w:val="both"/>
        <w:textAlignment w:val="baseline"/>
        <w:rPr>
          <w:rFonts w:eastAsia="Times New Roman"/>
          <w:lang w:eastAsia="it-IT"/>
        </w:rPr>
      </w:pPr>
      <w:r w:rsidRPr="000D003B">
        <w:rPr>
          <w:rFonts w:eastAsia="Times New Roman"/>
          <w:lang w:eastAsia="it-IT"/>
        </w:rPr>
        <w:t xml:space="preserve">Al fine di evitare duplicazioni di dati e di ridurre la complessità della raccolta centrale di informazioni sui </w:t>
      </w:r>
      <w:proofErr w:type="spellStart"/>
      <w:r w:rsidRPr="000D003B">
        <w:rPr>
          <w:rFonts w:eastAsia="Times New Roman"/>
          <w:lang w:eastAsia="it-IT"/>
        </w:rPr>
        <w:t>dataset</w:t>
      </w:r>
      <w:proofErr w:type="spellEnd"/>
      <w:r w:rsidRPr="000D003B">
        <w:rPr>
          <w:rFonts w:eastAsia="Times New Roman"/>
          <w:lang w:eastAsia="it-IT"/>
        </w:rPr>
        <w:t xml:space="preserve"> presenti nei cataloghi delle amministrazioni, si adotta un modello di </w:t>
      </w:r>
      <w:proofErr w:type="spellStart"/>
      <w:r w:rsidRPr="000D003B">
        <w:rPr>
          <w:rFonts w:eastAsia="Times New Roman"/>
          <w:i/>
          <w:iCs/>
          <w:lang w:eastAsia="it-IT"/>
        </w:rPr>
        <w:t>governance</w:t>
      </w:r>
      <w:proofErr w:type="spellEnd"/>
      <w:r w:rsidRPr="000D003B">
        <w:rPr>
          <w:rFonts w:eastAsia="Times New Roman"/>
          <w:i/>
          <w:iCs/>
          <w:lang w:eastAsia="it-IT"/>
        </w:rPr>
        <w:t xml:space="preserve"> </w:t>
      </w:r>
      <w:r w:rsidRPr="000D003B">
        <w:rPr>
          <w:rFonts w:eastAsia="Times New Roman"/>
          <w:lang w:eastAsia="it-IT"/>
        </w:rPr>
        <w:t xml:space="preserve">del processo di alimentazione del catalogo nazionale dati.gov.it. Il modello di </w:t>
      </w:r>
      <w:proofErr w:type="spellStart"/>
      <w:r w:rsidRPr="000D003B">
        <w:rPr>
          <w:rFonts w:eastAsia="Times New Roman"/>
          <w:i/>
          <w:iCs/>
          <w:lang w:eastAsia="it-IT"/>
        </w:rPr>
        <w:t>governance</w:t>
      </w:r>
      <w:proofErr w:type="spellEnd"/>
      <w:r w:rsidRPr="000D003B">
        <w:rPr>
          <w:rFonts w:eastAsia="Times New Roman"/>
          <w:i/>
          <w:iCs/>
          <w:lang w:eastAsia="it-IT"/>
        </w:rPr>
        <w:t xml:space="preserve"> </w:t>
      </w:r>
      <w:r w:rsidRPr="000D003B">
        <w:rPr>
          <w:rFonts w:eastAsia="Times New Roman"/>
          <w:lang w:eastAsia="it-IT"/>
        </w:rPr>
        <w:t>prevede di avvalersi dei principi di sussidiarietà verticale, già in precedenza menzionati.  I meccanismi di alimentazione del portale nazionale abilitano, di fatto, una federazione tra portali di pubbliche amministrazioni</w:t>
      </w:r>
      <w:r w:rsidRPr="000D003B">
        <w:rPr>
          <w:rFonts w:eastAsia="Times New Roman"/>
          <w:vertAlign w:val="superscript"/>
          <w:lang w:eastAsia="it-IT"/>
        </w:rPr>
        <w:t>7</w:t>
      </w:r>
      <w:r w:rsidRPr="000D003B">
        <w:rPr>
          <w:rFonts w:eastAsia="Times New Roman"/>
          <w:lang w:eastAsia="it-IT"/>
        </w:rPr>
        <w:t xml:space="preserve">.  </w:t>
      </w:r>
    </w:p>
    <w:p w14:paraId="74BBBCF8" w14:textId="77777777" w:rsidR="008528BD" w:rsidRPr="002C6FA8" w:rsidRDefault="008528BD" w:rsidP="00C611DF">
      <w:pPr>
        <w:spacing w:line="276" w:lineRule="auto"/>
        <w:ind w:right="1371"/>
        <w:jc w:val="both"/>
        <w:textAlignment w:val="baseline"/>
        <w:rPr>
          <w:rFonts w:eastAsia="Times New Roman"/>
          <w:sz w:val="24"/>
          <w:szCs w:val="24"/>
          <w:lang w:eastAsia="it-IT"/>
        </w:rPr>
      </w:pPr>
      <w:r w:rsidRPr="002C6FA8">
        <w:rPr>
          <w:rFonts w:eastAsia="Times New Roman"/>
          <w:sz w:val="24"/>
          <w:szCs w:val="24"/>
          <w:lang w:eastAsia="it-IT"/>
        </w:rPr>
        <w:t xml:space="preserve"> </w:t>
      </w:r>
    </w:p>
    <w:p w14:paraId="614D7000" w14:textId="77777777" w:rsidR="008528BD" w:rsidRPr="005771E7" w:rsidRDefault="008528BD" w:rsidP="00C611DF">
      <w:pPr>
        <w:spacing w:line="276" w:lineRule="auto"/>
        <w:rPr>
          <w:rFonts w:ascii="GT Haptik Bold" w:hAnsi="GT Haptik Bold"/>
          <w:color w:val="2F5496"/>
          <w:sz w:val="32"/>
        </w:rPr>
      </w:pPr>
      <w:bookmarkStart w:id="630" w:name="_Toc91795980"/>
      <w:bookmarkStart w:id="631" w:name="_Toc1000463180"/>
      <w:r w:rsidRPr="005771E7">
        <w:rPr>
          <w:rFonts w:ascii="GT Haptik Bold" w:hAnsi="GT Haptik Bold"/>
          <w:color w:val="2F5496"/>
          <w:sz w:val="32"/>
        </w:rPr>
        <w:t>Cos’è il portale dati.beniculturali.it?</w:t>
      </w:r>
      <w:bookmarkEnd w:id="630"/>
      <w:r w:rsidRPr="005771E7">
        <w:rPr>
          <w:rFonts w:ascii="GT Haptik Bold" w:hAnsi="GT Haptik Bold"/>
          <w:color w:val="2F5496"/>
          <w:sz w:val="32"/>
        </w:rPr>
        <w:t xml:space="preserve"> </w:t>
      </w:r>
      <w:bookmarkEnd w:id="631"/>
    </w:p>
    <w:p w14:paraId="72CE9E37" w14:textId="13989E1E" w:rsidR="00B674C0" w:rsidRDefault="000D003B" w:rsidP="00C611DF">
      <w:pPr>
        <w:spacing w:line="276" w:lineRule="auto"/>
        <w:ind w:right="1371"/>
        <w:jc w:val="both"/>
        <w:textAlignment w:val="baseline"/>
        <w:rPr>
          <w:rFonts w:eastAsia="Times New Roman"/>
          <w:lang w:eastAsia="it-IT"/>
        </w:rPr>
      </w:pPr>
      <w:r w:rsidRPr="000D003B">
        <w:rPr>
          <w:rFonts w:eastAsia="Times New Roman"/>
          <w:lang w:eastAsia="it-IT"/>
        </w:rPr>
        <w:t xml:space="preserve">Il sito https://dati.beniculturali.it </w:t>
      </w:r>
      <w:r w:rsidR="3B75E1FD" w:rsidRPr="000D003B">
        <w:rPr>
          <w:rFonts w:eastAsia="Times New Roman"/>
          <w:lang w:eastAsia="it-IT"/>
        </w:rPr>
        <w:t>è il portale dove sono pubblicati i dati aperti del Ministero della cultura, la cui manutenzione è stata affidata dalla DG Organizzazione all’Istituto Centrale per il Catalogo e la Documentazione. Dal portale è possibile interrogare l’</w:t>
      </w:r>
      <w:proofErr w:type="spellStart"/>
      <w:r w:rsidR="3B75E1FD" w:rsidRPr="000D003B">
        <w:rPr>
          <w:rFonts w:eastAsia="Times New Roman"/>
          <w:lang w:eastAsia="it-IT"/>
        </w:rPr>
        <w:t>endpoint</w:t>
      </w:r>
      <w:proofErr w:type="spellEnd"/>
      <w:r w:rsidR="3B75E1FD" w:rsidRPr="000D003B">
        <w:rPr>
          <w:rFonts w:eastAsia="Times New Roman"/>
          <w:lang w:eastAsia="it-IT"/>
        </w:rPr>
        <w:t xml:space="preserve"> SPARQL dove sono accessibili i </w:t>
      </w:r>
      <w:proofErr w:type="spellStart"/>
      <w:r w:rsidR="3B75E1FD" w:rsidRPr="000D003B">
        <w:rPr>
          <w:rFonts w:eastAsia="Times New Roman"/>
          <w:i/>
          <w:iCs/>
          <w:lang w:eastAsia="it-IT"/>
        </w:rPr>
        <w:t>linked</w:t>
      </w:r>
      <w:proofErr w:type="spellEnd"/>
      <w:r w:rsidR="3B75E1FD" w:rsidRPr="000D003B">
        <w:rPr>
          <w:rFonts w:eastAsia="Times New Roman"/>
          <w:i/>
          <w:iCs/>
          <w:lang w:eastAsia="it-IT"/>
        </w:rPr>
        <w:t xml:space="preserve"> open data</w:t>
      </w:r>
      <w:r w:rsidR="3B75E1FD" w:rsidRPr="000D003B">
        <w:rPr>
          <w:rFonts w:eastAsia="Times New Roman"/>
          <w:lang w:eastAsia="it-IT"/>
        </w:rPr>
        <w:t xml:space="preserve"> (LOD) prodotti dal </w:t>
      </w:r>
      <w:proofErr w:type="spellStart"/>
      <w:r w:rsidR="3B75E1FD" w:rsidRPr="000D003B">
        <w:rPr>
          <w:rFonts w:eastAsia="Times New Roman"/>
          <w:lang w:eastAsia="it-IT"/>
        </w:rPr>
        <w:t>MiC</w:t>
      </w:r>
      <w:proofErr w:type="spellEnd"/>
      <w:r w:rsidR="3B75E1FD" w:rsidRPr="000D003B">
        <w:rPr>
          <w:rFonts w:eastAsia="Times New Roman"/>
          <w:lang w:eastAsia="it-IT"/>
        </w:rPr>
        <w:t xml:space="preserve">. I primi LOD sono stati pubblicati a partire dal 2014 rappresentano il frutto di un processo di cooperazione tra gli Istituti centrali e le Direzioni generali del </w:t>
      </w:r>
      <w:proofErr w:type="spellStart"/>
      <w:r w:rsidR="3B75E1FD" w:rsidRPr="000D003B">
        <w:rPr>
          <w:rFonts w:eastAsia="Times New Roman"/>
          <w:lang w:eastAsia="it-IT"/>
        </w:rPr>
        <w:t>MiC</w:t>
      </w:r>
      <w:proofErr w:type="spellEnd"/>
      <w:r w:rsidR="3B75E1FD" w:rsidRPr="000D003B">
        <w:rPr>
          <w:rFonts w:eastAsia="Times New Roman"/>
          <w:lang w:eastAsia="it-IT"/>
        </w:rPr>
        <w:t xml:space="preserve"> e collegano tra loro </w:t>
      </w:r>
      <w:proofErr w:type="spellStart"/>
      <w:r w:rsidR="3B75E1FD" w:rsidRPr="000D003B">
        <w:rPr>
          <w:rFonts w:eastAsia="Times New Roman"/>
          <w:lang w:eastAsia="it-IT"/>
        </w:rPr>
        <w:t>dataset</w:t>
      </w:r>
      <w:proofErr w:type="spellEnd"/>
      <w:r w:rsidR="3B75E1FD" w:rsidRPr="000D003B">
        <w:rPr>
          <w:rFonts w:eastAsia="Times New Roman"/>
          <w:lang w:eastAsia="it-IT"/>
        </w:rPr>
        <w:t xml:space="preserve"> provenienti da fonti diverse: banca dati dei Luoghi della cultura; anagrafiche di Archivi e Biblioteche; banca dati del Catalogo dei beni culturali; altre banche dati documentali e fotografiche. Allo stato attuale la piattaforma è essenzialmente un’interfaccia sperimentale machine-to-machine (m2m) che offre </w:t>
      </w:r>
      <w:proofErr w:type="spellStart"/>
      <w:r w:rsidR="3B75E1FD" w:rsidRPr="000D003B">
        <w:rPr>
          <w:rFonts w:eastAsia="Times New Roman"/>
          <w:i/>
          <w:iCs/>
          <w:lang w:eastAsia="it-IT"/>
        </w:rPr>
        <w:t>linked</w:t>
      </w:r>
      <w:proofErr w:type="spellEnd"/>
      <w:r w:rsidR="3B75E1FD" w:rsidRPr="000D003B">
        <w:rPr>
          <w:rFonts w:eastAsia="Times New Roman"/>
          <w:i/>
          <w:iCs/>
          <w:lang w:eastAsia="it-IT"/>
        </w:rPr>
        <w:t xml:space="preserve"> open data</w:t>
      </w:r>
      <w:r w:rsidR="3B75E1FD" w:rsidRPr="000D003B">
        <w:rPr>
          <w:rFonts w:eastAsia="Times New Roman"/>
          <w:lang w:eastAsia="it-IT"/>
        </w:rPr>
        <w:t xml:space="preserve"> interrogabili via </w:t>
      </w:r>
      <w:proofErr w:type="spellStart"/>
      <w:r w:rsidR="3B75E1FD" w:rsidRPr="000D003B">
        <w:rPr>
          <w:rFonts w:eastAsia="Times New Roman"/>
          <w:lang w:eastAsia="it-IT"/>
        </w:rPr>
        <w:t>endpoint</w:t>
      </w:r>
      <w:proofErr w:type="spellEnd"/>
      <w:r w:rsidR="3B75E1FD" w:rsidRPr="000D003B">
        <w:rPr>
          <w:rFonts w:eastAsia="Times New Roman"/>
          <w:lang w:eastAsia="it-IT"/>
        </w:rPr>
        <w:t xml:space="preserve"> SPARQL. </w:t>
      </w:r>
    </w:p>
    <w:p w14:paraId="60F6A58F" w14:textId="1AD84D4D" w:rsidR="00B674C0" w:rsidRDefault="00B674C0">
      <w:pPr>
        <w:rPr>
          <w:rFonts w:eastAsia="Times New Roman"/>
          <w:lang w:eastAsia="it-IT"/>
        </w:rPr>
      </w:pPr>
    </w:p>
    <w:p w14:paraId="5F6A7F0A" w14:textId="77777777" w:rsidR="008528BD" w:rsidRPr="000D003B" w:rsidRDefault="008528BD" w:rsidP="00C611DF">
      <w:pPr>
        <w:spacing w:line="276" w:lineRule="auto"/>
        <w:ind w:right="1371"/>
        <w:jc w:val="both"/>
        <w:textAlignment w:val="baseline"/>
        <w:rPr>
          <w:rFonts w:eastAsia="Times New Roman"/>
          <w:lang w:eastAsia="it-IT"/>
        </w:rPr>
      </w:pPr>
    </w:p>
    <w:p w14:paraId="7B98AB99" w14:textId="3D7F9C7A" w:rsidR="49C19564" w:rsidRPr="002C6FA8" w:rsidRDefault="00B674C0" w:rsidP="008528BD">
      <w:pPr>
        <w:spacing w:after="0" w:line="276" w:lineRule="auto"/>
        <w:jc w:val="both"/>
        <w:textAlignment w:val="baseline"/>
        <w:rPr>
          <w:rFonts w:eastAsia="Times New Roman"/>
          <w:sz w:val="24"/>
          <w:szCs w:val="24"/>
          <w:lang w:eastAsia="it-IT"/>
        </w:rPr>
      </w:pPr>
      <w:r w:rsidRPr="00B674C0">
        <w:rPr>
          <w:rFonts w:eastAsia="Times New Roman"/>
          <w:noProof/>
          <w:sz w:val="24"/>
          <w:szCs w:val="24"/>
          <w:lang w:eastAsia="it-IT"/>
        </w:rPr>
        <mc:AlternateContent>
          <mc:Choice Requires="wpg">
            <w:drawing>
              <wp:anchor distT="0" distB="0" distL="114300" distR="114300" simplePos="0" relativeHeight="251686912" behindDoc="0" locked="0" layoutInCell="1" allowOverlap="1" wp14:anchorId="10BA5FD0" wp14:editId="04BC4631">
                <wp:simplePos x="0" y="0"/>
                <wp:positionH relativeFrom="column">
                  <wp:posOffset>1847215</wp:posOffset>
                </wp:positionH>
                <wp:positionV relativeFrom="paragraph">
                  <wp:posOffset>3644265</wp:posOffset>
                </wp:positionV>
                <wp:extent cx="1986280" cy="739775"/>
                <wp:effectExtent l="38100" t="38100" r="90170" b="98425"/>
                <wp:wrapNone/>
                <wp:docPr id="34" name="Gruppo 34"/>
                <wp:cNvGraphicFramePr/>
                <a:graphic xmlns:a="http://schemas.openxmlformats.org/drawingml/2006/main">
                  <a:graphicData uri="http://schemas.microsoft.com/office/word/2010/wordprocessingGroup">
                    <wpg:wgp>
                      <wpg:cNvGrpSpPr/>
                      <wpg:grpSpPr>
                        <a:xfrm>
                          <a:off x="0" y="0"/>
                          <a:ext cx="1986280" cy="739775"/>
                          <a:chOff x="0" y="0"/>
                          <a:chExt cx="2247900" cy="838200"/>
                        </a:xfrm>
                        <a:effectLst>
                          <a:outerShdw blurRad="50800" dist="38100" dir="2700000" algn="tl" rotWithShape="0">
                            <a:prstClr val="black">
                              <a:alpha val="40000"/>
                            </a:prstClr>
                          </a:outerShdw>
                        </a:effectLst>
                      </wpg:grpSpPr>
                      <wps:wsp>
                        <wps:cNvPr id="35" name="Rettangolo 35"/>
                        <wps:cNvSpPr/>
                        <wps:spPr>
                          <a:xfrm>
                            <a:off x="0" y="0"/>
                            <a:ext cx="2247900" cy="838200"/>
                          </a:xfrm>
                          <a:prstGeom prst="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Immagine 13" descr="C:\Users\Valentina\AppData\Local\Microsoft\Windows\INetCache\Content.Word\MiC_logo_esteso_BLU.P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121920" y="114300"/>
                            <a:ext cx="1923415" cy="6235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0D59D29" id="Gruppo 34" o:spid="_x0000_s1026" style="position:absolute;margin-left:145.45pt;margin-top:286.95pt;width:156.4pt;height:58.25pt;z-index:251686912;mso-width-relative:margin;mso-height-relative:margin" coordsize="22479,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">
                <v:rect id="Rettangolo 35" o:spid="_x0000_s1027" style="position:absolute;width:22479;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" fillcolor="white [3212]" stroked="f" strokeweight="1pt">
                  <v:shadow on="t" color="black" opacity="26214f" origin="-.5,-.5" offset=".74836mm,.74836mm"/>
                </v:rect>
                <v:shape id="Immagine 13" o:spid="_x0000_s1028" type="#_x0000_t75" style="position:absolute;left:1219;top:1143;width:19234;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">
                  <v:imagedata r:id="rId30" o:title="MiC_logo_esteso_BLU"/>
                  <v:path arrowok="t"/>
                </v:shape>
              </v:group>
            </w:pict>
          </mc:Fallback>
        </mc:AlternateContent>
      </w:r>
      <w:r w:rsidRPr="00B674C0">
        <w:rPr>
          <w:rFonts w:eastAsia="Times New Roman"/>
          <w:noProof/>
          <w:sz w:val="24"/>
          <w:szCs w:val="24"/>
          <w:lang w:eastAsia="it-IT"/>
        </w:rPr>
        <mc:AlternateContent>
          <mc:Choice Requires="wps">
            <w:drawing>
              <wp:anchor distT="0" distB="0" distL="114300" distR="114300" simplePos="0" relativeHeight="251687936" behindDoc="0" locked="0" layoutInCell="1" allowOverlap="1" wp14:anchorId="1B5BAB1B" wp14:editId="63FAC00B">
                <wp:simplePos x="0" y="0"/>
                <wp:positionH relativeFrom="column">
                  <wp:posOffset>-228600</wp:posOffset>
                </wp:positionH>
                <wp:positionV relativeFrom="paragraph">
                  <wp:posOffset>7581265</wp:posOffset>
                </wp:positionV>
                <wp:extent cx="6202680" cy="1798320"/>
                <wp:effectExtent l="0" t="0" r="26670" b="11430"/>
                <wp:wrapNone/>
                <wp:docPr id="39" name="Rettangolo 39"/>
                <wp:cNvGraphicFramePr/>
                <a:graphic xmlns:a="http://schemas.openxmlformats.org/drawingml/2006/main">
                  <a:graphicData uri="http://schemas.microsoft.com/office/word/2010/wordprocessingShape">
                    <wps:wsp>
                      <wps:cNvSpPr/>
                      <wps:spPr>
                        <a:xfrm>
                          <a:off x="0" y="0"/>
                          <a:ext cx="6202680" cy="1798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07C68" id="Rettangolo 39" o:spid="_x0000_s1026" style="position:absolute;margin-left:-18pt;margin-top:596.95pt;width:488.4pt;height:141.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" fillcolor="white [3212]" strokecolor="white [3212]" strokeweight="1pt"/>
            </w:pict>
          </mc:Fallback>
        </mc:AlternateContent>
      </w:r>
    </w:p>
    <w:sectPr w:rsidR="49C19564" w:rsidRPr="002C6FA8" w:rsidSect="002671A8">
      <w:footerReference w:type="default" r:id="rId31"/>
      <w:headerReference w:type="first" r:id="rId32"/>
      <w:pgSz w:w="11906" w:h="16838"/>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EDB90" w14:textId="77777777" w:rsidR="008E2717" w:rsidRDefault="008E2717">
      <w:pPr>
        <w:spacing w:after="0" w:line="240" w:lineRule="auto"/>
      </w:pPr>
      <w:r>
        <w:separator/>
      </w:r>
    </w:p>
  </w:endnote>
  <w:endnote w:type="continuationSeparator" w:id="0">
    <w:p w14:paraId="3DB7BE68" w14:textId="77777777" w:rsidR="008E2717" w:rsidRDefault="008E2717">
      <w:pPr>
        <w:spacing w:after="0" w:line="240" w:lineRule="auto"/>
      </w:pPr>
      <w:r>
        <w:continuationSeparator/>
      </w:r>
    </w:p>
  </w:endnote>
  <w:endnote w:type="continuationNotice" w:id="1">
    <w:p w14:paraId="0B942567" w14:textId="77777777" w:rsidR="008E2717" w:rsidRDefault="008E27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T Haptik">
    <w:panose1 w:val="00000500000000000000"/>
    <w:charset w:val="00"/>
    <w:family w:val="auto"/>
    <w:pitch w:val="variable"/>
    <w:sig w:usb0="00000007" w:usb1="00000001" w:usb2="00000000" w:usb3="00000000" w:csb0="00000093" w:csb1="00000000"/>
  </w:font>
  <w:font w:name="GT Haptik Bold">
    <w:panose1 w:val="02000505020000020004"/>
    <w:charset w:val="00"/>
    <w:family w:val="auto"/>
    <w:pitch w:val="variable"/>
    <w:sig w:usb0="A10000AF" w:usb1="5000A46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tillium Web SemiBold">
    <w:panose1 w:val="00000700000000000000"/>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pacing w:val="-10"/>
        <w:kern w:val="28"/>
        <w:sz w:val="18"/>
        <w:szCs w:val="18"/>
      </w:rPr>
      <w:id w:val="1357540831"/>
      <w:docPartObj>
        <w:docPartGallery w:val="Page Numbers (Bottom of Page)"/>
        <w:docPartUnique/>
      </w:docPartObj>
    </w:sdtPr>
    <w:sdtEndPr>
      <w:rPr>
        <w:rFonts w:ascii="GT Haptik Bold" w:hAnsi="GT Haptik Bold"/>
        <w:color w:val="2F5496"/>
        <w:spacing w:val="0"/>
        <w:kern w:val="0"/>
        <w:sz w:val="22"/>
      </w:rPr>
    </w:sdtEndPr>
    <w:sdtContent>
      <w:p w14:paraId="68A20F97" w14:textId="77777777" w:rsidR="00862F72" w:rsidRPr="001A768E" w:rsidRDefault="00862F72" w:rsidP="00544B2A">
        <w:pPr>
          <w:pStyle w:val="Pidipagina"/>
          <w:rPr>
            <w:sz w:val="18"/>
            <w:szCs w:val="18"/>
          </w:rPr>
        </w:pPr>
      </w:p>
      <w:p w14:paraId="2C3D072C" w14:textId="77777777" w:rsidR="00862F72" w:rsidRPr="00544B2A" w:rsidRDefault="00862F72" w:rsidP="00544B2A">
        <w:pPr>
          <w:spacing w:after="0"/>
          <w:rPr>
            <w:sz w:val="18"/>
            <w:szCs w:val="18"/>
          </w:rPr>
        </w:pPr>
        <w:r w:rsidRPr="00544B2A">
          <w:rPr>
            <w:sz w:val="18"/>
            <w:szCs w:val="18"/>
          </w:rPr>
          <w:t>Ministero della cultura</w:t>
        </w:r>
      </w:p>
      <w:p w14:paraId="7441F20F" w14:textId="7FA5A658" w:rsidR="00862F72" w:rsidRPr="00544B2A" w:rsidRDefault="00862F72" w:rsidP="00544B2A">
        <w:pPr>
          <w:spacing w:after="0"/>
          <w:rPr>
            <w:sz w:val="18"/>
            <w:szCs w:val="18"/>
          </w:rPr>
        </w:pPr>
        <w:r w:rsidRPr="00544B2A">
          <w:rPr>
            <w:sz w:val="18"/>
            <w:szCs w:val="18"/>
          </w:rPr>
          <w:t xml:space="preserve">Piano nazionale di digitalizzazione del patrimonio culturale 2022-2023 </w:t>
        </w:r>
      </w:p>
      <w:p w14:paraId="456E97F0" w14:textId="05EFBFE2" w:rsidR="00862F72" w:rsidRPr="008629D0" w:rsidRDefault="00862F72" w:rsidP="00544B2A">
        <w:pPr>
          <w:pStyle w:val="Titolo"/>
          <w:spacing w:line="276" w:lineRule="auto"/>
          <w:jc w:val="both"/>
          <w:rPr>
            <w:rFonts w:ascii="GT Haptik Bold" w:hAnsi="GT Haptik Bold"/>
            <w:color w:val="2F5496"/>
            <w:sz w:val="22"/>
            <w:szCs w:val="18"/>
          </w:rPr>
        </w:pPr>
        <w:r w:rsidRPr="00544B2A">
          <w:rPr>
            <w:rFonts w:ascii="GT Haptik" w:hAnsi="GT Haptik"/>
            <w:sz w:val="18"/>
            <w:szCs w:val="18"/>
          </w:rPr>
          <w:t>Linee guida per la redazione del Piano di gestione dei dati – versione in consultazione</w:t>
        </w:r>
        <w:r w:rsidRPr="00544B2A">
          <w:rPr>
            <w:rFonts w:ascii="GT Haptik" w:hAnsi="GT Haptik"/>
            <w:sz w:val="18"/>
            <w:szCs w:val="18"/>
          </w:rPr>
          <w:tab/>
        </w:r>
        <w:r>
          <w:rPr>
            <w:rFonts w:ascii="GT Haptik" w:hAnsi="GT Haptik"/>
            <w:sz w:val="18"/>
            <w:szCs w:val="18"/>
          </w:rPr>
          <w:tab/>
        </w:r>
        <w:r>
          <w:rPr>
            <w:rFonts w:ascii="GT Haptik" w:hAnsi="GT Haptik"/>
            <w:sz w:val="18"/>
            <w:szCs w:val="18"/>
          </w:rPr>
          <w:tab/>
        </w:r>
        <w:r w:rsidRPr="008629D0">
          <w:rPr>
            <w:rFonts w:ascii="GT Haptik Bold" w:hAnsi="GT Haptik Bold"/>
            <w:color w:val="2F5496"/>
            <w:sz w:val="22"/>
            <w:szCs w:val="18"/>
          </w:rPr>
          <w:fldChar w:fldCharType="begin"/>
        </w:r>
        <w:r w:rsidRPr="008629D0">
          <w:rPr>
            <w:rFonts w:ascii="GT Haptik Bold" w:hAnsi="GT Haptik Bold"/>
            <w:color w:val="2F5496"/>
            <w:sz w:val="22"/>
            <w:szCs w:val="18"/>
          </w:rPr>
          <w:instrText>PAGE   \* MERGEFORMAT</w:instrText>
        </w:r>
        <w:r w:rsidRPr="008629D0">
          <w:rPr>
            <w:rFonts w:ascii="GT Haptik Bold" w:hAnsi="GT Haptik Bold"/>
            <w:color w:val="2F5496"/>
            <w:sz w:val="22"/>
            <w:szCs w:val="18"/>
          </w:rPr>
          <w:fldChar w:fldCharType="separate"/>
        </w:r>
        <w:r w:rsidR="00307673">
          <w:rPr>
            <w:rFonts w:ascii="GT Haptik Bold" w:hAnsi="GT Haptik Bold"/>
            <w:noProof/>
            <w:color w:val="2F5496"/>
            <w:sz w:val="22"/>
            <w:szCs w:val="18"/>
          </w:rPr>
          <w:t>6</w:t>
        </w:r>
        <w:r w:rsidRPr="008629D0">
          <w:rPr>
            <w:rFonts w:ascii="GT Haptik Bold" w:hAnsi="GT Haptik Bold"/>
            <w:color w:val="2F5496"/>
            <w:sz w:val="22"/>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3EA63" w14:textId="77777777" w:rsidR="008E2717" w:rsidRDefault="008E2717">
      <w:pPr>
        <w:spacing w:after="0" w:line="240" w:lineRule="auto"/>
      </w:pPr>
      <w:r>
        <w:separator/>
      </w:r>
    </w:p>
  </w:footnote>
  <w:footnote w:type="continuationSeparator" w:id="0">
    <w:p w14:paraId="6CBB1A88" w14:textId="77777777" w:rsidR="008E2717" w:rsidRDefault="008E2717">
      <w:pPr>
        <w:spacing w:after="0" w:line="240" w:lineRule="auto"/>
      </w:pPr>
      <w:r>
        <w:continuationSeparator/>
      </w:r>
    </w:p>
  </w:footnote>
  <w:footnote w:type="continuationNotice" w:id="1">
    <w:p w14:paraId="4EFDD949" w14:textId="77777777" w:rsidR="008E2717" w:rsidRDefault="008E2717">
      <w:pPr>
        <w:spacing w:after="0" w:line="240" w:lineRule="auto"/>
      </w:pPr>
    </w:p>
  </w:footnote>
  <w:footnote w:id="2">
    <w:p w14:paraId="019E8EED" w14:textId="1B01A805" w:rsidR="00862F72" w:rsidRPr="00F215B8" w:rsidRDefault="00862F72">
      <w:pPr>
        <w:pStyle w:val="Testonotaapidipagina"/>
        <w:rPr>
          <w:sz w:val="18"/>
          <w:szCs w:val="18"/>
          <w:lang w:val="en-US"/>
        </w:rPr>
      </w:pPr>
      <w:r w:rsidRPr="00B674C0">
        <w:rPr>
          <w:rStyle w:val="Rimandonotaapidipagina"/>
          <w:sz w:val="18"/>
          <w:szCs w:val="18"/>
        </w:rPr>
        <w:footnoteRef/>
      </w:r>
      <w:r w:rsidRPr="00B674C0">
        <w:rPr>
          <w:sz w:val="18"/>
          <w:szCs w:val="18"/>
          <w:lang w:val="en-US"/>
        </w:rPr>
        <w:t xml:space="preserve"> </w:t>
      </w:r>
      <w:proofErr w:type="spellStart"/>
      <w:r w:rsidRPr="00B674C0">
        <w:rPr>
          <w:sz w:val="18"/>
          <w:szCs w:val="18"/>
          <w:lang w:val="en-US"/>
        </w:rPr>
        <w:t>Cfr</w:t>
      </w:r>
      <w:proofErr w:type="spellEnd"/>
      <w:r w:rsidRPr="00B674C0">
        <w:rPr>
          <w:sz w:val="18"/>
          <w:szCs w:val="18"/>
          <w:lang w:val="en-US"/>
        </w:rPr>
        <w:t xml:space="preserve">. </w:t>
      </w:r>
      <w:hyperlink r:id="rId1" w:history="1">
        <w:r w:rsidRPr="00B674C0">
          <w:rPr>
            <w:rStyle w:val="Collegamentoipertestuale"/>
            <w:color w:val="auto"/>
            <w:sz w:val="18"/>
            <w:szCs w:val="18"/>
            <w:lang w:val="en-US"/>
          </w:rPr>
          <w:t>https://www.dati.gov.it/linee-guida-valorizzazione-patrimonio-informativo-pubblico</w:t>
        </w:r>
      </w:hyperlink>
      <w:r w:rsidRPr="00B674C0">
        <w:rPr>
          <w:sz w:val="18"/>
          <w:szCs w:val="18"/>
          <w:lang w:val="en-US"/>
        </w:rPr>
        <w:t xml:space="preserve">. </w:t>
      </w:r>
    </w:p>
  </w:footnote>
  <w:footnote w:id="3">
    <w:p w14:paraId="522C08D2" w14:textId="106CEFA6" w:rsidR="00862F72" w:rsidRPr="00F215B8" w:rsidRDefault="00862F72" w:rsidP="005A428F">
      <w:pPr>
        <w:pStyle w:val="Testonotaapidipagina"/>
        <w:ind w:right="1466"/>
        <w:rPr>
          <w:color w:val="000000" w:themeColor="text1"/>
          <w:sz w:val="18"/>
          <w:szCs w:val="18"/>
          <w:lang w:val="it"/>
        </w:rPr>
      </w:pPr>
      <w:r w:rsidRPr="00F215B8">
        <w:rPr>
          <w:rStyle w:val="Rimandonotaapidipagina"/>
          <w:sz w:val="18"/>
          <w:szCs w:val="18"/>
        </w:rPr>
        <w:footnoteRef/>
      </w:r>
      <w:r w:rsidRPr="00F215B8">
        <w:rPr>
          <w:sz w:val="18"/>
          <w:szCs w:val="18"/>
        </w:rPr>
        <w:t xml:space="preserve"> </w:t>
      </w:r>
      <w:r w:rsidRPr="00F215B8">
        <w:rPr>
          <w:color w:val="000000" w:themeColor="text1"/>
          <w:sz w:val="18"/>
          <w:szCs w:val="18"/>
          <w:lang w:val="it"/>
        </w:rPr>
        <w:t xml:space="preserve">Il dato va prodotto una sola volta, deve essere conservato in un'unica posizione, ne va garantita la qualità e l’aggiornamento e tutti gli uffici del </w:t>
      </w:r>
      <w:proofErr w:type="spellStart"/>
      <w:r w:rsidRPr="00F215B8">
        <w:rPr>
          <w:color w:val="000000" w:themeColor="text1"/>
          <w:sz w:val="18"/>
          <w:szCs w:val="18"/>
          <w:lang w:val="it"/>
        </w:rPr>
        <w:t>MiC</w:t>
      </w:r>
      <w:proofErr w:type="spellEnd"/>
      <w:r w:rsidRPr="00F215B8">
        <w:rPr>
          <w:color w:val="000000" w:themeColor="text1"/>
          <w:sz w:val="18"/>
          <w:szCs w:val="18"/>
          <w:lang w:val="it"/>
        </w:rPr>
        <w:t xml:space="preserve"> lo utilizzano. Questo è particolarmente utile nella gestione delle cosiddette anagrafiche degli istituti culturali e dei beni culturali.</w:t>
      </w:r>
    </w:p>
  </w:footnote>
  <w:footnote w:id="4">
    <w:p w14:paraId="37415BF7" w14:textId="34AA7448" w:rsidR="00862F72" w:rsidRPr="00F037C7" w:rsidRDefault="00862F72" w:rsidP="005A428F">
      <w:pPr>
        <w:pStyle w:val="Testonotaapidipagina"/>
        <w:ind w:right="1466"/>
        <w:rPr>
          <w:sz w:val="18"/>
          <w:szCs w:val="18"/>
        </w:rPr>
      </w:pPr>
      <w:r w:rsidRPr="00F037C7">
        <w:rPr>
          <w:rStyle w:val="Rimandonotaapidipagina"/>
          <w:sz w:val="18"/>
          <w:szCs w:val="18"/>
        </w:rPr>
        <w:footnoteRef/>
      </w:r>
      <w:r w:rsidRPr="00F037C7">
        <w:rPr>
          <w:sz w:val="18"/>
          <w:szCs w:val="18"/>
        </w:rPr>
        <w:t xml:space="preserve"> Cfr. il paragrafo 2.2.a del Piano nazionale di digitalizzazione.</w:t>
      </w:r>
    </w:p>
  </w:footnote>
  <w:footnote w:id="5">
    <w:p w14:paraId="38669B95" w14:textId="73C7B1C2" w:rsidR="00862F72" w:rsidRDefault="00862F72" w:rsidP="005A428F">
      <w:pPr>
        <w:pStyle w:val="Testonotaapidipagina"/>
        <w:ind w:right="1466"/>
      </w:pPr>
      <w:r w:rsidRPr="00F037C7">
        <w:rPr>
          <w:rStyle w:val="Rimandonotaapidipagina"/>
          <w:sz w:val="18"/>
          <w:szCs w:val="18"/>
        </w:rPr>
        <w:footnoteRef/>
      </w:r>
      <w:r w:rsidRPr="00F037C7">
        <w:rPr>
          <w:sz w:val="18"/>
          <w:szCs w:val="18"/>
        </w:rPr>
        <w:t xml:space="preserve"> </w:t>
      </w:r>
      <w:proofErr w:type="gramStart"/>
      <w:r w:rsidRPr="00F037C7">
        <w:rPr>
          <w:sz w:val="18"/>
          <w:szCs w:val="18"/>
        </w:rPr>
        <w:t xml:space="preserve">Il </w:t>
      </w:r>
      <w:r w:rsidRPr="00F037C7">
        <w:rPr>
          <w:i/>
          <w:iCs/>
          <w:sz w:val="18"/>
          <w:szCs w:val="18"/>
        </w:rPr>
        <w:t>data</w:t>
      </w:r>
      <w:proofErr w:type="gramEnd"/>
      <w:r w:rsidRPr="00F037C7">
        <w:rPr>
          <w:i/>
          <w:iCs/>
          <w:sz w:val="18"/>
          <w:szCs w:val="18"/>
        </w:rPr>
        <w:t xml:space="preserve"> </w:t>
      </w:r>
      <w:proofErr w:type="spellStart"/>
      <w:r w:rsidRPr="00F037C7">
        <w:rPr>
          <w:i/>
          <w:iCs/>
          <w:sz w:val="18"/>
          <w:szCs w:val="18"/>
        </w:rPr>
        <w:t>harvesting</w:t>
      </w:r>
      <w:proofErr w:type="spellEnd"/>
      <w:r w:rsidRPr="00F037C7">
        <w:rPr>
          <w:sz w:val="18"/>
          <w:szCs w:val="18"/>
        </w:rPr>
        <w:t xml:space="preserve"> è un processo in cui uno script viene utilizzato per estrarre automaticamente una grande quantità di dati di web site e/o di </w:t>
      </w:r>
      <w:proofErr w:type="spellStart"/>
      <w:r w:rsidRPr="00F037C7">
        <w:rPr>
          <w:sz w:val="18"/>
          <w:szCs w:val="18"/>
        </w:rPr>
        <w:t>dataset</w:t>
      </w:r>
      <w:proofErr w:type="spellEnd"/>
      <w:r w:rsidRPr="00F037C7">
        <w:rPr>
          <w:sz w:val="18"/>
          <w:szCs w:val="18"/>
        </w:rPr>
        <w:t xml:space="preserve"> per analizzarli per altri scopi.</w:t>
      </w:r>
    </w:p>
  </w:footnote>
  <w:footnote w:id="6">
    <w:p w14:paraId="634063FE" w14:textId="7FA9F498" w:rsidR="00862F72" w:rsidRPr="00B93F20" w:rsidRDefault="00862F72" w:rsidP="005A428F">
      <w:pPr>
        <w:pStyle w:val="Testonotaapidipagina"/>
        <w:ind w:right="1466"/>
        <w:rPr>
          <w:sz w:val="18"/>
          <w:szCs w:val="18"/>
        </w:rPr>
      </w:pPr>
      <w:r w:rsidRPr="00B93F20">
        <w:rPr>
          <w:rStyle w:val="Rimandonotaapidipagina"/>
          <w:sz w:val="18"/>
          <w:szCs w:val="18"/>
        </w:rPr>
        <w:footnoteRef/>
      </w:r>
      <w:r w:rsidRPr="00B93F20">
        <w:rPr>
          <w:sz w:val="18"/>
          <w:szCs w:val="18"/>
        </w:rPr>
        <w:t xml:space="preserve"> Cfr. voce specifica nelle FAQ allegate.</w:t>
      </w:r>
    </w:p>
  </w:footnote>
  <w:footnote w:id="7">
    <w:p w14:paraId="1ADB0E9B" w14:textId="36B2B38C" w:rsidR="00862F72" w:rsidRPr="00B93F20" w:rsidRDefault="00862F72" w:rsidP="005A428F">
      <w:pPr>
        <w:pStyle w:val="Testonotaapidipagina"/>
        <w:ind w:right="1466"/>
        <w:rPr>
          <w:color w:val="000000" w:themeColor="text1"/>
          <w:sz w:val="18"/>
          <w:szCs w:val="18"/>
          <w:lang w:val="it"/>
        </w:rPr>
      </w:pPr>
      <w:r w:rsidRPr="00B93F20">
        <w:rPr>
          <w:rStyle w:val="Rimandonotaapidipagina"/>
          <w:sz w:val="18"/>
          <w:szCs w:val="18"/>
        </w:rPr>
        <w:footnoteRef/>
      </w:r>
      <w:r w:rsidRPr="00B93F20">
        <w:rPr>
          <w:sz w:val="18"/>
          <w:szCs w:val="18"/>
        </w:rPr>
        <w:t xml:space="preserve"> Linee guida nazionali per la valorizzazione del patrimonio informativo pubblico</w:t>
      </w:r>
      <w:r w:rsidRPr="00B93F20">
        <w:rPr>
          <w:color w:val="000000" w:themeColor="text1"/>
          <w:sz w:val="18"/>
          <w:szCs w:val="18"/>
          <w:lang w:val="it"/>
        </w:rPr>
        <w:t>, “</w:t>
      </w:r>
      <w:r w:rsidRPr="00B93F20">
        <w:rPr>
          <w:color w:val="000000" w:themeColor="text1"/>
          <w:sz w:val="18"/>
          <w:szCs w:val="18"/>
        </w:rPr>
        <w:t>Aspetti organizzativi e qualità dei dati</w:t>
      </w:r>
      <w:r w:rsidRPr="00B93F20">
        <w:rPr>
          <w:color w:val="000000" w:themeColor="text1"/>
          <w:sz w:val="18"/>
          <w:szCs w:val="18"/>
          <w:lang w:val="it"/>
        </w:rPr>
        <w:t>”. Agenzia per l’Italia Digit</w:t>
      </w:r>
      <w:r w:rsidRPr="003F0251">
        <w:rPr>
          <w:sz w:val="18"/>
          <w:szCs w:val="18"/>
          <w:lang w:val="it"/>
        </w:rPr>
        <w:t xml:space="preserve">ale. 2017. </w:t>
      </w:r>
      <w:hyperlink r:id="rId2" w:history="1">
        <w:r w:rsidRPr="003F0251">
          <w:rPr>
            <w:rStyle w:val="Collegamentoipertestuale"/>
            <w:color w:val="auto"/>
            <w:sz w:val="18"/>
            <w:szCs w:val="18"/>
            <w:lang w:val="it"/>
          </w:rPr>
          <w:t>https://docs.italia.it/italia/daf/lg-patrimonio-pubblico/it/stabile/aspettiorg.html</w:t>
        </w:r>
      </w:hyperlink>
    </w:p>
  </w:footnote>
  <w:footnote w:id="8">
    <w:p w14:paraId="6315AC9D" w14:textId="1D4D0DDB" w:rsidR="00862F72" w:rsidRPr="003F0251" w:rsidRDefault="00862F72" w:rsidP="005A428F">
      <w:pPr>
        <w:pStyle w:val="Testonotaapidipagina"/>
        <w:ind w:right="1466"/>
        <w:rPr>
          <w:sz w:val="18"/>
          <w:szCs w:val="18"/>
          <w:lang w:val="it"/>
        </w:rPr>
      </w:pPr>
      <w:r w:rsidRPr="003F0251">
        <w:rPr>
          <w:rStyle w:val="Rimandonotaapidipagina"/>
          <w:sz w:val="18"/>
          <w:szCs w:val="18"/>
        </w:rPr>
        <w:footnoteRef/>
      </w:r>
      <w:r w:rsidRPr="003F0251">
        <w:rPr>
          <w:sz w:val="18"/>
          <w:szCs w:val="18"/>
          <w:lang w:val="it"/>
        </w:rPr>
        <w:t xml:space="preserve"> </w:t>
      </w:r>
      <w:hyperlink r:id="rId3" w:anchor="formati-aperti-per-i-dati-e-documenti" w:tgtFrame="_blank" w:history="1">
        <w:r w:rsidRPr="003F0251">
          <w:rPr>
            <w:rStyle w:val="Collegamentoipertestuale"/>
            <w:color w:val="auto"/>
            <w:sz w:val="18"/>
            <w:szCs w:val="18"/>
            <w:lang w:val="it"/>
          </w:rPr>
          <w:t>https://docs.italia.it/italia/daf/lg-patrimonio-pubblico/it/stabile/arch.html#formati-aperti-per-i-dati-e-documenti</w:t>
        </w:r>
      </w:hyperlink>
      <w:r w:rsidRPr="003F0251">
        <w:rPr>
          <w:sz w:val="18"/>
          <w:szCs w:val="18"/>
          <w:lang w:val="it"/>
        </w:rPr>
        <w:t> </w:t>
      </w:r>
    </w:p>
    <w:p w14:paraId="518BF167" w14:textId="77777777" w:rsidR="00862F72" w:rsidRPr="00EE3971" w:rsidRDefault="00862F72" w:rsidP="005A428F">
      <w:pPr>
        <w:pStyle w:val="Testonotaapidipagina"/>
        <w:ind w:right="1466"/>
        <w:rPr>
          <w:lang w:val="it"/>
        </w:rPr>
      </w:pPr>
    </w:p>
  </w:footnote>
  <w:footnote w:id="9">
    <w:p w14:paraId="0410A7EC" w14:textId="62DA574C" w:rsidR="00862F72" w:rsidRPr="00021F82" w:rsidRDefault="00862F72" w:rsidP="005A428F">
      <w:pPr>
        <w:pStyle w:val="Testonotaapidipagina"/>
        <w:ind w:right="1466"/>
        <w:rPr>
          <w:sz w:val="18"/>
          <w:szCs w:val="18"/>
        </w:rPr>
      </w:pPr>
      <w:r w:rsidRPr="00021F82">
        <w:rPr>
          <w:rStyle w:val="Rimandonotaapidipagina"/>
          <w:sz w:val="18"/>
          <w:szCs w:val="18"/>
        </w:rPr>
        <w:footnoteRef/>
      </w:r>
      <w:r w:rsidRPr="00021F82">
        <w:rPr>
          <w:sz w:val="18"/>
          <w:szCs w:val="18"/>
        </w:rPr>
        <w:t xml:space="preserve"> </w:t>
      </w:r>
      <w:hyperlink r:id="rId4" w:anchor="livelli-del-modello-per-i-metadati" w:history="1">
        <w:hyperlink r:id="rId5" w:anchor="livelli-del-modello-per-i-metadati" w:history="1">
          <w:r w:rsidRPr="00021F82">
            <w:rPr>
              <w:sz w:val="18"/>
              <w:szCs w:val="18"/>
              <w:lang w:val="it"/>
            </w:rPr>
            <w:t>https://docs.italia.it/italia/daf/lg-patrimonio-pubblico/it/stabile/modellometadati.html#livelli-del-modello-per-i-metadati</w:t>
          </w:r>
        </w:hyperlink>
      </w:hyperlink>
    </w:p>
  </w:footnote>
  <w:footnote w:id="10">
    <w:p w14:paraId="3872E55C" w14:textId="6725FE05" w:rsidR="00862F72" w:rsidRPr="00021F82" w:rsidRDefault="00862F72" w:rsidP="005A428F">
      <w:pPr>
        <w:pStyle w:val="Testonotaapidipagina"/>
        <w:ind w:right="1466"/>
        <w:rPr>
          <w:sz w:val="18"/>
          <w:szCs w:val="18"/>
          <w:lang w:val="it"/>
        </w:rPr>
      </w:pPr>
      <w:r w:rsidRPr="005C417E">
        <w:rPr>
          <w:rStyle w:val="Rimandonotaapidipagina"/>
          <w:sz w:val="18"/>
          <w:szCs w:val="18"/>
        </w:rPr>
        <w:footnoteRef/>
      </w:r>
      <w:r w:rsidRPr="005C417E">
        <w:rPr>
          <w:sz w:val="18"/>
          <w:szCs w:val="18"/>
          <w:lang w:val="it"/>
        </w:rPr>
        <w:t xml:space="preserve"> </w:t>
      </w:r>
      <w:hyperlink r:id="rId6" w:anchor="qualita-dei-dati" w:history="1">
        <w:r w:rsidRPr="005C417E">
          <w:rPr>
            <w:rStyle w:val="Collegamentoipertestuale"/>
            <w:color w:val="auto"/>
            <w:sz w:val="18"/>
            <w:szCs w:val="18"/>
            <w:lang w:val="it"/>
          </w:rPr>
          <w:t>https://docs.italia.it/italia/daf/lg-patrimonio-pubblico/it/stabile/aspettiorg.html#qualita-dei-dati</w:t>
        </w:r>
      </w:hyperlink>
    </w:p>
  </w:footnote>
  <w:footnote w:id="11">
    <w:p w14:paraId="2FA2CF0B" w14:textId="5466B880" w:rsidR="00862F72" w:rsidRPr="005A428F" w:rsidRDefault="00862F72" w:rsidP="005A428F">
      <w:pPr>
        <w:pStyle w:val="Testonotaapidipagina"/>
        <w:ind w:right="1466"/>
        <w:rPr>
          <w:sz w:val="18"/>
          <w:szCs w:val="18"/>
        </w:rPr>
      </w:pPr>
      <w:r w:rsidRPr="00ED720A">
        <w:rPr>
          <w:rStyle w:val="Rimandonotaapidipagina"/>
          <w:sz w:val="18"/>
          <w:szCs w:val="18"/>
        </w:rPr>
        <w:footnoteRef/>
      </w:r>
      <w:r w:rsidRPr="00ED720A">
        <w:rPr>
          <w:sz w:val="18"/>
          <w:szCs w:val="18"/>
          <w:lang w:val="en-US"/>
        </w:rPr>
        <w:t xml:space="preserve"> Wilkinson, M., </w:t>
      </w:r>
      <w:proofErr w:type="spellStart"/>
      <w:r w:rsidRPr="00ED720A">
        <w:rPr>
          <w:sz w:val="18"/>
          <w:szCs w:val="18"/>
          <w:lang w:val="en-US"/>
        </w:rPr>
        <w:t>Dumontier</w:t>
      </w:r>
      <w:proofErr w:type="spellEnd"/>
      <w:r w:rsidRPr="00ED720A">
        <w:rPr>
          <w:sz w:val="18"/>
          <w:szCs w:val="18"/>
          <w:lang w:val="en-US"/>
        </w:rPr>
        <w:t xml:space="preserve">, M., </w:t>
      </w:r>
      <w:proofErr w:type="spellStart"/>
      <w:r w:rsidRPr="00ED720A">
        <w:rPr>
          <w:sz w:val="18"/>
          <w:szCs w:val="18"/>
          <w:lang w:val="en-US"/>
        </w:rPr>
        <w:t>Aalbersberg</w:t>
      </w:r>
      <w:proofErr w:type="spellEnd"/>
      <w:r w:rsidRPr="00ED720A">
        <w:rPr>
          <w:sz w:val="18"/>
          <w:szCs w:val="18"/>
          <w:lang w:val="en-US"/>
        </w:rPr>
        <w:t xml:space="preserve">, I. et al. The FAIR Guiding Principles for scientific data management and </w:t>
      </w:r>
      <w:r w:rsidRPr="005A428F">
        <w:rPr>
          <w:sz w:val="18"/>
          <w:szCs w:val="18"/>
          <w:lang w:val="en-US"/>
        </w:rPr>
        <w:t xml:space="preserve">stewardship. </w:t>
      </w:r>
      <w:r w:rsidRPr="005A428F">
        <w:rPr>
          <w:sz w:val="18"/>
          <w:szCs w:val="18"/>
        </w:rPr>
        <w:t xml:space="preserve">Sci Data 3, 160018 (2016). </w:t>
      </w:r>
      <w:hyperlink r:id="rId7" w:history="1">
        <w:r w:rsidRPr="005A428F">
          <w:rPr>
            <w:rStyle w:val="Collegamentoipertestuale"/>
            <w:color w:val="auto"/>
            <w:sz w:val="18"/>
            <w:szCs w:val="18"/>
          </w:rPr>
          <w:t>https://doi.org/10.1038/sdata.2016.18</w:t>
        </w:r>
      </w:hyperlink>
    </w:p>
  </w:footnote>
  <w:footnote w:id="12">
    <w:p w14:paraId="12ABFBCC" w14:textId="3310B93F" w:rsidR="00862F72" w:rsidRPr="00F662EC" w:rsidRDefault="00862F72" w:rsidP="005A428F">
      <w:pPr>
        <w:pStyle w:val="Testonotaapidipagina"/>
        <w:ind w:right="1466"/>
        <w:rPr>
          <w:sz w:val="18"/>
          <w:szCs w:val="18"/>
        </w:rPr>
      </w:pPr>
      <w:r w:rsidRPr="005A428F">
        <w:rPr>
          <w:rStyle w:val="Rimandonotaapidipagina"/>
          <w:sz w:val="18"/>
          <w:szCs w:val="18"/>
        </w:rPr>
        <w:footnoteRef/>
      </w:r>
      <w:r w:rsidRPr="005A428F">
        <w:rPr>
          <w:sz w:val="18"/>
          <w:szCs w:val="18"/>
        </w:rPr>
        <w:t xml:space="preserve"> https</w:t>
      </w:r>
      <w:r w:rsidRPr="00F662EC">
        <w:rPr>
          <w:sz w:val="18"/>
          <w:szCs w:val="18"/>
        </w:rPr>
        <w:t>://dvcs.w3.org/hg/gld/raw-file/default/glossary/index.html#x5-star-linked-open-data</w:t>
      </w:r>
    </w:p>
  </w:footnote>
  <w:footnote w:id="13">
    <w:p w14:paraId="6D604A06" w14:textId="13D1BBE5" w:rsidR="00862F72" w:rsidRDefault="00862F72" w:rsidP="005A428F">
      <w:pPr>
        <w:pStyle w:val="Testonotaapidipagina"/>
        <w:ind w:right="1466"/>
      </w:pPr>
      <w:r w:rsidRPr="005C417E">
        <w:rPr>
          <w:rStyle w:val="Rimandonotaapidipagina"/>
          <w:sz w:val="18"/>
          <w:szCs w:val="18"/>
        </w:rPr>
        <w:footnoteRef/>
      </w:r>
      <w:r w:rsidRPr="005C417E">
        <w:rPr>
          <w:sz w:val="18"/>
          <w:szCs w:val="18"/>
        </w:rPr>
        <w:t xml:space="preserve"> </w:t>
      </w:r>
      <w:hyperlink r:id="rId8" w:history="1">
        <w:r w:rsidRPr="005C417E">
          <w:rPr>
            <w:rStyle w:val="Collegamentoipertestuale"/>
            <w:color w:val="auto"/>
            <w:sz w:val="18"/>
            <w:szCs w:val="18"/>
          </w:rPr>
          <w:t>https://www.w3.org/TR/ld-bp/</w:t>
        </w:r>
      </w:hyperlink>
    </w:p>
  </w:footnote>
  <w:footnote w:id="14">
    <w:p w14:paraId="5CA7AB27" w14:textId="4931FA71" w:rsidR="00862F72" w:rsidRPr="00F662EC" w:rsidRDefault="00862F72" w:rsidP="005A428F">
      <w:pPr>
        <w:pStyle w:val="Testonotaapidipagina"/>
        <w:ind w:right="1466"/>
        <w:jc w:val="both"/>
        <w:rPr>
          <w:sz w:val="18"/>
          <w:szCs w:val="18"/>
          <w:lang w:val="en-US"/>
        </w:rPr>
      </w:pPr>
      <w:r w:rsidRPr="00F662EC">
        <w:rPr>
          <w:rStyle w:val="Rimandonotaapidipagina"/>
          <w:sz w:val="18"/>
          <w:szCs w:val="18"/>
        </w:rPr>
        <w:footnoteRef/>
      </w:r>
      <w:r w:rsidRPr="00F662EC">
        <w:rPr>
          <w:sz w:val="18"/>
          <w:szCs w:val="18"/>
          <w:lang w:val="en-US"/>
        </w:rPr>
        <w:t xml:space="preserve"> </w:t>
      </w:r>
      <w:proofErr w:type="spellStart"/>
      <w:r w:rsidRPr="00F662EC">
        <w:rPr>
          <w:sz w:val="18"/>
          <w:szCs w:val="18"/>
          <w:lang w:val="en-US"/>
        </w:rPr>
        <w:t>D’Ignazio</w:t>
      </w:r>
      <w:proofErr w:type="spellEnd"/>
      <w:r w:rsidRPr="00F662EC">
        <w:rPr>
          <w:sz w:val="18"/>
          <w:szCs w:val="18"/>
          <w:lang w:val="en-US"/>
        </w:rPr>
        <w:t>, C. and Klein, L. F. (2020). Data Feminism. &lt;Strong&gt; Ideas Series. MIT Press.</w:t>
      </w:r>
    </w:p>
  </w:footnote>
  <w:footnote w:id="15">
    <w:p w14:paraId="50342073" w14:textId="7EE7EDEE" w:rsidR="00862F72" w:rsidRPr="00F662EC" w:rsidRDefault="00862F72" w:rsidP="005A428F">
      <w:pPr>
        <w:pStyle w:val="Testonotaapidipagina"/>
        <w:ind w:right="1466"/>
        <w:jc w:val="both"/>
        <w:rPr>
          <w:sz w:val="18"/>
          <w:szCs w:val="18"/>
          <w:lang w:val="en-US"/>
        </w:rPr>
      </w:pPr>
      <w:r w:rsidRPr="00F662EC">
        <w:rPr>
          <w:rStyle w:val="Rimandonotaapidipagina"/>
          <w:sz w:val="18"/>
          <w:szCs w:val="18"/>
        </w:rPr>
        <w:footnoteRef/>
      </w:r>
      <w:r w:rsidRPr="00F662EC">
        <w:rPr>
          <w:sz w:val="18"/>
          <w:szCs w:val="18"/>
          <w:lang w:val="en-US"/>
        </w:rPr>
        <w:t xml:space="preserve"> </w:t>
      </w:r>
      <w:proofErr w:type="spellStart"/>
      <w:r w:rsidRPr="00F662EC">
        <w:rPr>
          <w:sz w:val="18"/>
          <w:szCs w:val="18"/>
          <w:lang w:val="en-US"/>
        </w:rPr>
        <w:t>Ortolja</w:t>
      </w:r>
      <w:proofErr w:type="spellEnd"/>
      <w:r w:rsidRPr="00F662EC">
        <w:rPr>
          <w:sz w:val="18"/>
          <w:szCs w:val="18"/>
          <w:lang w:val="en-US"/>
        </w:rPr>
        <w:t xml:space="preserve">-Baird, A. &amp; </w:t>
      </w:r>
      <w:proofErr w:type="spellStart"/>
      <w:r w:rsidRPr="00F662EC">
        <w:rPr>
          <w:sz w:val="18"/>
          <w:szCs w:val="18"/>
          <w:lang w:val="en-US"/>
        </w:rPr>
        <w:t>Nyhan</w:t>
      </w:r>
      <w:proofErr w:type="spellEnd"/>
      <w:r w:rsidRPr="00F662EC">
        <w:rPr>
          <w:sz w:val="18"/>
          <w:szCs w:val="18"/>
          <w:lang w:val="en-US"/>
        </w:rPr>
        <w:t>, J. (2021). "Encoding the haunting of an object catalogue: on the potential of digital technologies to perpetuate or subvert the silence and bias of the early-modern archive." </w:t>
      </w:r>
      <w:r w:rsidRPr="00F662EC">
        <w:rPr>
          <w:i/>
          <w:sz w:val="18"/>
          <w:szCs w:val="18"/>
          <w:lang w:val="en-US"/>
        </w:rPr>
        <w:t>Digital Scholarship in the Humanities</w:t>
      </w:r>
      <w:r w:rsidRPr="00F662EC">
        <w:rPr>
          <w:sz w:val="18"/>
          <w:szCs w:val="18"/>
          <w:lang w:val="en-US"/>
        </w:rPr>
        <w:t>.</w:t>
      </w:r>
    </w:p>
  </w:footnote>
  <w:footnote w:id="16">
    <w:p w14:paraId="178F502D" w14:textId="0E0203B4" w:rsidR="00862F72" w:rsidRPr="000C49E8" w:rsidRDefault="00862F72" w:rsidP="005A428F">
      <w:pPr>
        <w:pStyle w:val="Testonotaapidipagina"/>
        <w:ind w:right="1466"/>
        <w:jc w:val="both"/>
        <w:rPr>
          <w:lang w:val="en-US"/>
        </w:rPr>
      </w:pPr>
      <w:r w:rsidRPr="00F662EC">
        <w:rPr>
          <w:rStyle w:val="Rimandonotaapidipagina"/>
          <w:sz w:val="18"/>
          <w:szCs w:val="18"/>
        </w:rPr>
        <w:footnoteRef/>
      </w:r>
      <w:r w:rsidRPr="00F662EC">
        <w:rPr>
          <w:sz w:val="18"/>
          <w:szCs w:val="18"/>
          <w:lang w:val="en-US"/>
        </w:rPr>
        <w:t xml:space="preserve"> Bender, Emily M., et al. "On the Dangers of Stochastic Parrots: Can Language Models Be Too Big?" </w:t>
      </w:r>
      <w:r w:rsidRPr="00F662EC">
        <w:rPr>
          <w:i/>
          <w:sz w:val="18"/>
          <w:szCs w:val="18"/>
          <w:lang w:val="en-US"/>
        </w:rPr>
        <w:t>Proceedings of the 2021 ACM Conference on Fairness, Accountability, and Transparency</w:t>
      </w:r>
      <w:r w:rsidRPr="00F662EC">
        <w:rPr>
          <w:sz w:val="18"/>
          <w:szCs w:val="18"/>
          <w:lang w:val="en-US"/>
        </w:rPr>
        <w:t>. 2021.</w:t>
      </w:r>
    </w:p>
  </w:footnote>
  <w:footnote w:id="17">
    <w:p w14:paraId="731CECB1" w14:textId="6C5FFD20" w:rsidR="00862F72" w:rsidRPr="00F662EC" w:rsidRDefault="00862F72" w:rsidP="005A428F">
      <w:pPr>
        <w:spacing w:after="0" w:line="257" w:lineRule="auto"/>
        <w:ind w:right="1466"/>
        <w:jc w:val="both"/>
        <w:rPr>
          <w:sz w:val="18"/>
          <w:szCs w:val="18"/>
          <w:lang w:val="en-US"/>
        </w:rPr>
      </w:pPr>
      <w:r w:rsidRPr="00141BB0">
        <w:rPr>
          <w:rStyle w:val="Rimandonotaapidipagina"/>
          <w:sz w:val="18"/>
          <w:szCs w:val="18"/>
        </w:rPr>
        <w:footnoteRef/>
      </w:r>
      <w:r w:rsidRPr="00141BB0">
        <w:rPr>
          <w:sz w:val="18"/>
          <w:szCs w:val="18"/>
          <w:lang w:val="en-US"/>
        </w:rPr>
        <w:t xml:space="preserve"> </w:t>
      </w:r>
      <w:hyperlink r:id="rId9">
        <w:r w:rsidRPr="00141BB0">
          <w:rPr>
            <w:rStyle w:val="Collegamentoipertestuale"/>
            <w:color w:val="auto"/>
            <w:sz w:val="18"/>
            <w:szCs w:val="18"/>
            <w:lang w:val="en-US"/>
          </w:rPr>
          <w:t>https://docs.italia.it/italia/piano-triennale-ict/pianotriennale-ict-doc/it/2020-2022/index.html</w:t>
        </w:r>
      </w:hyperlink>
    </w:p>
  </w:footnote>
  <w:footnote w:id="18">
    <w:p w14:paraId="69B0A3F6" w14:textId="66A04317" w:rsidR="00862F72" w:rsidRPr="00141BB0" w:rsidRDefault="00862F72" w:rsidP="005A428F">
      <w:pPr>
        <w:pStyle w:val="Testonotaapidipagina"/>
        <w:ind w:right="1466"/>
        <w:rPr>
          <w:sz w:val="18"/>
          <w:szCs w:val="18"/>
          <w:lang w:val="en-US"/>
        </w:rPr>
      </w:pPr>
      <w:r w:rsidRPr="00141BB0">
        <w:rPr>
          <w:rStyle w:val="Rimandonotaapidipagina"/>
          <w:sz w:val="18"/>
          <w:szCs w:val="18"/>
        </w:rPr>
        <w:footnoteRef/>
      </w:r>
      <w:r w:rsidRPr="00141BB0">
        <w:rPr>
          <w:sz w:val="18"/>
          <w:szCs w:val="18"/>
          <w:lang w:val="en-US"/>
        </w:rPr>
        <w:t xml:space="preserve"> </w:t>
      </w:r>
      <w:hyperlink r:id="rId10">
        <w:r w:rsidRPr="00141BB0">
          <w:rPr>
            <w:rStyle w:val="Collegamentoipertestuale"/>
            <w:color w:val="auto"/>
            <w:sz w:val="18"/>
            <w:szCs w:val="18"/>
            <w:lang w:val="en-US"/>
          </w:rPr>
          <w:t>https://www.agid.gov.it/it/infrastrutture/cloud-pa</w:t>
        </w:r>
      </w:hyperlink>
      <w:r w:rsidRPr="00141BB0">
        <w:rPr>
          <w:sz w:val="18"/>
          <w:szCs w:val="18"/>
          <w:lang w:val="en-US"/>
        </w:rPr>
        <w:t xml:space="preserve"> </w:t>
      </w:r>
    </w:p>
  </w:footnote>
  <w:footnote w:id="19">
    <w:p w14:paraId="5E0980A0" w14:textId="5437973A" w:rsidR="00862F72" w:rsidRPr="00DD4C0F" w:rsidRDefault="00862F72" w:rsidP="005A428F">
      <w:pPr>
        <w:pStyle w:val="Testonotaapidipagina"/>
        <w:ind w:right="1466"/>
        <w:rPr>
          <w:lang w:val="en-US"/>
        </w:rPr>
      </w:pPr>
      <w:r w:rsidRPr="00141BB0">
        <w:rPr>
          <w:rStyle w:val="Rimandonotaapidipagina"/>
          <w:sz w:val="18"/>
          <w:szCs w:val="18"/>
        </w:rPr>
        <w:footnoteRef/>
      </w:r>
      <w:r w:rsidRPr="00141BB0">
        <w:rPr>
          <w:sz w:val="18"/>
          <w:szCs w:val="18"/>
          <w:lang w:val="en-US"/>
        </w:rPr>
        <w:t xml:space="preserve"> </w:t>
      </w:r>
      <w:hyperlink r:id="rId11" w:history="1">
        <w:r w:rsidRPr="00141BB0">
          <w:rPr>
            <w:rStyle w:val="Collegamentoipertestuale"/>
            <w:color w:val="auto"/>
            <w:sz w:val="18"/>
            <w:szCs w:val="18"/>
            <w:lang w:val="en-US"/>
          </w:rPr>
          <w:t>https://innovazione.gov.it/dipartimento/focus/strategia-cloud-italia/</w:t>
        </w:r>
      </w:hyperlink>
    </w:p>
  </w:footnote>
  <w:footnote w:id="20">
    <w:p w14:paraId="1E59B085" w14:textId="45B7BA7B" w:rsidR="00862F72" w:rsidRPr="006C249C" w:rsidRDefault="00862F72" w:rsidP="005A428F">
      <w:pPr>
        <w:pStyle w:val="Testonotaapidipagina"/>
        <w:ind w:right="1466"/>
        <w:rPr>
          <w:sz w:val="18"/>
          <w:szCs w:val="18"/>
          <w:lang w:val="en-US"/>
        </w:rPr>
      </w:pPr>
      <w:r w:rsidRPr="006C249C">
        <w:rPr>
          <w:rStyle w:val="Rimandonotaapidipagina"/>
          <w:sz w:val="18"/>
          <w:szCs w:val="18"/>
        </w:rPr>
        <w:footnoteRef/>
      </w:r>
      <w:r w:rsidRPr="006C249C">
        <w:rPr>
          <w:sz w:val="18"/>
          <w:szCs w:val="18"/>
          <w:lang w:val="en-US"/>
        </w:rPr>
        <w:t xml:space="preserve"> </w:t>
      </w:r>
      <w:hyperlink r:id="rId12" w:history="1">
        <w:r w:rsidRPr="006C249C">
          <w:rPr>
            <w:rStyle w:val="Collegamentoipertestuale"/>
            <w:color w:val="auto"/>
            <w:sz w:val="18"/>
            <w:szCs w:val="18"/>
            <w:lang w:val="en-US"/>
          </w:rPr>
          <w:t>https://docs.italia.it/italia/daf/lg-patrimonio-pubblico/it/stabile/publdatigov.html</w:t>
        </w:r>
      </w:hyperlink>
    </w:p>
  </w:footnote>
  <w:footnote w:id="21">
    <w:p w14:paraId="07A823B0" w14:textId="6FA27565" w:rsidR="00862F72" w:rsidRPr="008A4AB8" w:rsidRDefault="00862F72" w:rsidP="005A428F">
      <w:pPr>
        <w:pStyle w:val="Testonotaapidipagina"/>
        <w:ind w:right="1466"/>
        <w:rPr>
          <w:sz w:val="18"/>
          <w:szCs w:val="18"/>
          <w:lang w:val="en-US"/>
        </w:rPr>
      </w:pPr>
      <w:r w:rsidRPr="006C249C">
        <w:rPr>
          <w:rStyle w:val="Rimandonotaapidipagina"/>
          <w:sz w:val="18"/>
          <w:szCs w:val="18"/>
        </w:rPr>
        <w:footnoteRef/>
      </w:r>
      <w:r w:rsidRPr="006C249C">
        <w:rPr>
          <w:sz w:val="18"/>
          <w:szCs w:val="18"/>
          <w:lang w:val="en-US"/>
        </w:rPr>
        <w:t xml:space="preserve"> </w:t>
      </w:r>
      <w:hyperlink r:id="rId13">
        <w:r w:rsidRPr="006C249C">
          <w:rPr>
            <w:rStyle w:val="Collegamentoipertestuale"/>
            <w:color w:val="auto"/>
            <w:sz w:val="18"/>
            <w:szCs w:val="18"/>
            <w:lang w:val="en-US"/>
          </w:rPr>
          <w:t>https://www.agid.gov.it/it/design-servizi/usabilita</w:t>
        </w:r>
      </w:hyperlink>
      <w:r w:rsidRPr="006C249C">
        <w:rPr>
          <w:sz w:val="18"/>
          <w:szCs w:val="18"/>
          <w:lang w:val="en-US"/>
        </w:rPr>
        <w:t xml:space="preserve"> </w:t>
      </w:r>
    </w:p>
  </w:footnote>
  <w:footnote w:id="22">
    <w:p w14:paraId="6BBE2194" w14:textId="13671AF7" w:rsidR="00862F72" w:rsidRDefault="00862F72" w:rsidP="005A428F">
      <w:pPr>
        <w:spacing w:after="0" w:line="276" w:lineRule="auto"/>
        <w:ind w:right="1466"/>
        <w:jc w:val="both"/>
      </w:pPr>
      <w:r w:rsidRPr="008A4AB8">
        <w:rPr>
          <w:rStyle w:val="Rimandonotaapidipagina"/>
          <w:sz w:val="18"/>
          <w:szCs w:val="18"/>
        </w:rPr>
        <w:footnoteRef/>
      </w:r>
      <w:r w:rsidRPr="008A4AB8">
        <w:rPr>
          <w:rStyle w:val="Rimandonotaapidipagina"/>
          <w:sz w:val="18"/>
          <w:szCs w:val="18"/>
        </w:rPr>
        <w:t xml:space="preserve"> </w:t>
      </w:r>
      <w:r w:rsidRPr="008A4AB8">
        <w:rPr>
          <w:rFonts w:eastAsia="Calibri Light" w:cstheme="minorHAnsi"/>
          <w:color w:val="000000" w:themeColor="text1"/>
          <w:sz w:val="18"/>
          <w:szCs w:val="18"/>
        </w:rPr>
        <w:t xml:space="preserve">I due principali modi per relazionarsi con l’infrastruttura software del patrimonio culturale sono: a) </w:t>
      </w:r>
      <w:r w:rsidRPr="008A4AB8">
        <w:rPr>
          <w:rFonts w:eastAsia="Calibri Light" w:cstheme="minorHAnsi"/>
          <w:i/>
          <w:iCs/>
          <w:color w:val="000000" w:themeColor="text1"/>
          <w:sz w:val="18"/>
          <w:szCs w:val="18"/>
        </w:rPr>
        <w:t>modello integrato</w:t>
      </w:r>
      <w:r w:rsidRPr="008A4AB8">
        <w:rPr>
          <w:rFonts w:eastAsia="Calibri Light" w:cstheme="minorHAnsi"/>
          <w:color w:val="000000" w:themeColor="text1"/>
          <w:sz w:val="18"/>
          <w:szCs w:val="18"/>
        </w:rPr>
        <w:t xml:space="preserve">: gli enti </w:t>
      </w:r>
      <w:r w:rsidRPr="008A4AB8">
        <w:rPr>
          <w:rFonts w:cstheme="minorHAnsi"/>
          <w:sz w:val="18"/>
          <w:szCs w:val="18"/>
        </w:rPr>
        <w:t xml:space="preserve">conferiscono i propri dati all’infrastruttura, condividendone i servizi: le risorse digitali sono quindi “ospitate” nell’infrastruttura software e vengono memorizzate e conservate sui sistemi dell’infrastruttura, laddove il ciclo di vita della risorsa digitale viene gestito tramite i servizi dell’infrastruttura; b) </w:t>
      </w:r>
      <w:r w:rsidRPr="008A4AB8">
        <w:rPr>
          <w:rFonts w:eastAsia="Calibri Light" w:cstheme="minorHAnsi"/>
          <w:i/>
          <w:iCs/>
          <w:color w:val="000000" w:themeColor="text1"/>
          <w:sz w:val="18"/>
          <w:szCs w:val="18"/>
        </w:rPr>
        <w:t>modello federato</w:t>
      </w:r>
      <w:r w:rsidRPr="008A4AB8">
        <w:rPr>
          <w:rFonts w:eastAsia="Calibri Light" w:cstheme="minorHAnsi"/>
          <w:color w:val="000000" w:themeColor="text1"/>
          <w:sz w:val="18"/>
          <w:szCs w:val="18"/>
        </w:rPr>
        <w:t xml:space="preserve">: gli enti che hanno sistemi informativi in grado di esporre in modo stabile ed efficiente le risorse digitali mediante API standard, possono condividere con l’infrastruttura solo alcuni servizi, in base alle loro specifiche necessità; </w:t>
      </w:r>
      <w:r w:rsidRPr="008A4AB8">
        <w:rPr>
          <w:rFonts w:cstheme="minorHAnsi"/>
          <w:sz w:val="18"/>
          <w:szCs w:val="18"/>
        </w:rPr>
        <w:t>le risorse digitali risiedono nei sistemi di origine e sono “referenziate” nell’infrastruttura, mentre il ciclo di vita dei dati è gestito dall’ente nei propri sistemi.</w:t>
      </w:r>
      <w:r w:rsidRPr="00C2606B">
        <w:rPr>
          <w:rFonts w:cstheme="minorHAnsi"/>
        </w:rPr>
        <w:t xml:space="preserve"> </w:t>
      </w:r>
    </w:p>
  </w:footnote>
  <w:footnote w:id="23">
    <w:p w14:paraId="70FE5618" w14:textId="503FA436" w:rsidR="00862F72" w:rsidRPr="008A4AB8" w:rsidRDefault="00862F72" w:rsidP="005A428F">
      <w:pPr>
        <w:pStyle w:val="Testonotaapidipagina"/>
        <w:ind w:right="1466"/>
        <w:rPr>
          <w:sz w:val="18"/>
          <w:szCs w:val="18"/>
          <w:lang w:val="en-US"/>
        </w:rPr>
      </w:pPr>
      <w:r w:rsidRPr="008A4AB8">
        <w:rPr>
          <w:rStyle w:val="Rimandonotaapidipagina"/>
          <w:sz w:val="18"/>
          <w:szCs w:val="18"/>
        </w:rPr>
        <w:footnoteRef/>
      </w:r>
      <w:r w:rsidRPr="008A4AB8">
        <w:rPr>
          <w:sz w:val="18"/>
          <w:szCs w:val="18"/>
          <w:lang w:val="en-US"/>
        </w:rPr>
        <w:t xml:space="preserve"> </w:t>
      </w:r>
      <w:r w:rsidRPr="008A4AB8">
        <w:rPr>
          <w:color w:val="000000" w:themeColor="text1"/>
          <w:sz w:val="18"/>
          <w:szCs w:val="18"/>
          <w:lang w:val="en-US"/>
        </w:rPr>
        <w:t xml:space="preserve">Lee, K. H., Slattery, O., Lu, R., Tang, X., &amp; McCrary, V. (2002). The state of the art and practice in digital preservation. </w:t>
      </w:r>
      <w:r w:rsidRPr="008A4AB8">
        <w:rPr>
          <w:i/>
          <w:iCs/>
          <w:color w:val="000000" w:themeColor="text1"/>
          <w:sz w:val="18"/>
          <w:szCs w:val="18"/>
          <w:lang w:val="en-US"/>
        </w:rPr>
        <w:t>Journal of research of the National institute of standards and technology</w:t>
      </w:r>
      <w:r w:rsidRPr="008A4AB8">
        <w:rPr>
          <w:color w:val="000000" w:themeColor="text1"/>
          <w:sz w:val="18"/>
          <w:szCs w:val="18"/>
          <w:lang w:val="en-US"/>
        </w:rPr>
        <w:t xml:space="preserve">, </w:t>
      </w:r>
      <w:r w:rsidRPr="008A4AB8">
        <w:rPr>
          <w:i/>
          <w:iCs/>
          <w:color w:val="000000" w:themeColor="text1"/>
          <w:sz w:val="18"/>
          <w:szCs w:val="18"/>
          <w:lang w:val="en-US"/>
        </w:rPr>
        <w:t>107</w:t>
      </w:r>
      <w:r w:rsidRPr="008A4AB8">
        <w:rPr>
          <w:color w:val="000000" w:themeColor="text1"/>
          <w:sz w:val="18"/>
          <w:szCs w:val="18"/>
          <w:lang w:val="en-US"/>
        </w:rPr>
        <w:t>(1), 93.</w:t>
      </w:r>
    </w:p>
  </w:footnote>
  <w:footnote w:id="24">
    <w:p w14:paraId="58CF87CC" w14:textId="01345C62" w:rsidR="00862F72" w:rsidRPr="008A4AB8" w:rsidRDefault="00862F72" w:rsidP="005A428F">
      <w:pPr>
        <w:pStyle w:val="Testonotaapidipagina"/>
        <w:ind w:right="1466"/>
        <w:rPr>
          <w:color w:val="000000" w:themeColor="text1"/>
          <w:sz w:val="18"/>
          <w:szCs w:val="18"/>
          <w:lang w:val="en-US"/>
        </w:rPr>
      </w:pPr>
      <w:r w:rsidRPr="008A4AB8">
        <w:rPr>
          <w:rStyle w:val="Rimandonotaapidipagina"/>
          <w:sz w:val="18"/>
          <w:szCs w:val="18"/>
        </w:rPr>
        <w:footnoteRef/>
      </w:r>
      <w:r w:rsidRPr="008A4AB8">
        <w:rPr>
          <w:sz w:val="18"/>
          <w:szCs w:val="18"/>
          <w:lang w:val="en-US"/>
        </w:rPr>
        <w:t xml:space="preserve"> </w:t>
      </w:r>
      <w:r w:rsidRPr="008A4AB8">
        <w:rPr>
          <w:color w:val="000000" w:themeColor="text1"/>
          <w:sz w:val="18"/>
          <w:szCs w:val="18"/>
          <w:lang w:val="en-US"/>
        </w:rPr>
        <w:t>Jang-</w:t>
      </w:r>
      <w:proofErr w:type="spellStart"/>
      <w:r w:rsidRPr="008A4AB8">
        <w:rPr>
          <w:color w:val="000000" w:themeColor="text1"/>
          <w:sz w:val="18"/>
          <w:szCs w:val="18"/>
          <w:lang w:val="en-US"/>
        </w:rPr>
        <w:t>Jaccard</w:t>
      </w:r>
      <w:proofErr w:type="spellEnd"/>
      <w:r w:rsidRPr="008A4AB8">
        <w:rPr>
          <w:color w:val="000000" w:themeColor="text1"/>
          <w:sz w:val="18"/>
          <w:szCs w:val="18"/>
          <w:lang w:val="en-US"/>
        </w:rPr>
        <w:t xml:space="preserve">, J., &amp; Nepal, S. (2014). A survey of emerging threats in cybersecurity. </w:t>
      </w:r>
      <w:r w:rsidRPr="008A4AB8">
        <w:rPr>
          <w:i/>
          <w:iCs/>
          <w:color w:val="000000" w:themeColor="text1"/>
          <w:sz w:val="18"/>
          <w:szCs w:val="18"/>
          <w:lang w:val="en-US"/>
        </w:rPr>
        <w:t>Journal of Computer and System Sciences</w:t>
      </w:r>
      <w:r w:rsidRPr="008A4AB8">
        <w:rPr>
          <w:color w:val="000000" w:themeColor="text1"/>
          <w:sz w:val="18"/>
          <w:szCs w:val="18"/>
          <w:lang w:val="en-US"/>
        </w:rPr>
        <w:t>, 80(5), 973-993.</w:t>
      </w:r>
    </w:p>
  </w:footnote>
  <w:footnote w:id="25">
    <w:p w14:paraId="1121CD1B" w14:textId="7C3EEE40" w:rsidR="00862F72" w:rsidRPr="008A4AB8" w:rsidRDefault="00862F72" w:rsidP="005A428F">
      <w:pPr>
        <w:pStyle w:val="Testonotaapidipagina"/>
        <w:ind w:right="1466"/>
        <w:rPr>
          <w:rStyle w:val="Collegamentoipertestuale"/>
          <w:sz w:val="18"/>
          <w:szCs w:val="18"/>
          <w:lang w:val="en-US"/>
        </w:rPr>
      </w:pPr>
      <w:r w:rsidRPr="006C249C">
        <w:rPr>
          <w:rStyle w:val="Rimandonotaapidipagina"/>
          <w:sz w:val="18"/>
          <w:szCs w:val="18"/>
        </w:rPr>
        <w:footnoteRef/>
      </w:r>
      <w:r w:rsidRPr="006C249C">
        <w:rPr>
          <w:sz w:val="18"/>
          <w:szCs w:val="18"/>
          <w:lang w:val="en-US"/>
        </w:rPr>
        <w:t xml:space="preserve"> </w:t>
      </w:r>
      <w:hyperlink r:id="rId14" w:history="1">
        <w:r w:rsidRPr="006C249C">
          <w:rPr>
            <w:rStyle w:val="Collegamentoipertestuale"/>
            <w:color w:val="auto"/>
            <w:sz w:val="18"/>
            <w:szCs w:val="18"/>
            <w:lang w:val="en-US"/>
          </w:rPr>
          <w:t>https://www.agid.gov.it/it/sicurezza/misure-minime-sicurezza-ict</w:t>
        </w:r>
      </w:hyperlink>
    </w:p>
  </w:footnote>
  <w:footnote w:id="26">
    <w:p w14:paraId="50999CB0" w14:textId="1C67BFB3" w:rsidR="00862F72" w:rsidRPr="008A4AB8" w:rsidRDefault="00862F72" w:rsidP="005A428F">
      <w:pPr>
        <w:spacing w:after="0" w:line="240" w:lineRule="exact"/>
        <w:ind w:right="1466"/>
        <w:rPr>
          <w:i/>
          <w:iCs/>
          <w:sz w:val="18"/>
          <w:szCs w:val="18"/>
        </w:rPr>
      </w:pPr>
      <w:r w:rsidRPr="008A4AB8">
        <w:rPr>
          <w:rStyle w:val="Rimandonotaapidipagina"/>
          <w:sz w:val="18"/>
          <w:szCs w:val="18"/>
        </w:rPr>
        <w:footnoteRef/>
      </w:r>
      <w:r w:rsidRPr="008A4AB8">
        <w:rPr>
          <w:sz w:val="18"/>
          <w:szCs w:val="18"/>
        </w:rPr>
        <w:t xml:space="preserve"> </w:t>
      </w:r>
      <w:r w:rsidRPr="008A4AB8">
        <w:rPr>
          <w:sz w:val="18"/>
          <w:szCs w:val="18"/>
          <w:lang w:val="it"/>
        </w:rPr>
        <w:t xml:space="preserve">Agenzia per l’Italia Digitale (2016), </w:t>
      </w:r>
      <w:r w:rsidRPr="008A4AB8">
        <w:rPr>
          <w:i/>
          <w:iCs/>
          <w:sz w:val="18"/>
          <w:szCs w:val="18"/>
        </w:rPr>
        <w:t>Misure minime di sicurezza ICT per le pubbliche amministrazioni</w:t>
      </w:r>
    </w:p>
    <w:p w14:paraId="7BE27C91" w14:textId="743C8608" w:rsidR="00862F72" w:rsidRDefault="00862F72" w:rsidP="005A428F">
      <w:pPr>
        <w:pStyle w:val="Testonotaapidipagina"/>
        <w:ind w:right="1466"/>
        <w:rPr>
          <w:lang w:val="it"/>
        </w:rPr>
      </w:pPr>
      <w:r w:rsidRPr="00413710">
        <w:rPr>
          <w:sz w:val="18"/>
          <w:szCs w:val="18"/>
          <w:lang w:val="it"/>
        </w:rPr>
        <w:t>(</w:t>
      </w:r>
      <w:hyperlink r:id="rId15" w:history="1">
        <w:r w:rsidRPr="00413710">
          <w:rPr>
            <w:rStyle w:val="Collegamentoipertestuale"/>
            <w:color w:val="auto"/>
            <w:sz w:val="18"/>
            <w:szCs w:val="18"/>
            <w:lang w:val="it"/>
          </w:rPr>
          <w:t>https://www.agid.gov.it/sites/default/files/repository_files/documentazione/misure_minime_di_sicurezza_v.1.0.pdf</w:t>
        </w:r>
      </w:hyperlink>
      <w:r w:rsidRPr="00413710">
        <w:rPr>
          <w:sz w:val="18"/>
          <w:szCs w:val="18"/>
          <w:lang w:val="it"/>
        </w:rPr>
        <w:t>)</w:t>
      </w:r>
    </w:p>
  </w:footnote>
  <w:footnote w:id="27">
    <w:p w14:paraId="576AB554" w14:textId="62AB088A" w:rsidR="00862F72" w:rsidRPr="00820427" w:rsidRDefault="00862F72" w:rsidP="005A428F">
      <w:pPr>
        <w:pStyle w:val="Testonotaapidipagina"/>
        <w:ind w:right="1466"/>
        <w:rPr>
          <w:color w:val="000000" w:themeColor="text1"/>
          <w:sz w:val="18"/>
          <w:szCs w:val="18"/>
          <w:lang w:val="it"/>
        </w:rPr>
      </w:pPr>
      <w:r w:rsidRPr="00820427">
        <w:rPr>
          <w:rStyle w:val="Rimandonotaapidipagina"/>
          <w:sz w:val="18"/>
          <w:szCs w:val="18"/>
        </w:rPr>
        <w:footnoteRef/>
      </w:r>
      <w:r w:rsidRPr="00820427">
        <w:rPr>
          <w:sz w:val="18"/>
          <w:szCs w:val="18"/>
        </w:rPr>
        <w:t xml:space="preserve"> </w:t>
      </w:r>
      <w:r w:rsidRPr="00820427">
        <w:rPr>
          <w:color w:val="000000" w:themeColor="text1"/>
          <w:sz w:val="18"/>
          <w:szCs w:val="18"/>
          <w:lang w:val="it"/>
        </w:rPr>
        <w:t xml:space="preserve">Questo standard è descritto nelle </w:t>
      </w:r>
      <w:r w:rsidRPr="00820427">
        <w:rPr>
          <w:i/>
          <w:iCs/>
          <w:color w:val="000000" w:themeColor="text1"/>
          <w:sz w:val="18"/>
          <w:szCs w:val="18"/>
          <w:lang w:val="it"/>
        </w:rPr>
        <w:t>Misure minime di sicurezza ICT per le pubbliche amministrazioni</w:t>
      </w:r>
      <w:r w:rsidRPr="00820427">
        <w:rPr>
          <w:color w:val="000000" w:themeColor="text1"/>
          <w:sz w:val="18"/>
          <w:szCs w:val="18"/>
          <w:lang w:val="it"/>
        </w:rPr>
        <w:t xml:space="preserve"> citate in precedenza.</w:t>
      </w:r>
    </w:p>
  </w:footnote>
  <w:footnote w:id="28">
    <w:p w14:paraId="61966083" w14:textId="00F4829D" w:rsidR="00862F72" w:rsidRPr="00820427" w:rsidRDefault="00862F72" w:rsidP="005A428F">
      <w:pPr>
        <w:pStyle w:val="Testonotaapidipagina"/>
        <w:ind w:right="1466"/>
        <w:rPr>
          <w:sz w:val="18"/>
          <w:szCs w:val="18"/>
          <w:lang w:val="it"/>
        </w:rPr>
      </w:pPr>
      <w:r w:rsidRPr="00820427">
        <w:rPr>
          <w:rStyle w:val="Rimandonotaapidipagina"/>
          <w:sz w:val="18"/>
          <w:szCs w:val="18"/>
        </w:rPr>
        <w:footnoteRef/>
      </w:r>
      <w:r w:rsidRPr="00820427">
        <w:rPr>
          <w:sz w:val="18"/>
          <w:szCs w:val="18"/>
        </w:rPr>
        <w:t xml:space="preserve"> </w:t>
      </w:r>
      <w:r w:rsidRPr="00820427">
        <w:rPr>
          <w:sz w:val="18"/>
          <w:szCs w:val="18"/>
          <w:lang w:val="it"/>
        </w:rPr>
        <w:t>https://www.cybersecurityframework.it</w:t>
      </w:r>
    </w:p>
  </w:footnote>
  <w:footnote w:id="29">
    <w:p w14:paraId="26E26035" w14:textId="39E07A2D" w:rsidR="00862F72" w:rsidRDefault="00862F72" w:rsidP="005A428F">
      <w:pPr>
        <w:pStyle w:val="Testonotaapidipagina"/>
        <w:ind w:right="1466"/>
        <w:rPr>
          <w:lang w:val="it"/>
        </w:rPr>
      </w:pPr>
      <w:r w:rsidRPr="00820427">
        <w:rPr>
          <w:rStyle w:val="Rimandonotaapidipagina"/>
          <w:sz w:val="18"/>
          <w:szCs w:val="18"/>
        </w:rPr>
        <w:footnoteRef/>
      </w:r>
      <w:r w:rsidRPr="00820427">
        <w:rPr>
          <w:sz w:val="18"/>
          <w:szCs w:val="18"/>
        </w:rPr>
        <w:t xml:space="preserve"> </w:t>
      </w:r>
      <w:r w:rsidRPr="00820427">
        <w:rPr>
          <w:sz w:val="18"/>
          <w:szCs w:val="18"/>
          <w:lang w:val="it"/>
        </w:rPr>
        <w:t>https://www.cisecurity.org/controls</w:t>
      </w:r>
    </w:p>
  </w:footnote>
  <w:footnote w:id="30">
    <w:p w14:paraId="61553218" w14:textId="77777777" w:rsidR="00862F72" w:rsidRPr="002C6FA8" w:rsidRDefault="00862F72" w:rsidP="005A428F">
      <w:pPr>
        <w:pStyle w:val="Testonotaapidipagina"/>
        <w:ind w:right="1466"/>
        <w:rPr>
          <w:sz w:val="18"/>
          <w:szCs w:val="18"/>
        </w:rPr>
      </w:pPr>
      <w:r w:rsidRPr="002C6FA8">
        <w:rPr>
          <w:rStyle w:val="Rimandonotaapidipagina"/>
          <w:sz w:val="18"/>
          <w:szCs w:val="18"/>
        </w:rPr>
        <w:footnoteRef/>
      </w:r>
      <w:r w:rsidRPr="002C6FA8">
        <w:rPr>
          <w:sz w:val="18"/>
          <w:szCs w:val="18"/>
        </w:rPr>
        <w:t xml:space="preserve"> https://docs.italia.it/italia/daf/lg-patrimonio-pubblico/it/stabile/index.html.</w:t>
      </w:r>
    </w:p>
  </w:footnote>
  <w:footnote w:id="31">
    <w:p w14:paraId="1C6FB73C" w14:textId="77777777" w:rsidR="00862F72" w:rsidRPr="002C6FA8" w:rsidRDefault="00862F72" w:rsidP="005A428F">
      <w:pPr>
        <w:pStyle w:val="Testonotaapidipagina"/>
        <w:ind w:right="1466"/>
        <w:rPr>
          <w:sz w:val="18"/>
          <w:szCs w:val="18"/>
        </w:rPr>
      </w:pPr>
      <w:r w:rsidRPr="002C6FA8">
        <w:rPr>
          <w:rStyle w:val="Rimandonotaapidipagina"/>
          <w:sz w:val="18"/>
          <w:szCs w:val="18"/>
        </w:rPr>
        <w:footnoteRef/>
      </w:r>
      <w:r w:rsidRPr="002C6FA8">
        <w:rPr>
          <w:sz w:val="18"/>
          <w:szCs w:val="18"/>
        </w:rPr>
        <w:t xml:space="preserve"> https://dvcs.w3.org/hg/gld/raw-file/default/glossary/index.html#x5-star-linked-open-data</w:t>
      </w:r>
    </w:p>
  </w:footnote>
  <w:footnote w:id="32">
    <w:p w14:paraId="04D53D96" w14:textId="77777777" w:rsidR="00862F72" w:rsidRPr="002C6FA8" w:rsidRDefault="00862F72" w:rsidP="005A428F">
      <w:pPr>
        <w:pStyle w:val="Testonotaapidipagina"/>
        <w:ind w:right="1466"/>
        <w:rPr>
          <w:sz w:val="18"/>
          <w:szCs w:val="18"/>
        </w:rPr>
      </w:pPr>
      <w:r w:rsidRPr="002C6FA8">
        <w:rPr>
          <w:rStyle w:val="Rimandonotaapidipagina"/>
          <w:sz w:val="18"/>
          <w:szCs w:val="18"/>
        </w:rPr>
        <w:footnoteRef/>
      </w:r>
      <w:r w:rsidRPr="002C6FA8">
        <w:rPr>
          <w:sz w:val="18"/>
          <w:szCs w:val="18"/>
        </w:rPr>
        <w:t xml:space="preserve"> https://ec.europa.eu/info/strategy/priorities-2019-2024/europe-fit-digital-age/european-data-strategy_it</w:t>
      </w:r>
    </w:p>
  </w:footnote>
  <w:footnote w:id="33">
    <w:p w14:paraId="03A84D3B" w14:textId="77777777" w:rsidR="00862F72" w:rsidRPr="002C6FA8" w:rsidRDefault="00862F72" w:rsidP="005A428F">
      <w:pPr>
        <w:pStyle w:val="Testonotaapidipagina"/>
        <w:ind w:right="1466"/>
        <w:rPr>
          <w:sz w:val="18"/>
          <w:szCs w:val="18"/>
        </w:rPr>
      </w:pPr>
      <w:r w:rsidRPr="005A5507">
        <w:rPr>
          <w:rStyle w:val="Rimandonotaapidipagina"/>
          <w:sz w:val="18"/>
          <w:szCs w:val="18"/>
        </w:rPr>
        <w:footnoteRef/>
      </w:r>
      <w:r w:rsidRPr="005A5507">
        <w:rPr>
          <w:sz w:val="18"/>
          <w:szCs w:val="18"/>
        </w:rPr>
        <w:t xml:space="preserve"> </w:t>
      </w:r>
      <w:hyperlink r:id="rId16">
        <w:r w:rsidRPr="005A5507">
          <w:rPr>
            <w:rStyle w:val="Collegamentoipertestuale"/>
            <w:color w:val="auto"/>
            <w:sz w:val="18"/>
            <w:szCs w:val="18"/>
          </w:rPr>
          <w:t>https://creativecommons.it/chapterIT/</w:t>
        </w:r>
      </w:hyperlink>
    </w:p>
  </w:footnote>
  <w:footnote w:id="34">
    <w:p w14:paraId="387C27CF" w14:textId="519C9849" w:rsidR="00862F72" w:rsidRPr="000D003B" w:rsidRDefault="00862F72" w:rsidP="005A428F">
      <w:pPr>
        <w:pStyle w:val="pf0"/>
        <w:ind w:right="1466"/>
        <w:rPr>
          <w:rFonts w:ascii="GT Haptik" w:hAnsi="GT Haptik"/>
          <w:sz w:val="18"/>
          <w:szCs w:val="18"/>
        </w:rPr>
      </w:pPr>
      <w:r w:rsidRPr="000D003B">
        <w:rPr>
          <w:rStyle w:val="Rimandonotaapidipagina"/>
          <w:rFonts w:ascii="GT Haptik" w:hAnsi="GT Haptik"/>
          <w:sz w:val="18"/>
          <w:szCs w:val="18"/>
        </w:rPr>
        <w:footnoteRef/>
      </w:r>
      <w:r w:rsidRPr="000D003B">
        <w:rPr>
          <w:rFonts w:ascii="GT Haptik" w:hAnsi="GT Haptik"/>
          <w:sz w:val="18"/>
          <w:szCs w:val="18"/>
        </w:rPr>
        <w:t xml:space="preserve"> </w:t>
      </w:r>
      <w:r w:rsidRPr="000D003B">
        <w:rPr>
          <w:rStyle w:val="cf01"/>
          <w:rFonts w:ascii="GT Haptik" w:hAnsi="GT Haptik"/>
        </w:rPr>
        <w:t xml:space="preserve">In particolare il </w:t>
      </w:r>
      <w:proofErr w:type="spellStart"/>
      <w:r w:rsidRPr="000D003B">
        <w:rPr>
          <w:rStyle w:val="cf01"/>
          <w:rFonts w:ascii="GT Haptik" w:hAnsi="GT Haptik"/>
        </w:rPr>
        <w:t>MiC</w:t>
      </w:r>
      <w:proofErr w:type="spellEnd"/>
      <w:r w:rsidRPr="000D003B">
        <w:rPr>
          <w:rStyle w:val="cf01"/>
          <w:rFonts w:ascii="GT Haptik" w:hAnsi="GT Haptik"/>
        </w:rPr>
        <w:t xml:space="preserve"> collabora ad </w:t>
      </w:r>
      <w:proofErr w:type="spellStart"/>
      <w:r w:rsidRPr="000D003B">
        <w:rPr>
          <w:rStyle w:val="cf01"/>
          <w:rFonts w:ascii="GT Haptik" w:hAnsi="GT Haptik"/>
        </w:rPr>
        <w:t>OntoPiA</w:t>
      </w:r>
      <w:proofErr w:type="spellEnd"/>
      <w:r w:rsidRPr="000D003B">
        <w:rPr>
          <w:rStyle w:val="cf01"/>
          <w:rFonts w:ascii="GT Haptik" w:hAnsi="GT Haptik"/>
        </w:rPr>
        <w:t xml:space="preserve"> con le ontologie: 1) Cultural-ON per la modellazione dei dati relativi agli Istituti della Cultura e agli eventi culturali; 2) </w:t>
      </w:r>
      <w:proofErr w:type="spellStart"/>
      <w:r w:rsidRPr="000D003B">
        <w:rPr>
          <w:rStyle w:val="cf01"/>
          <w:rFonts w:ascii="GT Haptik" w:hAnsi="GT Haptik"/>
        </w:rPr>
        <w:t>ArCo</w:t>
      </w:r>
      <w:proofErr w:type="spellEnd"/>
      <w:r w:rsidRPr="000D003B">
        <w:rPr>
          <w:rStyle w:val="cf01"/>
          <w:rFonts w:ascii="GT Haptik" w:hAnsi="GT Haptik"/>
        </w:rPr>
        <w:t xml:space="preserve">, rete di ontologie per la modellazione dei beni culturali afferenti ai beni archeologici, architettonico-paesaggistici, </w:t>
      </w:r>
      <w:proofErr w:type="spellStart"/>
      <w:r w:rsidRPr="000D003B">
        <w:rPr>
          <w:rStyle w:val="cf01"/>
          <w:rFonts w:ascii="GT Haptik" w:hAnsi="GT Haptik"/>
        </w:rPr>
        <w:t>demoetnoantropologici</w:t>
      </w:r>
      <w:proofErr w:type="spellEnd"/>
      <w:r w:rsidRPr="000D003B">
        <w:rPr>
          <w:rStyle w:val="cf01"/>
          <w:rFonts w:ascii="GT Haptik" w:hAnsi="GT Haptik"/>
        </w:rPr>
        <w:t>, fotografici, naturalistici, numismatici, scientifico-tecnologici, storico-artistici, strumenti musicali.</w:t>
      </w:r>
    </w:p>
  </w:footnote>
  <w:footnote w:id="35">
    <w:p w14:paraId="6B95B49D" w14:textId="16BE7C86" w:rsidR="00862F72" w:rsidRDefault="00862F72" w:rsidP="005A428F">
      <w:pPr>
        <w:pStyle w:val="Testonotaapidipagina"/>
        <w:ind w:right="1466"/>
      </w:pPr>
      <w:r w:rsidRPr="005A5507">
        <w:rPr>
          <w:rStyle w:val="Rimandonotaapidipagina"/>
          <w:sz w:val="18"/>
          <w:szCs w:val="18"/>
        </w:rPr>
        <w:footnoteRef/>
      </w:r>
      <w:r w:rsidRPr="005A5507">
        <w:rPr>
          <w:sz w:val="18"/>
          <w:szCs w:val="18"/>
        </w:rPr>
        <w:t xml:space="preserve"> </w:t>
      </w:r>
      <w:hyperlink r:id="rId17" w:anchor="standard-di-riferimento" w:history="1">
        <w:r w:rsidRPr="005A5507">
          <w:rPr>
            <w:rStyle w:val="Collegamentoipertestuale"/>
            <w:color w:val="auto"/>
            <w:sz w:val="18"/>
            <w:szCs w:val="18"/>
            <w:lang w:val="it"/>
          </w:rPr>
          <w:t>https://docs.italia.it/italia/daf/lg-patrimonio-pubblico/it/stabile/arch.html#standard-di-riferimento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43BEE" w14:textId="339E7E33" w:rsidR="00862F72" w:rsidRDefault="00862F72">
    <w:pPr>
      <w:pStyle w:val="Intestazione"/>
    </w:pPr>
    <w:r>
      <w:rPr>
        <w:noProof/>
      </w:rPr>
      <w:tab/>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76AB"/>
    <w:multiLevelType w:val="hybridMultilevel"/>
    <w:tmpl w:val="90BC04E8"/>
    <w:lvl w:ilvl="0" w:tplc="0400BE1C">
      <w:start w:val="1"/>
      <w:numFmt w:val="bullet"/>
      <w:lvlText w:val=""/>
      <w:lvlJc w:val="left"/>
      <w:pPr>
        <w:ind w:left="1440" w:hanging="360"/>
      </w:pPr>
      <w:rPr>
        <w:rFonts w:ascii="Symbol" w:hAnsi="Symbol" w:hint="default"/>
        <w:color w:val="2D489D"/>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0078E"/>
    <w:multiLevelType w:val="hybridMultilevel"/>
    <w:tmpl w:val="FD683366"/>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B82949"/>
    <w:multiLevelType w:val="hybridMultilevel"/>
    <w:tmpl w:val="28525044"/>
    <w:lvl w:ilvl="0" w:tplc="E6BC793A">
      <w:start w:val="1"/>
      <w:numFmt w:val="decimal"/>
      <w:lvlText w:val="%1."/>
      <w:lvlJc w:val="left"/>
      <w:pPr>
        <w:ind w:left="1080" w:hanging="360"/>
      </w:pPr>
      <w:rPr>
        <w:rFonts w:hint="default"/>
        <w:color w:val="2F5496"/>
      </w:rPr>
    </w:lvl>
    <w:lvl w:ilvl="1" w:tplc="CF58EA1C">
      <w:start w:val="1"/>
      <w:numFmt w:val="lowerLetter"/>
      <w:lvlText w:val="%2."/>
      <w:lvlJc w:val="left"/>
      <w:pPr>
        <w:ind w:left="1800" w:hanging="360"/>
      </w:pPr>
    </w:lvl>
    <w:lvl w:ilvl="2" w:tplc="EFC63774">
      <w:start w:val="1"/>
      <w:numFmt w:val="lowerRoman"/>
      <w:lvlText w:val="%3."/>
      <w:lvlJc w:val="right"/>
      <w:pPr>
        <w:ind w:left="2520" w:hanging="180"/>
      </w:pPr>
    </w:lvl>
    <w:lvl w:ilvl="3" w:tplc="D614341A">
      <w:start w:val="1"/>
      <w:numFmt w:val="decimal"/>
      <w:lvlText w:val="%4."/>
      <w:lvlJc w:val="left"/>
      <w:pPr>
        <w:ind w:left="3240" w:hanging="360"/>
      </w:pPr>
    </w:lvl>
    <w:lvl w:ilvl="4" w:tplc="1402D4B4">
      <w:start w:val="1"/>
      <w:numFmt w:val="lowerLetter"/>
      <w:lvlText w:val="%5."/>
      <w:lvlJc w:val="left"/>
      <w:pPr>
        <w:ind w:left="3960" w:hanging="360"/>
      </w:pPr>
    </w:lvl>
    <w:lvl w:ilvl="5" w:tplc="A058CCC2">
      <w:start w:val="1"/>
      <w:numFmt w:val="lowerRoman"/>
      <w:lvlText w:val="%6."/>
      <w:lvlJc w:val="right"/>
      <w:pPr>
        <w:ind w:left="4680" w:hanging="180"/>
      </w:pPr>
    </w:lvl>
    <w:lvl w:ilvl="6" w:tplc="AFC0DAE2">
      <w:start w:val="1"/>
      <w:numFmt w:val="decimal"/>
      <w:lvlText w:val="%7."/>
      <w:lvlJc w:val="left"/>
      <w:pPr>
        <w:ind w:left="5400" w:hanging="360"/>
      </w:pPr>
    </w:lvl>
    <w:lvl w:ilvl="7" w:tplc="AFB8CD4E">
      <w:start w:val="1"/>
      <w:numFmt w:val="lowerLetter"/>
      <w:lvlText w:val="%8."/>
      <w:lvlJc w:val="left"/>
      <w:pPr>
        <w:ind w:left="6120" w:hanging="360"/>
      </w:pPr>
    </w:lvl>
    <w:lvl w:ilvl="8" w:tplc="D410F040">
      <w:start w:val="1"/>
      <w:numFmt w:val="lowerRoman"/>
      <w:lvlText w:val="%9."/>
      <w:lvlJc w:val="right"/>
      <w:pPr>
        <w:ind w:left="6840" w:hanging="180"/>
      </w:pPr>
    </w:lvl>
  </w:abstractNum>
  <w:abstractNum w:abstractNumId="3" w15:restartNumberingAfterBreak="0">
    <w:nsid w:val="080671F1"/>
    <w:multiLevelType w:val="hybridMultilevel"/>
    <w:tmpl w:val="E8D6F290"/>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AB1A3D"/>
    <w:multiLevelType w:val="hybridMultilevel"/>
    <w:tmpl w:val="8D9072B2"/>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DB130E"/>
    <w:multiLevelType w:val="hybridMultilevel"/>
    <w:tmpl w:val="7EAE4332"/>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B4104E"/>
    <w:multiLevelType w:val="hybridMultilevel"/>
    <w:tmpl w:val="585A0412"/>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1A40A2"/>
    <w:multiLevelType w:val="hybridMultilevel"/>
    <w:tmpl w:val="AF5CF63C"/>
    <w:lvl w:ilvl="0" w:tplc="0400BE1C">
      <w:start w:val="1"/>
      <w:numFmt w:val="bullet"/>
      <w:lvlText w:val=""/>
      <w:lvlJc w:val="left"/>
      <w:pPr>
        <w:ind w:left="1080" w:hanging="360"/>
      </w:pPr>
      <w:rPr>
        <w:rFonts w:ascii="Symbol" w:hAnsi="Symbol" w:hint="default"/>
        <w:color w:val="2D489D"/>
      </w:rPr>
    </w:lvl>
    <w:lvl w:ilvl="1" w:tplc="7160CCDA">
      <w:start w:val="1"/>
      <w:numFmt w:val="bullet"/>
      <w:lvlText w:val="o"/>
      <w:lvlJc w:val="left"/>
      <w:pPr>
        <w:ind w:left="1800" w:hanging="360"/>
      </w:pPr>
      <w:rPr>
        <w:rFonts w:ascii="Courier New" w:hAnsi="Courier New" w:hint="default"/>
      </w:rPr>
    </w:lvl>
    <w:lvl w:ilvl="2" w:tplc="4AB676AA">
      <w:start w:val="1"/>
      <w:numFmt w:val="bullet"/>
      <w:lvlText w:val=""/>
      <w:lvlJc w:val="left"/>
      <w:pPr>
        <w:ind w:left="2520" w:hanging="360"/>
      </w:pPr>
      <w:rPr>
        <w:rFonts w:ascii="Wingdings" w:hAnsi="Wingdings" w:hint="default"/>
      </w:rPr>
    </w:lvl>
    <w:lvl w:ilvl="3" w:tplc="CB40F354">
      <w:start w:val="1"/>
      <w:numFmt w:val="bullet"/>
      <w:lvlText w:val=""/>
      <w:lvlJc w:val="left"/>
      <w:pPr>
        <w:ind w:left="3240" w:hanging="360"/>
      </w:pPr>
      <w:rPr>
        <w:rFonts w:ascii="Symbol" w:hAnsi="Symbol" w:hint="default"/>
      </w:rPr>
    </w:lvl>
    <w:lvl w:ilvl="4" w:tplc="9DB6B802">
      <w:start w:val="1"/>
      <w:numFmt w:val="bullet"/>
      <w:lvlText w:val="o"/>
      <w:lvlJc w:val="left"/>
      <w:pPr>
        <w:ind w:left="3960" w:hanging="360"/>
      </w:pPr>
      <w:rPr>
        <w:rFonts w:ascii="Courier New" w:hAnsi="Courier New" w:hint="default"/>
      </w:rPr>
    </w:lvl>
    <w:lvl w:ilvl="5" w:tplc="A01270F0">
      <w:start w:val="1"/>
      <w:numFmt w:val="bullet"/>
      <w:lvlText w:val=""/>
      <w:lvlJc w:val="left"/>
      <w:pPr>
        <w:ind w:left="4680" w:hanging="360"/>
      </w:pPr>
      <w:rPr>
        <w:rFonts w:ascii="Wingdings" w:hAnsi="Wingdings" w:hint="default"/>
      </w:rPr>
    </w:lvl>
    <w:lvl w:ilvl="6" w:tplc="4850A192">
      <w:start w:val="1"/>
      <w:numFmt w:val="bullet"/>
      <w:lvlText w:val=""/>
      <w:lvlJc w:val="left"/>
      <w:pPr>
        <w:ind w:left="5400" w:hanging="360"/>
      </w:pPr>
      <w:rPr>
        <w:rFonts w:ascii="Symbol" w:hAnsi="Symbol" w:hint="default"/>
      </w:rPr>
    </w:lvl>
    <w:lvl w:ilvl="7" w:tplc="E06663AE">
      <w:start w:val="1"/>
      <w:numFmt w:val="bullet"/>
      <w:lvlText w:val="o"/>
      <w:lvlJc w:val="left"/>
      <w:pPr>
        <w:ind w:left="6120" w:hanging="360"/>
      </w:pPr>
      <w:rPr>
        <w:rFonts w:ascii="Courier New" w:hAnsi="Courier New" w:hint="default"/>
      </w:rPr>
    </w:lvl>
    <w:lvl w:ilvl="8" w:tplc="A54AB396">
      <w:start w:val="1"/>
      <w:numFmt w:val="bullet"/>
      <w:lvlText w:val=""/>
      <w:lvlJc w:val="left"/>
      <w:pPr>
        <w:ind w:left="6840" w:hanging="360"/>
      </w:pPr>
      <w:rPr>
        <w:rFonts w:ascii="Wingdings" w:hAnsi="Wingdings" w:hint="default"/>
      </w:rPr>
    </w:lvl>
  </w:abstractNum>
  <w:abstractNum w:abstractNumId="8" w15:restartNumberingAfterBreak="0">
    <w:nsid w:val="129928EE"/>
    <w:multiLevelType w:val="hybridMultilevel"/>
    <w:tmpl w:val="C3DC6BA8"/>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0027F0"/>
    <w:multiLevelType w:val="hybridMultilevel"/>
    <w:tmpl w:val="D29C335E"/>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19575B5B"/>
    <w:multiLevelType w:val="hybridMultilevel"/>
    <w:tmpl w:val="F65CC744"/>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A67A4A"/>
    <w:multiLevelType w:val="hybridMultilevel"/>
    <w:tmpl w:val="74B4BE6E"/>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1B791762"/>
    <w:multiLevelType w:val="hybridMultilevel"/>
    <w:tmpl w:val="A29844B4"/>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21B72DD9"/>
    <w:multiLevelType w:val="hybridMultilevel"/>
    <w:tmpl w:val="2A86E1D2"/>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223C178E"/>
    <w:multiLevelType w:val="hybridMultilevel"/>
    <w:tmpl w:val="A36CF510"/>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31D51D0"/>
    <w:multiLevelType w:val="hybridMultilevel"/>
    <w:tmpl w:val="D4C8ABD6"/>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5DE6B94"/>
    <w:multiLevelType w:val="hybridMultilevel"/>
    <w:tmpl w:val="9ED27E76"/>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74F2F78"/>
    <w:multiLevelType w:val="hybridMultilevel"/>
    <w:tmpl w:val="A4F4A22C"/>
    <w:lvl w:ilvl="0" w:tplc="0400BE1C">
      <w:start w:val="1"/>
      <w:numFmt w:val="bullet"/>
      <w:lvlText w:val=""/>
      <w:lvlJc w:val="left"/>
      <w:pPr>
        <w:ind w:left="1080" w:hanging="360"/>
      </w:pPr>
      <w:rPr>
        <w:rFonts w:ascii="Symbol" w:hAnsi="Symbol" w:hint="default"/>
        <w:color w:val="2D489D"/>
      </w:rPr>
    </w:lvl>
    <w:lvl w:ilvl="1" w:tplc="0BE25C36">
      <w:start w:val="1"/>
      <w:numFmt w:val="bullet"/>
      <w:lvlText w:val="o"/>
      <w:lvlJc w:val="left"/>
      <w:pPr>
        <w:ind w:left="1800" w:hanging="360"/>
      </w:pPr>
      <w:rPr>
        <w:rFonts w:ascii="Courier New" w:hAnsi="Courier New" w:hint="default"/>
      </w:rPr>
    </w:lvl>
    <w:lvl w:ilvl="2" w:tplc="0FEAE046">
      <w:start w:val="1"/>
      <w:numFmt w:val="bullet"/>
      <w:lvlText w:val=""/>
      <w:lvlJc w:val="left"/>
      <w:pPr>
        <w:ind w:left="2520" w:hanging="360"/>
      </w:pPr>
      <w:rPr>
        <w:rFonts w:ascii="Wingdings" w:hAnsi="Wingdings" w:hint="default"/>
      </w:rPr>
    </w:lvl>
    <w:lvl w:ilvl="3" w:tplc="97B462E6">
      <w:start w:val="1"/>
      <w:numFmt w:val="bullet"/>
      <w:lvlText w:val=""/>
      <w:lvlJc w:val="left"/>
      <w:pPr>
        <w:ind w:left="3240" w:hanging="360"/>
      </w:pPr>
      <w:rPr>
        <w:rFonts w:ascii="Symbol" w:hAnsi="Symbol" w:hint="default"/>
      </w:rPr>
    </w:lvl>
    <w:lvl w:ilvl="4" w:tplc="89B208C0">
      <w:start w:val="1"/>
      <w:numFmt w:val="bullet"/>
      <w:lvlText w:val="o"/>
      <w:lvlJc w:val="left"/>
      <w:pPr>
        <w:ind w:left="3960" w:hanging="360"/>
      </w:pPr>
      <w:rPr>
        <w:rFonts w:ascii="Courier New" w:hAnsi="Courier New" w:hint="default"/>
      </w:rPr>
    </w:lvl>
    <w:lvl w:ilvl="5" w:tplc="1AEAC22E">
      <w:start w:val="1"/>
      <w:numFmt w:val="bullet"/>
      <w:lvlText w:val=""/>
      <w:lvlJc w:val="left"/>
      <w:pPr>
        <w:ind w:left="4680" w:hanging="360"/>
      </w:pPr>
      <w:rPr>
        <w:rFonts w:ascii="Wingdings" w:hAnsi="Wingdings" w:hint="default"/>
      </w:rPr>
    </w:lvl>
    <w:lvl w:ilvl="6" w:tplc="057EF804">
      <w:start w:val="1"/>
      <w:numFmt w:val="bullet"/>
      <w:lvlText w:val=""/>
      <w:lvlJc w:val="left"/>
      <w:pPr>
        <w:ind w:left="5400" w:hanging="360"/>
      </w:pPr>
      <w:rPr>
        <w:rFonts w:ascii="Symbol" w:hAnsi="Symbol" w:hint="default"/>
      </w:rPr>
    </w:lvl>
    <w:lvl w:ilvl="7" w:tplc="76C27FC2">
      <w:start w:val="1"/>
      <w:numFmt w:val="bullet"/>
      <w:lvlText w:val="o"/>
      <w:lvlJc w:val="left"/>
      <w:pPr>
        <w:ind w:left="6120" w:hanging="360"/>
      </w:pPr>
      <w:rPr>
        <w:rFonts w:ascii="Courier New" w:hAnsi="Courier New" w:hint="default"/>
      </w:rPr>
    </w:lvl>
    <w:lvl w:ilvl="8" w:tplc="97E4A5C0">
      <w:start w:val="1"/>
      <w:numFmt w:val="bullet"/>
      <w:lvlText w:val=""/>
      <w:lvlJc w:val="left"/>
      <w:pPr>
        <w:ind w:left="6840" w:hanging="360"/>
      </w:pPr>
      <w:rPr>
        <w:rFonts w:ascii="Wingdings" w:hAnsi="Wingdings" w:hint="default"/>
      </w:rPr>
    </w:lvl>
  </w:abstractNum>
  <w:abstractNum w:abstractNumId="18" w15:restartNumberingAfterBreak="0">
    <w:nsid w:val="2865690D"/>
    <w:multiLevelType w:val="hybridMultilevel"/>
    <w:tmpl w:val="C282B192"/>
    <w:lvl w:ilvl="0" w:tplc="0400BE1C">
      <w:start w:val="1"/>
      <w:numFmt w:val="bullet"/>
      <w:lvlText w:val=""/>
      <w:lvlJc w:val="left"/>
      <w:pPr>
        <w:ind w:left="1080" w:hanging="360"/>
      </w:pPr>
      <w:rPr>
        <w:rFonts w:ascii="Symbol" w:hAnsi="Symbol" w:hint="default"/>
        <w:color w:val="2D489D"/>
      </w:rPr>
    </w:lvl>
    <w:lvl w:ilvl="1" w:tplc="9E3874B8">
      <w:start w:val="1"/>
      <w:numFmt w:val="bullet"/>
      <w:lvlText w:val="o"/>
      <w:lvlJc w:val="left"/>
      <w:pPr>
        <w:ind w:left="1800" w:hanging="360"/>
      </w:pPr>
      <w:rPr>
        <w:rFonts w:ascii="Courier New" w:hAnsi="Courier New" w:hint="default"/>
      </w:rPr>
    </w:lvl>
    <w:lvl w:ilvl="2" w:tplc="137852D6">
      <w:start w:val="1"/>
      <w:numFmt w:val="bullet"/>
      <w:lvlText w:val=""/>
      <w:lvlJc w:val="left"/>
      <w:pPr>
        <w:ind w:left="2520" w:hanging="360"/>
      </w:pPr>
      <w:rPr>
        <w:rFonts w:ascii="Wingdings" w:hAnsi="Wingdings" w:hint="default"/>
      </w:rPr>
    </w:lvl>
    <w:lvl w:ilvl="3" w:tplc="622A50F8">
      <w:start w:val="1"/>
      <w:numFmt w:val="bullet"/>
      <w:lvlText w:val=""/>
      <w:lvlJc w:val="left"/>
      <w:pPr>
        <w:ind w:left="3240" w:hanging="360"/>
      </w:pPr>
      <w:rPr>
        <w:rFonts w:ascii="Symbol" w:hAnsi="Symbol" w:hint="default"/>
      </w:rPr>
    </w:lvl>
    <w:lvl w:ilvl="4" w:tplc="AF68A4C4">
      <w:start w:val="1"/>
      <w:numFmt w:val="bullet"/>
      <w:lvlText w:val="o"/>
      <w:lvlJc w:val="left"/>
      <w:pPr>
        <w:ind w:left="3960" w:hanging="360"/>
      </w:pPr>
      <w:rPr>
        <w:rFonts w:ascii="Courier New" w:hAnsi="Courier New" w:hint="default"/>
      </w:rPr>
    </w:lvl>
    <w:lvl w:ilvl="5" w:tplc="809426B8">
      <w:start w:val="1"/>
      <w:numFmt w:val="bullet"/>
      <w:lvlText w:val=""/>
      <w:lvlJc w:val="left"/>
      <w:pPr>
        <w:ind w:left="4680" w:hanging="360"/>
      </w:pPr>
      <w:rPr>
        <w:rFonts w:ascii="Wingdings" w:hAnsi="Wingdings" w:hint="default"/>
      </w:rPr>
    </w:lvl>
    <w:lvl w:ilvl="6" w:tplc="DB3C47FA">
      <w:start w:val="1"/>
      <w:numFmt w:val="bullet"/>
      <w:lvlText w:val=""/>
      <w:lvlJc w:val="left"/>
      <w:pPr>
        <w:ind w:left="5400" w:hanging="360"/>
      </w:pPr>
      <w:rPr>
        <w:rFonts w:ascii="Symbol" w:hAnsi="Symbol" w:hint="default"/>
      </w:rPr>
    </w:lvl>
    <w:lvl w:ilvl="7" w:tplc="90662BDA">
      <w:start w:val="1"/>
      <w:numFmt w:val="bullet"/>
      <w:lvlText w:val="o"/>
      <w:lvlJc w:val="left"/>
      <w:pPr>
        <w:ind w:left="6120" w:hanging="360"/>
      </w:pPr>
      <w:rPr>
        <w:rFonts w:ascii="Courier New" w:hAnsi="Courier New" w:hint="default"/>
      </w:rPr>
    </w:lvl>
    <w:lvl w:ilvl="8" w:tplc="9244C8F6">
      <w:start w:val="1"/>
      <w:numFmt w:val="bullet"/>
      <w:lvlText w:val=""/>
      <w:lvlJc w:val="left"/>
      <w:pPr>
        <w:ind w:left="6840" w:hanging="360"/>
      </w:pPr>
      <w:rPr>
        <w:rFonts w:ascii="Wingdings" w:hAnsi="Wingdings" w:hint="default"/>
      </w:rPr>
    </w:lvl>
  </w:abstractNum>
  <w:abstractNum w:abstractNumId="19" w15:restartNumberingAfterBreak="0">
    <w:nsid w:val="2B7E3681"/>
    <w:multiLevelType w:val="hybridMultilevel"/>
    <w:tmpl w:val="46F80562"/>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2D210B37"/>
    <w:multiLevelType w:val="hybridMultilevel"/>
    <w:tmpl w:val="C3EE208C"/>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2E6A6706"/>
    <w:multiLevelType w:val="hybridMultilevel"/>
    <w:tmpl w:val="4EA6A352"/>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2F35E84"/>
    <w:multiLevelType w:val="hybridMultilevel"/>
    <w:tmpl w:val="8A6CF13E"/>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36CA17FB"/>
    <w:multiLevelType w:val="hybridMultilevel"/>
    <w:tmpl w:val="419A0CE0"/>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382B7C9F"/>
    <w:multiLevelType w:val="hybridMultilevel"/>
    <w:tmpl w:val="41A262E2"/>
    <w:lvl w:ilvl="0" w:tplc="76948B70">
      <w:start w:val="1"/>
      <w:numFmt w:val="decimal"/>
      <w:lvlText w:val="%1."/>
      <w:lvlJc w:val="left"/>
      <w:pPr>
        <w:ind w:left="1080" w:hanging="360"/>
      </w:pPr>
      <w:rPr>
        <w:rFonts w:hint="default"/>
        <w:color w:val="2D489D"/>
      </w:rPr>
    </w:lvl>
    <w:lvl w:ilvl="1" w:tplc="76948B70">
      <w:start w:val="1"/>
      <w:numFmt w:val="decimal"/>
      <w:lvlText w:val="%2."/>
      <w:lvlJc w:val="left"/>
      <w:pPr>
        <w:ind w:left="1800" w:hanging="360"/>
      </w:pPr>
      <w:rPr>
        <w:rFonts w:hint="default"/>
        <w:color w:val="2D489D"/>
      </w:r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429C2D94"/>
    <w:multiLevelType w:val="hybridMultilevel"/>
    <w:tmpl w:val="886AEE94"/>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F47F56"/>
    <w:multiLevelType w:val="hybridMultilevel"/>
    <w:tmpl w:val="B67656D2"/>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4B1766CF"/>
    <w:multiLevelType w:val="hybridMultilevel"/>
    <w:tmpl w:val="DFFED1BA"/>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F36D00"/>
    <w:multiLevelType w:val="hybridMultilevel"/>
    <w:tmpl w:val="E0BADC2A"/>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AA4A53"/>
    <w:multiLevelType w:val="hybridMultilevel"/>
    <w:tmpl w:val="1868D1E0"/>
    <w:lvl w:ilvl="0" w:tplc="76948B70">
      <w:start w:val="1"/>
      <w:numFmt w:val="decimal"/>
      <w:lvlText w:val="%1."/>
      <w:lvlJc w:val="left"/>
      <w:pPr>
        <w:ind w:left="1080" w:hanging="360"/>
      </w:pPr>
      <w:rPr>
        <w:rFonts w:hint="default"/>
        <w:color w:val="2D489D"/>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4D5E6199"/>
    <w:multiLevelType w:val="hybridMultilevel"/>
    <w:tmpl w:val="F8BE4A44"/>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4F3B5DBB"/>
    <w:multiLevelType w:val="hybridMultilevel"/>
    <w:tmpl w:val="360A8786"/>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2182484"/>
    <w:multiLevelType w:val="hybridMultilevel"/>
    <w:tmpl w:val="32900B48"/>
    <w:lvl w:ilvl="0" w:tplc="0400BE1C">
      <w:start w:val="1"/>
      <w:numFmt w:val="bullet"/>
      <w:lvlText w:val=""/>
      <w:lvlJc w:val="left"/>
      <w:pPr>
        <w:ind w:left="1080" w:hanging="360"/>
      </w:pPr>
      <w:rPr>
        <w:rFonts w:ascii="Symbol" w:hAnsi="Symbol" w:hint="default"/>
        <w:color w:val="2D489D"/>
      </w:rPr>
    </w:lvl>
    <w:lvl w:ilvl="1" w:tplc="5A10958A">
      <w:start w:val="1"/>
      <w:numFmt w:val="bullet"/>
      <w:lvlText w:val="o"/>
      <w:lvlJc w:val="left"/>
      <w:pPr>
        <w:ind w:left="1800" w:hanging="360"/>
      </w:pPr>
      <w:rPr>
        <w:rFonts w:ascii="Courier New" w:hAnsi="Courier New" w:hint="default"/>
      </w:rPr>
    </w:lvl>
    <w:lvl w:ilvl="2" w:tplc="447CA6A6">
      <w:start w:val="1"/>
      <w:numFmt w:val="bullet"/>
      <w:lvlText w:val=""/>
      <w:lvlJc w:val="left"/>
      <w:pPr>
        <w:ind w:left="2520" w:hanging="360"/>
      </w:pPr>
      <w:rPr>
        <w:rFonts w:ascii="Wingdings" w:hAnsi="Wingdings" w:hint="default"/>
      </w:rPr>
    </w:lvl>
    <w:lvl w:ilvl="3" w:tplc="AC9A2E1A">
      <w:start w:val="1"/>
      <w:numFmt w:val="bullet"/>
      <w:lvlText w:val=""/>
      <w:lvlJc w:val="left"/>
      <w:pPr>
        <w:ind w:left="3240" w:hanging="360"/>
      </w:pPr>
      <w:rPr>
        <w:rFonts w:ascii="Symbol" w:hAnsi="Symbol" w:hint="default"/>
      </w:rPr>
    </w:lvl>
    <w:lvl w:ilvl="4" w:tplc="1C4CD130">
      <w:start w:val="1"/>
      <w:numFmt w:val="bullet"/>
      <w:lvlText w:val="o"/>
      <w:lvlJc w:val="left"/>
      <w:pPr>
        <w:ind w:left="3960" w:hanging="360"/>
      </w:pPr>
      <w:rPr>
        <w:rFonts w:ascii="Courier New" w:hAnsi="Courier New" w:hint="default"/>
      </w:rPr>
    </w:lvl>
    <w:lvl w:ilvl="5" w:tplc="C06ECE02">
      <w:start w:val="1"/>
      <w:numFmt w:val="bullet"/>
      <w:lvlText w:val=""/>
      <w:lvlJc w:val="left"/>
      <w:pPr>
        <w:ind w:left="4680" w:hanging="360"/>
      </w:pPr>
      <w:rPr>
        <w:rFonts w:ascii="Wingdings" w:hAnsi="Wingdings" w:hint="default"/>
      </w:rPr>
    </w:lvl>
    <w:lvl w:ilvl="6" w:tplc="D9402774">
      <w:start w:val="1"/>
      <w:numFmt w:val="bullet"/>
      <w:lvlText w:val=""/>
      <w:lvlJc w:val="left"/>
      <w:pPr>
        <w:ind w:left="5400" w:hanging="360"/>
      </w:pPr>
      <w:rPr>
        <w:rFonts w:ascii="Symbol" w:hAnsi="Symbol" w:hint="default"/>
      </w:rPr>
    </w:lvl>
    <w:lvl w:ilvl="7" w:tplc="EFEE3F9E">
      <w:start w:val="1"/>
      <w:numFmt w:val="bullet"/>
      <w:lvlText w:val="o"/>
      <w:lvlJc w:val="left"/>
      <w:pPr>
        <w:ind w:left="6120" w:hanging="360"/>
      </w:pPr>
      <w:rPr>
        <w:rFonts w:ascii="Courier New" w:hAnsi="Courier New" w:hint="default"/>
      </w:rPr>
    </w:lvl>
    <w:lvl w:ilvl="8" w:tplc="DB22457E">
      <w:start w:val="1"/>
      <w:numFmt w:val="bullet"/>
      <w:lvlText w:val=""/>
      <w:lvlJc w:val="left"/>
      <w:pPr>
        <w:ind w:left="6840" w:hanging="360"/>
      </w:pPr>
      <w:rPr>
        <w:rFonts w:ascii="Wingdings" w:hAnsi="Wingdings" w:hint="default"/>
      </w:rPr>
    </w:lvl>
  </w:abstractNum>
  <w:abstractNum w:abstractNumId="33" w15:restartNumberingAfterBreak="0">
    <w:nsid w:val="5241483C"/>
    <w:multiLevelType w:val="hybridMultilevel"/>
    <w:tmpl w:val="D046AAE0"/>
    <w:lvl w:ilvl="0" w:tplc="164E2FAA">
      <w:start w:val="1"/>
      <w:numFmt w:val="bullet"/>
      <w:lvlText w:val=""/>
      <w:lvlJc w:val="left"/>
      <w:pPr>
        <w:ind w:left="720" w:hanging="360"/>
      </w:pPr>
      <w:rPr>
        <w:rFonts w:ascii="Symbol" w:hAnsi="Symbol" w:hint="default"/>
      </w:rPr>
    </w:lvl>
    <w:lvl w:ilvl="1" w:tplc="0400BE1C">
      <w:start w:val="1"/>
      <w:numFmt w:val="bullet"/>
      <w:lvlText w:val=""/>
      <w:lvlJc w:val="left"/>
      <w:pPr>
        <w:ind w:left="1440" w:hanging="360"/>
      </w:pPr>
      <w:rPr>
        <w:rFonts w:ascii="Symbol" w:hAnsi="Symbol" w:hint="default"/>
        <w:color w:val="2D489D"/>
      </w:rPr>
    </w:lvl>
    <w:lvl w:ilvl="2" w:tplc="E684182C">
      <w:start w:val="1"/>
      <w:numFmt w:val="bullet"/>
      <w:lvlText w:val=""/>
      <w:lvlJc w:val="left"/>
      <w:pPr>
        <w:ind w:left="2160" w:hanging="360"/>
      </w:pPr>
      <w:rPr>
        <w:rFonts w:ascii="Wingdings" w:hAnsi="Wingdings" w:hint="default"/>
      </w:rPr>
    </w:lvl>
    <w:lvl w:ilvl="3" w:tplc="BDA01D54">
      <w:start w:val="1"/>
      <w:numFmt w:val="bullet"/>
      <w:lvlText w:val=""/>
      <w:lvlJc w:val="left"/>
      <w:pPr>
        <w:ind w:left="2880" w:hanging="360"/>
      </w:pPr>
      <w:rPr>
        <w:rFonts w:ascii="Symbol" w:hAnsi="Symbol" w:hint="default"/>
      </w:rPr>
    </w:lvl>
    <w:lvl w:ilvl="4" w:tplc="8DA0C754">
      <w:start w:val="1"/>
      <w:numFmt w:val="bullet"/>
      <w:lvlText w:val="o"/>
      <w:lvlJc w:val="left"/>
      <w:pPr>
        <w:ind w:left="3600" w:hanging="360"/>
      </w:pPr>
      <w:rPr>
        <w:rFonts w:ascii="Courier New" w:hAnsi="Courier New" w:hint="default"/>
      </w:rPr>
    </w:lvl>
    <w:lvl w:ilvl="5" w:tplc="7E12ED80">
      <w:start w:val="1"/>
      <w:numFmt w:val="bullet"/>
      <w:lvlText w:val=""/>
      <w:lvlJc w:val="left"/>
      <w:pPr>
        <w:ind w:left="4320" w:hanging="360"/>
      </w:pPr>
      <w:rPr>
        <w:rFonts w:ascii="Wingdings" w:hAnsi="Wingdings" w:hint="default"/>
      </w:rPr>
    </w:lvl>
    <w:lvl w:ilvl="6" w:tplc="0390EA4E">
      <w:start w:val="1"/>
      <w:numFmt w:val="bullet"/>
      <w:lvlText w:val=""/>
      <w:lvlJc w:val="left"/>
      <w:pPr>
        <w:ind w:left="5040" w:hanging="360"/>
      </w:pPr>
      <w:rPr>
        <w:rFonts w:ascii="Symbol" w:hAnsi="Symbol" w:hint="default"/>
      </w:rPr>
    </w:lvl>
    <w:lvl w:ilvl="7" w:tplc="7054BF9A">
      <w:start w:val="1"/>
      <w:numFmt w:val="bullet"/>
      <w:lvlText w:val="o"/>
      <w:lvlJc w:val="left"/>
      <w:pPr>
        <w:ind w:left="5760" w:hanging="360"/>
      </w:pPr>
      <w:rPr>
        <w:rFonts w:ascii="Courier New" w:hAnsi="Courier New" w:hint="default"/>
      </w:rPr>
    </w:lvl>
    <w:lvl w:ilvl="8" w:tplc="15466E2E">
      <w:start w:val="1"/>
      <w:numFmt w:val="bullet"/>
      <w:lvlText w:val=""/>
      <w:lvlJc w:val="left"/>
      <w:pPr>
        <w:ind w:left="6480" w:hanging="360"/>
      </w:pPr>
      <w:rPr>
        <w:rFonts w:ascii="Wingdings" w:hAnsi="Wingdings" w:hint="default"/>
      </w:rPr>
    </w:lvl>
  </w:abstractNum>
  <w:abstractNum w:abstractNumId="34" w15:restartNumberingAfterBreak="0">
    <w:nsid w:val="560C60E0"/>
    <w:multiLevelType w:val="hybridMultilevel"/>
    <w:tmpl w:val="783043EE"/>
    <w:lvl w:ilvl="0" w:tplc="76948B70">
      <w:start w:val="1"/>
      <w:numFmt w:val="decimal"/>
      <w:lvlText w:val="%1."/>
      <w:lvlJc w:val="left"/>
      <w:pPr>
        <w:ind w:left="1080" w:hanging="360"/>
      </w:pPr>
      <w:rPr>
        <w:rFonts w:hint="default"/>
        <w:color w:val="2D489D"/>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597C358E"/>
    <w:multiLevelType w:val="hybridMultilevel"/>
    <w:tmpl w:val="AE7C63A6"/>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6" w15:restartNumberingAfterBreak="0">
    <w:nsid w:val="601269E2"/>
    <w:multiLevelType w:val="hybridMultilevel"/>
    <w:tmpl w:val="AF54AF36"/>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2477D6F"/>
    <w:multiLevelType w:val="hybridMultilevel"/>
    <w:tmpl w:val="CC92904A"/>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A97B22"/>
    <w:multiLevelType w:val="hybridMultilevel"/>
    <w:tmpl w:val="3C3082CC"/>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4F508D"/>
    <w:multiLevelType w:val="hybridMultilevel"/>
    <w:tmpl w:val="F31E7164"/>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0F54BE"/>
    <w:multiLevelType w:val="hybridMultilevel"/>
    <w:tmpl w:val="99B65CE4"/>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A103828"/>
    <w:multiLevelType w:val="hybridMultilevel"/>
    <w:tmpl w:val="086C5880"/>
    <w:lvl w:ilvl="0" w:tplc="0400BE1C">
      <w:start w:val="1"/>
      <w:numFmt w:val="bullet"/>
      <w:lvlText w:val=""/>
      <w:lvlJc w:val="left"/>
      <w:pPr>
        <w:ind w:left="1080" w:hanging="360"/>
      </w:pPr>
      <w:rPr>
        <w:rFonts w:ascii="Symbol" w:hAnsi="Symbol" w:hint="default"/>
        <w:color w:val="2D489D"/>
      </w:rPr>
    </w:lvl>
    <w:lvl w:ilvl="1" w:tplc="64D4841E">
      <w:start w:val="1"/>
      <w:numFmt w:val="bullet"/>
      <w:lvlText w:val="o"/>
      <w:lvlJc w:val="left"/>
      <w:pPr>
        <w:ind w:left="1800" w:hanging="360"/>
      </w:pPr>
      <w:rPr>
        <w:rFonts w:ascii="Courier New" w:hAnsi="Courier New" w:hint="default"/>
      </w:rPr>
    </w:lvl>
    <w:lvl w:ilvl="2" w:tplc="E92CC11A">
      <w:start w:val="1"/>
      <w:numFmt w:val="bullet"/>
      <w:lvlText w:val=""/>
      <w:lvlJc w:val="left"/>
      <w:pPr>
        <w:ind w:left="2520" w:hanging="360"/>
      </w:pPr>
      <w:rPr>
        <w:rFonts w:ascii="Wingdings" w:hAnsi="Wingdings" w:hint="default"/>
      </w:rPr>
    </w:lvl>
    <w:lvl w:ilvl="3" w:tplc="9154A5DC">
      <w:start w:val="1"/>
      <w:numFmt w:val="bullet"/>
      <w:lvlText w:val=""/>
      <w:lvlJc w:val="left"/>
      <w:pPr>
        <w:ind w:left="3240" w:hanging="360"/>
      </w:pPr>
      <w:rPr>
        <w:rFonts w:ascii="Symbol" w:hAnsi="Symbol" w:hint="default"/>
      </w:rPr>
    </w:lvl>
    <w:lvl w:ilvl="4" w:tplc="516888E4">
      <w:start w:val="1"/>
      <w:numFmt w:val="bullet"/>
      <w:lvlText w:val="o"/>
      <w:lvlJc w:val="left"/>
      <w:pPr>
        <w:ind w:left="3960" w:hanging="360"/>
      </w:pPr>
      <w:rPr>
        <w:rFonts w:ascii="Courier New" w:hAnsi="Courier New" w:hint="default"/>
      </w:rPr>
    </w:lvl>
    <w:lvl w:ilvl="5" w:tplc="0B9CD4A8">
      <w:start w:val="1"/>
      <w:numFmt w:val="bullet"/>
      <w:lvlText w:val=""/>
      <w:lvlJc w:val="left"/>
      <w:pPr>
        <w:ind w:left="4680" w:hanging="360"/>
      </w:pPr>
      <w:rPr>
        <w:rFonts w:ascii="Wingdings" w:hAnsi="Wingdings" w:hint="default"/>
      </w:rPr>
    </w:lvl>
    <w:lvl w:ilvl="6" w:tplc="E03298D6">
      <w:start w:val="1"/>
      <w:numFmt w:val="bullet"/>
      <w:lvlText w:val=""/>
      <w:lvlJc w:val="left"/>
      <w:pPr>
        <w:ind w:left="5400" w:hanging="360"/>
      </w:pPr>
      <w:rPr>
        <w:rFonts w:ascii="Symbol" w:hAnsi="Symbol" w:hint="default"/>
      </w:rPr>
    </w:lvl>
    <w:lvl w:ilvl="7" w:tplc="D4C65274">
      <w:start w:val="1"/>
      <w:numFmt w:val="bullet"/>
      <w:lvlText w:val="o"/>
      <w:lvlJc w:val="left"/>
      <w:pPr>
        <w:ind w:left="6120" w:hanging="360"/>
      </w:pPr>
      <w:rPr>
        <w:rFonts w:ascii="Courier New" w:hAnsi="Courier New" w:hint="default"/>
      </w:rPr>
    </w:lvl>
    <w:lvl w:ilvl="8" w:tplc="A5A66F9E">
      <w:start w:val="1"/>
      <w:numFmt w:val="bullet"/>
      <w:lvlText w:val=""/>
      <w:lvlJc w:val="left"/>
      <w:pPr>
        <w:ind w:left="6840" w:hanging="360"/>
      </w:pPr>
      <w:rPr>
        <w:rFonts w:ascii="Wingdings" w:hAnsi="Wingdings" w:hint="default"/>
      </w:rPr>
    </w:lvl>
  </w:abstractNum>
  <w:abstractNum w:abstractNumId="42" w15:restartNumberingAfterBreak="0">
    <w:nsid w:val="6CEC55B3"/>
    <w:multiLevelType w:val="hybridMultilevel"/>
    <w:tmpl w:val="13B2EEC6"/>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724825"/>
    <w:multiLevelType w:val="hybridMultilevel"/>
    <w:tmpl w:val="D5B064D4"/>
    <w:lvl w:ilvl="0" w:tplc="0400BE1C">
      <w:start w:val="1"/>
      <w:numFmt w:val="bullet"/>
      <w:lvlText w:val=""/>
      <w:lvlJc w:val="left"/>
      <w:pPr>
        <w:ind w:left="1080" w:hanging="360"/>
      </w:pPr>
      <w:rPr>
        <w:rFonts w:ascii="Symbol" w:hAnsi="Symbol" w:hint="default"/>
        <w:color w:val="2D48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7C09DD"/>
    <w:multiLevelType w:val="hybridMultilevel"/>
    <w:tmpl w:val="176291DC"/>
    <w:lvl w:ilvl="0" w:tplc="0400BE1C">
      <w:start w:val="1"/>
      <w:numFmt w:val="bullet"/>
      <w:lvlText w:val=""/>
      <w:lvlJc w:val="left"/>
      <w:pPr>
        <w:ind w:left="1080" w:hanging="360"/>
      </w:pPr>
      <w:rPr>
        <w:rFonts w:ascii="Symbol" w:hAnsi="Symbol" w:hint="default"/>
        <w:color w:val="2D489D"/>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37"/>
  </w:num>
  <w:num w:numId="4">
    <w:abstractNumId w:val="1"/>
  </w:num>
  <w:num w:numId="5">
    <w:abstractNumId w:val="3"/>
  </w:num>
  <w:num w:numId="6">
    <w:abstractNumId w:val="28"/>
  </w:num>
  <w:num w:numId="7">
    <w:abstractNumId w:val="18"/>
  </w:num>
  <w:num w:numId="8">
    <w:abstractNumId w:val="40"/>
  </w:num>
  <w:num w:numId="9">
    <w:abstractNumId w:val="16"/>
  </w:num>
  <w:num w:numId="10">
    <w:abstractNumId w:val="39"/>
  </w:num>
  <w:num w:numId="11">
    <w:abstractNumId w:val="38"/>
  </w:num>
  <w:num w:numId="12">
    <w:abstractNumId w:val="41"/>
  </w:num>
  <w:num w:numId="13">
    <w:abstractNumId w:val="42"/>
  </w:num>
  <w:num w:numId="14">
    <w:abstractNumId w:val="0"/>
  </w:num>
  <w:num w:numId="15">
    <w:abstractNumId w:val="15"/>
  </w:num>
  <w:num w:numId="16">
    <w:abstractNumId w:val="4"/>
  </w:num>
  <w:num w:numId="17">
    <w:abstractNumId w:val="32"/>
  </w:num>
  <w:num w:numId="18">
    <w:abstractNumId w:val="14"/>
  </w:num>
  <w:num w:numId="19">
    <w:abstractNumId w:val="8"/>
  </w:num>
  <w:num w:numId="20">
    <w:abstractNumId w:val="21"/>
  </w:num>
  <w:num w:numId="21">
    <w:abstractNumId w:val="36"/>
  </w:num>
  <w:num w:numId="22">
    <w:abstractNumId w:val="35"/>
  </w:num>
  <w:num w:numId="23">
    <w:abstractNumId w:val="11"/>
  </w:num>
  <w:num w:numId="24">
    <w:abstractNumId w:val="12"/>
  </w:num>
  <w:num w:numId="25">
    <w:abstractNumId w:val="17"/>
  </w:num>
  <w:num w:numId="26">
    <w:abstractNumId w:val="26"/>
  </w:num>
  <w:num w:numId="27">
    <w:abstractNumId w:val="23"/>
  </w:num>
  <w:num w:numId="28">
    <w:abstractNumId w:val="13"/>
  </w:num>
  <w:num w:numId="29">
    <w:abstractNumId w:val="30"/>
  </w:num>
  <w:num w:numId="30">
    <w:abstractNumId w:val="9"/>
  </w:num>
  <w:num w:numId="31">
    <w:abstractNumId w:val="34"/>
  </w:num>
  <w:num w:numId="32">
    <w:abstractNumId w:val="44"/>
  </w:num>
  <w:num w:numId="33">
    <w:abstractNumId w:val="19"/>
  </w:num>
  <w:num w:numId="34">
    <w:abstractNumId w:val="29"/>
  </w:num>
  <w:num w:numId="35">
    <w:abstractNumId w:val="24"/>
  </w:num>
  <w:num w:numId="36">
    <w:abstractNumId w:val="33"/>
  </w:num>
  <w:num w:numId="37">
    <w:abstractNumId w:val="25"/>
  </w:num>
  <w:num w:numId="38">
    <w:abstractNumId w:val="6"/>
  </w:num>
  <w:num w:numId="39">
    <w:abstractNumId w:val="27"/>
  </w:num>
  <w:num w:numId="40">
    <w:abstractNumId w:val="5"/>
  </w:num>
  <w:num w:numId="41">
    <w:abstractNumId w:val="22"/>
  </w:num>
  <w:num w:numId="42">
    <w:abstractNumId w:val="10"/>
  </w:num>
  <w:num w:numId="43">
    <w:abstractNumId w:val="31"/>
  </w:num>
  <w:num w:numId="44">
    <w:abstractNumId w:val="20"/>
  </w:num>
  <w:num w:numId="45">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A49"/>
    <w:rsid w:val="0000048D"/>
    <w:rsid w:val="00004874"/>
    <w:rsid w:val="00004F7C"/>
    <w:rsid w:val="000054F8"/>
    <w:rsid w:val="00005611"/>
    <w:rsid w:val="0000731E"/>
    <w:rsid w:val="00007A2F"/>
    <w:rsid w:val="00010392"/>
    <w:rsid w:val="0001129E"/>
    <w:rsid w:val="00011F7E"/>
    <w:rsid w:val="00013005"/>
    <w:rsid w:val="00013853"/>
    <w:rsid w:val="00013E84"/>
    <w:rsid w:val="000158A1"/>
    <w:rsid w:val="000158AE"/>
    <w:rsid w:val="0001646C"/>
    <w:rsid w:val="000205E1"/>
    <w:rsid w:val="00021F82"/>
    <w:rsid w:val="000223C8"/>
    <w:rsid w:val="00023153"/>
    <w:rsid w:val="00024169"/>
    <w:rsid w:val="00024BBF"/>
    <w:rsid w:val="00024F1C"/>
    <w:rsid w:val="000268A8"/>
    <w:rsid w:val="00026A11"/>
    <w:rsid w:val="00027308"/>
    <w:rsid w:val="000278B0"/>
    <w:rsid w:val="00027972"/>
    <w:rsid w:val="0003015B"/>
    <w:rsid w:val="0003133B"/>
    <w:rsid w:val="0003136D"/>
    <w:rsid w:val="00032005"/>
    <w:rsid w:val="000321CD"/>
    <w:rsid w:val="00032670"/>
    <w:rsid w:val="00032A2D"/>
    <w:rsid w:val="00033312"/>
    <w:rsid w:val="0003360B"/>
    <w:rsid w:val="00034203"/>
    <w:rsid w:val="0003464B"/>
    <w:rsid w:val="00036340"/>
    <w:rsid w:val="0003650C"/>
    <w:rsid w:val="00040B2E"/>
    <w:rsid w:val="00040BAC"/>
    <w:rsid w:val="00041768"/>
    <w:rsid w:val="0004208C"/>
    <w:rsid w:val="00042ECF"/>
    <w:rsid w:val="000430E5"/>
    <w:rsid w:val="0004325E"/>
    <w:rsid w:val="00043913"/>
    <w:rsid w:val="0004448E"/>
    <w:rsid w:val="00044631"/>
    <w:rsid w:val="00045021"/>
    <w:rsid w:val="0004521F"/>
    <w:rsid w:val="00045DF1"/>
    <w:rsid w:val="0004600C"/>
    <w:rsid w:val="0004617A"/>
    <w:rsid w:val="0004720A"/>
    <w:rsid w:val="000474C3"/>
    <w:rsid w:val="00050DEA"/>
    <w:rsid w:val="00050FDB"/>
    <w:rsid w:val="00055DD3"/>
    <w:rsid w:val="000604DF"/>
    <w:rsid w:val="00060634"/>
    <w:rsid w:val="00060680"/>
    <w:rsid w:val="00060A8E"/>
    <w:rsid w:val="00061D02"/>
    <w:rsid w:val="00062EBF"/>
    <w:rsid w:val="00063301"/>
    <w:rsid w:val="0007048A"/>
    <w:rsid w:val="00070A79"/>
    <w:rsid w:val="000713B9"/>
    <w:rsid w:val="00071518"/>
    <w:rsid w:val="00071D01"/>
    <w:rsid w:val="00073BFF"/>
    <w:rsid w:val="00073E1D"/>
    <w:rsid w:val="00075F8D"/>
    <w:rsid w:val="00077149"/>
    <w:rsid w:val="0007FE29"/>
    <w:rsid w:val="0008085A"/>
    <w:rsid w:val="00081DEE"/>
    <w:rsid w:val="000825E0"/>
    <w:rsid w:val="00083E40"/>
    <w:rsid w:val="00084450"/>
    <w:rsid w:val="0008542B"/>
    <w:rsid w:val="000859F5"/>
    <w:rsid w:val="000862E2"/>
    <w:rsid w:val="00087C2E"/>
    <w:rsid w:val="00087DB3"/>
    <w:rsid w:val="0009150E"/>
    <w:rsid w:val="00091580"/>
    <w:rsid w:val="00092D1C"/>
    <w:rsid w:val="00093E2A"/>
    <w:rsid w:val="00094952"/>
    <w:rsid w:val="00095683"/>
    <w:rsid w:val="00095D02"/>
    <w:rsid w:val="00095E93"/>
    <w:rsid w:val="000A179E"/>
    <w:rsid w:val="000A1E5B"/>
    <w:rsid w:val="000A3026"/>
    <w:rsid w:val="000A355C"/>
    <w:rsid w:val="000A5E94"/>
    <w:rsid w:val="000A64E6"/>
    <w:rsid w:val="000A71D6"/>
    <w:rsid w:val="000B01DC"/>
    <w:rsid w:val="000B1C3D"/>
    <w:rsid w:val="000B1CF9"/>
    <w:rsid w:val="000B20A1"/>
    <w:rsid w:val="000B2751"/>
    <w:rsid w:val="000B2D6D"/>
    <w:rsid w:val="000B6592"/>
    <w:rsid w:val="000B6C95"/>
    <w:rsid w:val="000C03E5"/>
    <w:rsid w:val="000C2E81"/>
    <w:rsid w:val="000C49E8"/>
    <w:rsid w:val="000C50BF"/>
    <w:rsid w:val="000D003B"/>
    <w:rsid w:val="000D0249"/>
    <w:rsid w:val="000D065D"/>
    <w:rsid w:val="000D0807"/>
    <w:rsid w:val="000D3848"/>
    <w:rsid w:val="000D3FE9"/>
    <w:rsid w:val="000D409E"/>
    <w:rsid w:val="000E1AA6"/>
    <w:rsid w:val="000E21F8"/>
    <w:rsid w:val="000E24AB"/>
    <w:rsid w:val="000E375A"/>
    <w:rsid w:val="000E378B"/>
    <w:rsid w:val="000E3E57"/>
    <w:rsid w:val="000E5012"/>
    <w:rsid w:val="000E6499"/>
    <w:rsid w:val="000E64EA"/>
    <w:rsid w:val="000E699C"/>
    <w:rsid w:val="000E6C2C"/>
    <w:rsid w:val="000E6D92"/>
    <w:rsid w:val="000EBFC6"/>
    <w:rsid w:val="000F04F1"/>
    <w:rsid w:val="000F2299"/>
    <w:rsid w:val="000F3624"/>
    <w:rsid w:val="000F3DEC"/>
    <w:rsid w:val="000F7EAE"/>
    <w:rsid w:val="00100D27"/>
    <w:rsid w:val="00101E2D"/>
    <w:rsid w:val="0010316D"/>
    <w:rsid w:val="001036A5"/>
    <w:rsid w:val="00103B1F"/>
    <w:rsid w:val="00105699"/>
    <w:rsid w:val="001058EB"/>
    <w:rsid w:val="00105CC7"/>
    <w:rsid w:val="001101E6"/>
    <w:rsid w:val="001128E1"/>
    <w:rsid w:val="0011360E"/>
    <w:rsid w:val="0011408E"/>
    <w:rsid w:val="0011469E"/>
    <w:rsid w:val="00114F07"/>
    <w:rsid w:val="001172F3"/>
    <w:rsid w:val="001209B5"/>
    <w:rsid w:val="00121034"/>
    <w:rsid w:val="00124B34"/>
    <w:rsid w:val="001250F0"/>
    <w:rsid w:val="00133255"/>
    <w:rsid w:val="0013498F"/>
    <w:rsid w:val="00135282"/>
    <w:rsid w:val="00135671"/>
    <w:rsid w:val="00136482"/>
    <w:rsid w:val="00137C11"/>
    <w:rsid w:val="00140621"/>
    <w:rsid w:val="00140C86"/>
    <w:rsid w:val="00141BB0"/>
    <w:rsid w:val="00141FA7"/>
    <w:rsid w:val="00145235"/>
    <w:rsid w:val="00146294"/>
    <w:rsid w:val="001471DF"/>
    <w:rsid w:val="0014793C"/>
    <w:rsid w:val="00150097"/>
    <w:rsid w:val="00150869"/>
    <w:rsid w:val="001515F5"/>
    <w:rsid w:val="00151E8A"/>
    <w:rsid w:val="00151FF2"/>
    <w:rsid w:val="00154D22"/>
    <w:rsid w:val="001551D8"/>
    <w:rsid w:val="001569A5"/>
    <w:rsid w:val="00156D49"/>
    <w:rsid w:val="001570A5"/>
    <w:rsid w:val="0015729F"/>
    <w:rsid w:val="00160D6A"/>
    <w:rsid w:val="001611C3"/>
    <w:rsid w:val="00162251"/>
    <w:rsid w:val="00162FC4"/>
    <w:rsid w:val="00163086"/>
    <w:rsid w:val="0016317B"/>
    <w:rsid w:val="00163C0B"/>
    <w:rsid w:val="001642AD"/>
    <w:rsid w:val="00164B5C"/>
    <w:rsid w:val="0016548E"/>
    <w:rsid w:val="00167E73"/>
    <w:rsid w:val="001709C9"/>
    <w:rsid w:val="001727C4"/>
    <w:rsid w:val="0017289E"/>
    <w:rsid w:val="00174DC1"/>
    <w:rsid w:val="00181EDA"/>
    <w:rsid w:val="001827EE"/>
    <w:rsid w:val="0018295F"/>
    <w:rsid w:val="00183030"/>
    <w:rsid w:val="00185CA1"/>
    <w:rsid w:val="00186A15"/>
    <w:rsid w:val="00186BF2"/>
    <w:rsid w:val="00187A53"/>
    <w:rsid w:val="00190868"/>
    <w:rsid w:val="001911DB"/>
    <w:rsid w:val="0019262A"/>
    <w:rsid w:val="00195256"/>
    <w:rsid w:val="001955D4"/>
    <w:rsid w:val="00195B27"/>
    <w:rsid w:val="00196D5E"/>
    <w:rsid w:val="00197F6F"/>
    <w:rsid w:val="001A01C6"/>
    <w:rsid w:val="001A10CF"/>
    <w:rsid w:val="001A1189"/>
    <w:rsid w:val="001A21D9"/>
    <w:rsid w:val="001A33BC"/>
    <w:rsid w:val="001A3D3D"/>
    <w:rsid w:val="001A4752"/>
    <w:rsid w:val="001A6E8D"/>
    <w:rsid w:val="001B0807"/>
    <w:rsid w:val="001B0C1F"/>
    <w:rsid w:val="001B13AE"/>
    <w:rsid w:val="001B7D74"/>
    <w:rsid w:val="001B7F08"/>
    <w:rsid w:val="001C1284"/>
    <w:rsid w:val="001C16DB"/>
    <w:rsid w:val="001C1760"/>
    <w:rsid w:val="001C2959"/>
    <w:rsid w:val="001C2ABB"/>
    <w:rsid w:val="001C2CEC"/>
    <w:rsid w:val="001C3294"/>
    <w:rsid w:val="001C446B"/>
    <w:rsid w:val="001C4E55"/>
    <w:rsid w:val="001C655C"/>
    <w:rsid w:val="001C7C53"/>
    <w:rsid w:val="001D0AB3"/>
    <w:rsid w:val="001D4608"/>
    <w:rsid w:val="001D52AE"/>
    <w:rsid w:val="001D54AB"/>
    <w:rsid w:val="001D5A33"/>
    <w:rsid w:val="001E0344"/>
    <w:rsid w:val="001E18C4"/>
    <w:rsid w:val="001E1E36"/>
    <w:rsid w:val="001E2EA1"/>
    <w:rsid w:val="001E47ED"/>
    <w:rsid w:val="001E4AB2"/>
    <w:rsid w:val="001E50F6"/>
    <w:rsid w:val="001E7481"/>
    <w:rsid w:val="001E77DB"/>
    <w:rsid w:val="001E79EA"/>
    <w:rsid w:val="001F0337"/>
    <w:rsid w:val="001F0B1B"/>
    <w:rsid w:val="001F0D42"/>
    <w:rsid w:val="001F10CB"/>
    <w:rsid w:val="001F183A"/>
    <w:rsid w:val="001F2149"/>
    <w:rsid w:val="001F73C5"/>
    <w:rsid w:val="001F7B3E"/>
    <w:rsid w:val="00201ED2"/>
    <w:rsid w:val="00204EF9"/>
    <w:rsid w:val="00205BD4"/>
    <w:rsid w:val="00205CB0"/>
    <w:rsid w:val="00206DB7"/>
    <w:rsid w:val="00207678"/>
    <w:rsid w:val="00207D23"/>
    <w:rsid w:val="00210588"/>
    <w:rsid w:val="00210B36"/>
    <w:rsid w:val="002122AB"/>
    <w:rsid w:val="0021255E"/>
    <w:rsid w:val="00214BBC"/>
    <w:rsid w:val="00215690"/>
    <w:rsid w:val="00217A5C"/>
    <w:rsid w:val="00220521"/>
    <w:rsid w:val="00221DB1"/>
    <w:rsid w:val="00222CC2"/>
    <w:rsid w:val="00223E01"/>
    <w:rsid w:val="002261F4"/>
    <w:rsid w:val="002262B1"/>
    <w:rsid w:val="00230A5E"/>
    <w:rsid w:val="00230E5A"/>
    <w:rsid w:val="00231E7A"/>
    <w:rsid w:val="002327E3"/>
    <w:rsid w:val="002329A1"/>
    <w:rsid w:val="0024019D"/>
    <w:rsid w:val="002411CC"/>
    <w:rsid w:val="00242D34"/>
    <w:rsid w:val="00243532"/>
    <w:rsid w:val="002443F6"/>
    <w:rsid w:val="00244528"/>
    <w:rsid w:val="00246801"/>
    <w:rsid w:val="00246EFD"/>
    <w:rsid w:val="00247231"/>
    <w:rsid w:val="0024C789"/>
    <w:rsid w:val="00250CCE"/>
    <w:rsid w:val="002526EF"/>
    <w:rsid w:val="0025369E"/>
    <w:rsid w:val="00254317"/>
    <w:rsid w:val="002570FB"/>
    <w:rsid w:val="002571C9"/>
    <w:rsid w:val="00257B03"/>
    <w:rsid w:val="0026020E"/>
    <w:rsid w:val="00260C10"/>
    <w:rsid w:val="00261288"/>
    <w:rsid w:val="00263702"/>
    <w:rsid w:val="0026466D"/>
    <w:rsid w:val="00264A2F"/>
    <w:rsid w:val="00266208"/>
    <w:rsid w:val="00266A0A"/>
    <w:rsid w:val="002671A8"/>
    <w:rsid w:val="00267998"/>
    <w:rsid w:val="00270270"/>
    <w:rsid w:val="00270B55"/>
    <w:rsid w:val="00273BAD"/>
    <w:rsid w:val="00273F44"/>
    <w:rsid w:val="00276960"/>
    <w:rsid w:val="00276DAD"/>
    <w:rsid w:val="0027756D"/>
    <w:rsid w:val="002805E8"/>
    <w:rsid w:val="00282A01"/>
    <w:rsid w:val="00283254"/>
    <w:rsid w:val="002834E7"/>
    <w:rsid w:val="00283813"/>
    <w:rsid w:val="002856D5"/>
    <w:rsid w:val="00286F4D"/>
    <w:rsid w:val="0028701A"/>
    <w:rsid w:val="0028725D"/>
    <w:rsid w:val="002873F4"/>
    <w:rsid w:val="002903F2"/>
    <w:rsid w:val="00290FB9"/>
    <w:rsid w:val="0029135C"/>
    <w:rsid w:val="00292130"/>
    <w:rsid w:val="0029239F"/>
    <w:rsid w:val="00293FD9"/>
    <w:rsid w:val="0029433C"/>
    <w:rsid w:val="00294FB1"/>
    <w:rsid w:val="00295FE4"/>
    <w:rsid w:val="00297681"/>
    <w:rsid w:val="002A0144"/>
    <w:rsid w:val="002A2725"/>
    <w:rsid w:val="002A2D33"/>
    <w:rsid w:val="002A3A46"/>
    <w:rsid w:val="002A3BF8"/>
    <w:rsid w:val="002A419D"/>
    <w:rsid w:val="002A47D3"/>
    <w:rsid w:val="002A4DC1"/>
    <w:rsid w:val="002A4DF1"/>
    <w:rsid w:val="002A610A"/>
    <w:rsid w:val="002B0D7C"/>
    <w:rsid w:val="002B1DB4"/>
    <w:rsid w:val="002B2990"/>
    <w:rsid w:val="002B330C"/>
    <w:rsid w:val="002B3B88"/>
    <w:rsid w:val="002B50AA"/>
    <w:rsid w:val="002B5364"/>
    <w:rsid w:val="002B54E7"/>
    <w:rsid w:val="002B5884"/>
    <w:rsid w:val="002C1A5C"/>
    <w:rsid w:val="002C20CE"/>
    <w:rsid w:val="002C2DA4"/>
    <w:rsid w:val="002C30DD"/>
    <w:rsid w:val="002C5186"/>
    <w:rsid w:val="002C5F87"/>
    <w:rsid w:val="002C6423"/>
    <w:rsid w:val="002C6C00"/>
    <w:rsid w:val="002C6FA8"/>
    <w:rsid w:val="002C7149"/>
    <w:rsid w:val="002C71BF"/>
    <w:rsid w:val="002C71E8"/>
    <w:rsid w:val="002C7DFB"/>
    <w:rsid w:val="002D1774"/>
    <w:rsid w:val="002D2F81"/>
    <w:rsid w:val="002D37B5"/>
    <w:rsid w:val="002D596D"/>
    <w:rsid w:val="002E0EBF"/>
    <w:rsid w:val="002E3476"/>
    <w:rsid w:val="002E37B2"/>
    <w:rsid w:val="002E38B5"/>
    <w:rsid w:val="002E399E"/>
    <w:rsid w:val="002E487E"/>
    <w:rsid w:val="002E4D44"/>
    <w:rsid w:val="002E4DFD"/>
    <w:rsid w:val="002E6F18"/>
    <w:rsid w:val="002F05E2"/>
    <w:rsid w:val="002F15C8"/>
    <w:rsid w:val="002F15D4"/>
    <w:rsid w:val="002F2E18"/>
    <w:rsid w:val="002F2EBD"/>
    <w:rsid w:val="002F3BF4"/>
    <w:rsid w:val="002F5A2E"/>
    <w:rsid w:val="002F726E"/>
    <w:rsid w:val="0030126F"/>
    <w:rsid w:val="003012EA"/>
    <w:rsid w:val="003016F6"/>
    <w:rsid w:val="00301759"/>
    <w:rsid w:val="0030242A"/>
    <w:rsid w:val="0030270B"/>
    <w:rsid w:val="003039D8"/>
    <w:rsid w:val="00303B99"/>
    <w:rsid w:val="003040BD"/>
    <w:rsid w:val="00304EA1"/>
    <w:rsid w:val="0030622C"/>
    <w:rsid w:val="0030700E"/>
    <w:rsid w:val="00307200"/>
    <w:rsid w:val="00307673"/>
    <w:rsid w:val="00307839"/>
    <w:rsid w:val="0031075B"/>
    <w:rsid w:val="00312C10"/>
    <w:rsid w:val="0031700A"/>
    <w:rsid w:val="003178E4"/>
    <w:rsid w:val="00321075"/>
    <w:rsid w:val="00323CE9"/>
    <w:rsid w:val="0032413F"/>
    <w:rsid w:val="0032457F"/>
    <w:rsid w:val="00324735"/>
    <w:rsid w:val="003255CC"/>
    <w:rsid w:val="00325667"/>
    <w:rsid w:val="00325B98"/>
    <w:rsid w:val="00325E35"/>
    <w:rsid w:val="003260BB"/>
    <w:rsid w:val="00326FE4"/>
    <w:rsid w:val="0032756B"/>
    <w:rsid w:val="003308F0"/>
    <w:rsid w:val="003310ED"/>
    <w:rsid w:val="003324D6"/>
    <w:rsid w:val="003356C3"/>
    <w:rsid w:val="0033667E"/>
    <w:rsid w:val="003367C6"/>
    <w:rsid w:val="00337E6B"/>
    <w:rsid w:val="00337FA1"/>
    <w:rsid w:val="00340F00"/>
    <w:rsid w:val="003426DC"/>
    <w:rsid w:val="0034535D"/>
    <w:rsid w:val="00345BF4"/>
    <w:rsid w:val="003468F6"/>
    <w:rsid w:val="00347503"/>
    <w:rsid w:val="0034792B"/>
    <w:rsid w:val="00347DC2"/>
    <w:rsid w:val="00350E14"/>
    <w:rsid w:val="003518CA"/>
    <w:rsid w:val="00353741"/>
    <w:rsid w:val="00353A67"/>
    <w:rsid w:val="00354A07"/>
    <w:rsid w:val="00356769"/>
    <w:rsid w:val="00356B35"/>
    <w:rsid w:val="00357492"/>
    <w:rsid w:val="00357B09"/>
    <w:rsid w:val="00357E5E"/>
    <w:rsid w:val="00360515"/>
    <w:rsid w:val="00362F22"/>
    <w:rsid w:val="00364B3D"/>
    <w:rsid w:val="00364E6D"/>
    <w:rsid w:val="00364EB5"/>
    <w:rsid w:val="00366704"/>
    <w:rsid w:val="0036743E"/>
    <w:rsid w:val="00370F5F"/>
    <w:rsid w:val="00372010"/>
    <w:rsid w:val="00374EB5"/>
    <w:rsid w:val="00375FC9"/>
    <w:rsid w:val="00376C9F"/>
    <w:rsid w:val="00377E55"/>
    <w:rsid w:val="003807DD"/>
    <w:rsid w:val="00380A26"/>
    <w:rsid w:val="00380C52"/>
    <w:rsid w:val="00380D3B"/>
    <w:rsid w:val="003814D8"/>
    <w:rsid w:val="00381B59"/>
    <w:rsid w:val="0038210D"/>
    <w:rsid w:val="00382CB7"/>
    <w:rsid w:val="003840EC"/>
    <w:rsid w:val="00384335"/>
    <w:rsid w:val="0038447C"/>
    <w:rsid w:val="00384B63"/>
    <w:rsid w:val="00386205"/>
    <w:rsid w:val="00386E47"/>
    <w:rsid w:val="0039003D"/>
    <w:rsid w:val="00390189"/>
    <w:rsid w:val="00393409"/>
    <w:rsid w:val="00395838"/>
    <w:rsid w:val="0039660C"/>
    <w:rsid w:val="00397A4B"/>
    <w:rsid w:val="003A1837"/>
    <w:rsid w:val="003A35AA"/>
    <w:rsid w:val="003A401A"/>
    <w:rsid w:val="003A51A3"/>
    <w:rsid w:val="003A671F"/>
    <w:rsid w:val="003A6763"/>
    <w:rsid w:val="003A685B"/>
    <w:rsid w:val="003A69F1"/>
    <w:rsid w:val="003A6FC0"/>
    <w:rsid w:val="003B16DB"/>
    <w:rsid w:val="003B1C14"/>
    <w:rsid w:val="003B2601"/>
    <w:rsid w:val="003B2C12"/>
    <w:rsid w:val="003B2C9A"/>
    <w:rsid w:val="003B30F7"/>
    <w:rsid w:val="003C215E"/>
    <w:rsid w:val="003C2B09"/>
    <w:rsid w:val="003C718C"/>
    <w:rsid w:val="003CF0B1"/>
    <w:rsid w:val="003D0D27"/>
    <w:rsid w:val="003D237B"/>
    <w:rsid w:val="003D30EE"/>
    <w:rsid w:val="003D388F"/>
    <w:rsid w:val="003D5986"/>
    <w:rsid w:val="003D5B6D"/>
    <w:rsid w:val="003D5DCB"/>
    <w:rsid w:val="003D6A0A"/>
    <w:rsid w:val="003D79CB"/>
    <w:rsid w:val="003E0190"/>
    <w:rsid w:val="003E0EDB"/>
    <w:rsid w:val="003E1FB0"/>
    <w:rsid w:val="003E22B1"/>
    <w:rsid w:val="003E2737"/>
    <w:rsid w:val="003E46EB"/>
    <w:rsid w:val="003E4907"/>
    <w:rsid w:val="003E5F75"/>
    <w:rsid w:val="003E665E"/>
    <w:rsid w:val="003E6D40"/>
    <w:rsid w:val="003E7226"/>
    <w:rsid w:val="003F0251"/>
    <w:rsid w:val="003F0492"/>
    <w:rsid w:val="003F0D52"/>
    <w:rsid w:val="003F15D3"/>
    <w:rsid w:val="003F1EEB"/>
    <w:rsid w:val="003F3476"/>
    <w:rsid w:val="003F34EC"/>
    <w:rsid w:val="003F3AFF"/>
    <w:rsid w:val="003F3DA5"/>
    <w:rsid w:val="003F577D"/>
    <w:rsid w:val="003F6940"/>
    <w:rsid w:val="003F72FC"/>
    <w:rsid w:val="00402902"/>
    <w:rsid w:val="00402C6E"/>
    <w:rsid w:val="00402FE2"/>
    <w:rsid w:val="00404D41"/>
    <w:rsid w:val="00406BEC"/>
    <w:rsid w:val="0041112E"/>
    <w:rsid w:val="00411529"/>
    <w:rsid w:val="00411B49"/>
    <w:rsid w:val="00413710"/>
    <w:rsid w:val="00413E74"/>
    <w:rsid w:val="00417001"/>
    <w:rsid w:val="00417B6B"/>
    <w:rsid w:val="004202BC"/>
    <w:rsid w:val="00420314"/>
    <w:rsid w:val="00420AAF"/>
    <w:rsid w:val="00420C20"/>
    <w:rsid w:val="00421766"/>
    <w:rsid w:val="0042258C"/>
    <w:rsid w:val="004241AB"/>
    <w:rsid w:val="00424456"/>
    <w:rsid w:val="004246B2"/>
    <w:rsid w:val="004250A0"/>
    <w:rsid w:val="00426991"/>
    <w:rsid w:val="004330C2"/>
    <w:rsid w:val="00440D1E"/>
    <w:rsid w:val="00440EF8"/>
    <w:rsid w:val="0044228C"/>
    <w:rsid w:val="004433B8"/>
    <w:rsid w:val="00443A27"/>
    <w:rsid w:val="00443E85"/>
    <w:rsid w:val="00445A14"/>
    <w:rsid w:val="00445E5C"/>
    <w:rsid w:val="00447C3A"/>
    <w:rsid w:val="004527A0"/>
    <w:rsid w:val="0045285B"/>
    <w:rsid w:val="00455324"/>
    <w:rsid w:val="00456823"/>
    <w:rsid w:val="004609F3"/>
    <w:rsid w:val="00461A01"/>
    <w:rsid w:val="00461D51"/>
    <w:rsid w:val="004642EE"/>
    <w:rsid w:val="004644F0"/>
    <w:rsid w:val="00467274"/>
    <w:rsid w:val="0047074F"/>
    <w:rsid w:val="00470765"/>
    <w:rsid w:val="0047189B"/>
    <w:rsid w:val="004739FE"/>
    <w:rsid w:val="00473F8F"/>
    <w:rsid w:val="00474E1E"/>
    <w:rsid w:val="004774FD"/>
    <w:rsid w:val="0048002E"/>
    <w:rsid w:val="004803BE"/>
    <w:rsid w:val="004804B9"/>
    <w:rsid w:val="00483307"/>
    <w:rsid w:val="00484526"/>
    <w:rsid w:val="00484551"/>
    <w:rsid w:val="004845BE"/>
    <w:rsid w:val="00485056"/>
    <w:rsid w:val="00485CBB"/>
    <w:rsid w:val="00486175"/>
    <w:rsid w:val="00486195"/>
    <w:rsid w:val="00486459"/>
    <w:rsid w:val="004864C2"/>
    <w:rsid w:val="004866AB"/>
    <w:rsid w:val="0048697E"/>
    <w:rsid w:val="00487448"/>
    <w:rsid w:val="00491C4A"/>
    <w:rsid w:val="00493865"/>
    <w:rsid w:val="00493901"/>
    <w:rsid w:val="00494979"/>
    <w:rsid w:val="00495496"/>
    <w:rsid w:val="004962B1"/>
    <w:rsid w:val="00497677"/>
    <w:rsid w:val="00497D5A"/>
    <w:rsid w:val="004A3FF9"/>
    <w:rsid w:val="004A4269"/>
    <w:rsid w:val="004B5805"/>
    <w:rsid w:val="004B6278"/>
    <w:rsid w:val="004C0EED"/>
    <w:rsid w:val="004C135A"/>
    <w:rsid w:val="004C1D84"/>
    <w:rsid w:val="004C2695"/>
    <w:rsid w:val="004C3A7C"/>
    <w:rsid w:val="004C70B2"/>
    <w:rsid w:val="004C7845"/>
    <w:rsid w:val="004D0335"/>
    <w:rsid w:val="004D37A8"/>
    <w:rsid w:val="004D4D83"/>
    <w:rsid w:val="004D5425"/>
    <w:rsid w:val="004D78FD"/>
    <w:rsid w:val="004E2DA3"/>
    <w:rsid w:val="004E6636"/>
    <w:rsid w:val="004E66C0"/>
    <w:rsid w:val="004E7BE1"/>
    <w:rsid w:val="004F1FFF"/>
    <w:rsid w:val="004F4509"/>
    <w:rsid w:val="004F48DB"/>
    <w:rsid w:val="004F6241"/>
    <w:rsid w:val="004F6F6B"/>
    <w:rsid w:val="005016D6"/>
    <w:rsid w:val="00502244"/>
    <w:rsid w:val="00502D18"/>
    <w:rsid w:val="00502E9B"/>
    <w:rsid w:val="00503AB5"/>
    <w:rsid w:val="00503B2A"/>
    <w:rsid w:val="0050445E"/>
    <w:rsid w:val="00504F26"/>
    <w:rsid w:val="0050585A"/>
    <w:rsid w:val="00505AC2"/>
    <w:rsid w:val="00506F5A"/>
    <w:rsid w:val="00507727"/>
    <w:rsid w:val="005077BF"/>
    <w:rsid w:val="00510A38"/>
    <w:rsid w:val="00511136"/>
    <w:rsid w:val="00512199"/>
    <w:rsid w:val="00512881"/>
    <w:rsid w:val="0051362C"/>
    <w:rsid w:val="00513AC9"/>
    <w:rsid w:val="00514429"/>
    <w:rsid w:val="00515707"/>
    <w:rsid w:val="00515EFF"/>
    <w:rsid w:val="005171A6"/>
    <w:rsid w:val="00517CE2"/>
    <w:rsid w:val="0051C5D4"/>
    <w:rsid w:val="00522050"/>
    <w:rsid w:val="00523405"/>
    <w:rsid w:val="005253F9"/>
    <w:rsid w:val="00531945"/>
    <w:rsid w:val="00531DC8"/>
    <w:rsid w:val="00532CA3"/>
    <w:rsid w:val="00534B70"/>
    <w:rsid w:val="005363A0"/>
    <w:rsid w:val="0053667B"/>
    <w:rsid w:val="005400B1"/>
    <w:rsid w:val="0054071F"/>
    <w:rsid w:val="005416E8"/>
    <w:rsid w:val="00541B35"/>
    <w:rsid w:val="00542756"/>
    <w:rsid w:val="00542F82"/>
    <w:rsid w:val="00544B2A"/>
    <w:rsid w:val="005461B5"/>
    <w:rsid w:val="00546B9A"/>
    <w:rsid w:val="00546F83"/>
    <w:rsid w:val="00547735"/>
    <w:rsid w:val="005477F8"/>
    <w:rsid w:val="00550184"/>
    <w:rsid w:val="00550286"/>
    <w:rsid w:val="00550894"/>
    <w:rsid w:val="00551440"/>
    <w:rsid w:val="00551D0F"/>
    <w:rsid w:val="005529BE"/>
    <w:rsid w:val="00552EBC"/>
    <w:rsid w:val="00553209"/>
    <w:rsid w:val="00553A97"/>
    <w:rsid w:val="0055445D"/>
    <w:rsid w:val="005554F0"/>
    <w:rsid w:val="0055750B"/>
    <w:rsid w:val="00557DBE"/>
    <w:rsid w:val="0056014A"/>
    <w:rsid w:val="005620AD"/>
    <w:rsid w:val="00562353"/>
    <w:rsid w:val="00564419"/>
    <w:rsid w:val="00564726"/>
    <w:rsid w:val="005673B7"/>
    <w:rsid w:val="00567840"/>
    <w:rsid w:val="00570769"/>
    <w:rsid w:val="00571255"/>
    <w:rsid w:val="005713E3"/>
    <w:rsid w:val="00571F39"/>
    <w:rsid w:val="005741F0"/>
    <w:rsid w:val="00575B54"/>
    <w:rsid w:val="005766B9"/>
    <w:rsid w:val="00576B2E"/>
    <w:rsid w:val="0057714E"/>
    <w:rsid w:val="005771E7"/>
    <w:rsid w:val="005774D8"/>
    <w:rsid w:val="005800CC"/>
    <w:rsid w:val="005805C3"/>
    <w:rsid w:val="00580AA0"/>
    <w:rsid w:val="0058188D"/>
    <w:rsid w:val="00581968"/>
    <w:rsid w:val="00581C86"/>
    <w:rsid w:val="005825FB"/>
    <w:rsid w:val="00582874"/>
    <w:rsid w:val="00582C51"/>
    <w:rsid w:val="005836C3"/>
    <w:rsid w:val="0058622A"/>
    <w:rsid w:val="0059283C"/>
    <w:rsid w:val="00594D78"/>
    <w:rsid w:val="00595038"/>
    <w:rsid w:val="00596469"/>
    <w:rsid w:val="005A0E0A"/>
    <w:rsid w:val="005A248F"/>
    <w:rsid w:val="005A3913"/>
    <w:rsid w:val="005A428F"/>
    <w:rsid w:val="005A4FED"/>
    <w:rsid w:val="005A5507"/>
    <w:rsid w:val="005A7417"/>
    <w:rsid w:val="005A78F3"/>
    <w:rsid w:val="005B11EF"/>
    <w:rsid w:val="005B24F3"/>
    <w:rsid w:val="005B39A6"/>
    <w:rsid w:val="005B46B5"/>
    <w:rsid w:val="005B51FA"/>
    <w:rsid w:val="005B77BD"/>
    <w:rsid w:val="005C0903"/>
    <w:rsid w:val="005C0EDE"/>
    <w:rsid w:val="005C1332"/>
    <w:rsid w:val="005C23D1"/>
    <w:rsid w:val="005C4135"/>
    <w:rsid w:val="005C417E"/>
    <w:rsid w:val="005C6317"/>
    <w:rsid w:val="005C684B"/>
    <w:rsid w:val="005D0A3A"/>
    <w:rsid w:val="005D561E"/>
    <w:rsid w:val="005D5E6E"/>
    <w:rsid w:val="005E0425"/>
    <w:rsid w:val="005E0426"/>
    <w:rsid w:val="005E30C5"/>
    <w:rsid w:val="005E322A"/>
    <w:rsid w:val="005E32E5"/>
    <w:rsid w:val="005E691B"/>
    <w:rsid w:val="005E6A58"/>
    <w:rsid w:val="005E7786"/>
    <w:rsid w:val="005E7CEB"/>
    <w:rsid w:val="005F0A74"/>
    <w:rsid w:val="005F1C12"/>
    <w:rsid w:val="005F5139"/>
    <w:rsid w:val="005F5C6F"/>
    <w:rsid w:val="005F5F5A"/>
    <w:rsid w:val="005F638E"/>
    <w:rsid w:val="005F74F1"/>
    <w:rsid w:val="005F783F"/>
    <w:rsid w:val="00600D43"/>
    <w:rsid w:val="006027D5"/>
    <w:rsid w:val="0060711C"/>
    <w:rsid w:val="006075CA"/>
    <w:rsid w:val="00610641"/>
    <w:rsid w:val="00611446"/>
    <w:rsid w:val="0061201D"/>
    <w:rsid w:val="00613ACC"/>
    <w:rsid w:val="006169C3"/>
    <w:rsid w:val="006170DE"/>
    <w:rsid w:val="00617633"/>
    <w:rsid w:val="006179DC"/>
    <w:rsid w:val="00617D76"/>
    <w:rsid w:val="00617FF5"/>
    <w:rsid w:val="006240DE"/>
    <w:rsid w:val="0062458D"/>
    <w:rsid w:val="006262B3"/>
    <w:rsid w:val="006267D8"/>
    <w:rsid w:val="00627A6A"/>
    <w:rsid w:val="006322CA"/>
    <w:rsid w:val="00633A39"/>
    <w:rsid w:val="00633BF5"/>
    <w:rsid w:val="00633D58"/>
    <w:rsid w:val="00635389"/>
    <w:rsid w:val="00635627"/>
    <w:rsid w:val="00636114"/>
    <w:rsid w:val="0063647D"/>
    <w:rsid w:val="0063697D"/>
    <w:rsid w:val="00640AA1"/>
    <w:rsid w:val="00644139"/>
    <w:rsid w:val="0064608E"/>
    <w:rsid w:val="00650258"/>
    <w:rsid w:val="00650316"/>
    <w:rsid w:val="00650360"/>
    <w:rsid w:val="00651231"/>
    <w:rsid w:val="00651600"/>
    <w:rsid w:val="00651B54"/>
    <w:rsid w:val="00651EBA"/>
    <w:rsid w:val="00652556"/>
    <w:rsid w:val="006525E3"/>
    <w:rsid w:val="0065296D"/>
    <w:rsid w:val="00652D19"/>
    <w:rsid w:val="006532FF"/>
    <w:rsid w:val="00654410"/>
    <w:rsid w:val="00655D3D"/>
    <w:rsid w:val="00655E49"/>
    <w:rsid w:val="0065614B"/>
    <w:rsid w:val="006572A7"/>
    <w:rsid w:val="006602D8"/>
    <w:rsid w:val="0066033F"/>
    <w:rsid w:val="00660810"/>
    <w:rsid w:val="00661598"/>
    <w:rsid w:val="006618B6"/>
    <w:rsid w:val="00663BDF"/>
    <w:rsid w:val="0066469C"/>
    <w:rsid w:val="006704ED"/>
    <w:rsid w:val="006706F8"/>
    <w:rsid w:val="00670B83"/>
    <w:rsid w:val="0067124E"/>
    <w:rsid w:val="00671BA4"/>
    <w:rsid w:val="00671E83"/>
    <w:rsid w:val="00672EC0"/>
    <w:rsid w:val="006733F1"/>
    <w:rsid w:val="00673B51"/>
    <w:rsid w:val="0067409E"/>
    <w:rsid w:val="0067512C"/>
    <w:rsid w:val="00675B10"/>
    <w:rsid w:val="006772E7"/>
    <w:rsid w:val="00680762"/>
    <w:rsid w:val="00681A5C"/>
    <w:rsid w:val="00682A44"/>
    <w:rsid w:val="00682C9F"/>
    <w:rsid w:val="00682FC6"/>
    <w:rsid w:val="00683E05"/>
    <w:rsid w:val="0068436E"/>
    <w:rsid w:val="00685114"/>
    <w:rsid w:val="00685B51"/>
    <w:rsid w:val="00687BF6"/>
    <w:rsid w:val="00687C16"/>
    <w:rsid w:val="00691D0A"/>
    <w:rsid w:val="00691FED"/>
    <w:rsid w:val="00694821"/>
    <w:rsid w:val="006950D6"/>
    <w:rsid w:val="006A0119"/>
    <w:rsid w:val="006A02DF"/>
    <w:rsid w:val="006A0996"/>
    <w:rsid w:val="006A22D9"/>
    <w:rsid w:val="006A231D"/>
    <w:rsid w:val="006A319C"/>
    <w:rsid w:val="006A45EF"/>
    <w:rsid w:val="006A5290"/>
    <w:rsid w:val="006A5D86"/>
    <w:rsid w:val="006B0DE8"/>
    <w:rsid w:val="006B2C5A"/>
    <w:rsid w:val="006B5CB2"/>
    <w:rsid w:val="006B633B"/>
    <w:rsid w:val="006C033B"/>
    <w:rsid w:val="006C249C"/>
    <w:rsid w:val="006C48C3"/>
    <w:rsid w:val="006C6306"/>
    <w:rsid w:val="006C6FC2"/>
    <w:rsid w:val="006C72D7"/>
    <w:rsid w:val="006C7305"/>
    <w:rsid w:val="006C7D7B"/>
    <w:rsid w:val="006D037B"/>
    <w:rsid w:val="006D330C"/>
    <w:rsid w:val="006D330D"/>
    <w:rsid w:val="006D34FA"/>
    <w:rsid w:val="006D4416"/>
    <w:rsid w:val="006D6DFE"/>
    <w:rsid w:val="006E0BCC"/>
    <w:rsid w:val="006E455A"/>
    <w:rsid w:val="006E59DB"/>
    <w:rsid w:val="006E6045"/>
    <w:rsid w:val="006E6819"/>
    <w:rsid w:val="006F0670"/>
    <w:rsid w:val="006F2D3D"/>
    <w:rsid w:val="006F3058"/>
    <w:rsid w:val="006F4D74"/>
    <w:rsid w:val="006F7625"/>
    <w:rsid w:val="0070241C"/>
    <w:rsid w:val="0070253B"/>
    <w:rsid w:val="0070273F"/>
    <w:rsid w:val="00702AC8"/>
    <w:rsid w:val="007039EB"/>
    <w:rsid w:val="007051E8"/>
    <w:rsid w:val="0070522C"/>
    <w:rsid w:val="007074CE"/>
    <w:rsid w:val="00710E88"/>
    <w:rsid w:val="00712294"/>
    <w:rsid w:val="00712E6C"/>
    <w:rsid w:val="00714959"/>
    <w:rsid w:val="007149B8"/>
    <w:rsid w:val="00716114"/>
    <w:rsid w:val="00716489"/>
    <w:rsid w:val="007171CF"/>
    <w:rsid w:val="0072021E"/>
    <w:rsid w:val="007207B4"/>
    <w:rsid w:val="007234F9"/>
    <w:rsid w:val="00724937"/>
    <w:rsid w:val="00724ABB"/>
    <w:rsid w:val="0073060E"/>
    <w:rsid w:val="00730A8E"/>
    <w:rsid w:val="0073110F"/>
    <w:rsid w:val="00731248"/>
    <w:rsid w:val="007326CE"/>
    <w:rsid w:val="00732806"/>
    <w:rsid w:val="00732F37"/>
    <w:rsid w:val="007333AE"/>
    <w:rsid w:val="00735BE1"/>
    <w:rsid w:val="0073664B"/>
    <w:rsid w:val="00740B98"/>
    <w:rsid w:val="0074212A"/>
    <w:rsid w:val="00742201"/>
    <w:rsid w:val="00742F35"/>
    <w:rsid w:val="00745F5B"/>
    <w:rsid w:val="007461C7"/>
    <w:rsid w:val="00746F2C"/>
    <w:rsid w:val="00747784"/>
    <w:rsid w:val="0074FDEC"/>
    <w:rsid w:val="0075023E"/>
    <w:rsid w:val="00750D66"/>
    <w:rsid w:val="00752943"/>
    <w:rsid w:val="00752BA8"/>
    <w:rsid w:val="00752D22"/>
    <w:rsid w:val="0075369A"/>
    <w:rsid w:val="00753A81"/>
    <w:rsid w:val="0075406D"/>
    <w:rsid w:val="0075420E"/>
    <w:rsid w:val="00755028"/>
    <w:rsid w:val="007555AF"/>
    <w:rsid w:val="00755768"/>
    <w:rsid w:val="007563D1"/>
    <w:rsid w:val="0075654E"/>
    <w:rsid w:val="00756754"/>
    <w:rsid w:val="00756B7E"/>
    <w:rsid w:val="00760B0D"/>
    <w:rsid w:val="00762B82"/>
    <w:rsid w:val="0076460D"/>
    <w:rsid w:val="00765914"/>
    <w:rsid w:val="007661DE"/>
    <w:rsid w:val="007668FF"/>
    <w:rsid w:val="00770A36"/>
    <w:rsid w:val="007719CE"/>
    <w:rsid w:val="00774094"/>
    <w:rsid w:val="0077588E"/>
    <w:rsid w:val="00775EC0"/>
    <w:rsid w:val="00776DF2"/>
    <w:rsid w:val="00781CA7"/>
    <w:rsid w:val="007829AF"/>
    <w:rsid w:val="007833EA"/>
    <w:rsid w:val="00783981"/>
    <w:rsid w:val="00784393"/>
    <w:rsid w:val="00786853"/>
    <w:rsid w:val="007868B1"/>
    <w:rsid w:val="00790505"/>
    <w:rsid w:val="00792E06"/>
    <w:rsid w:val="00793896"/>
    <w:rsid w:val="00793B66"/>
    <w:rsid w:val="00794D57"/>
    <w:rsid w:val="007A0047"/>
    <w:rsid w:val="007A0A49"/>
    <w:rsid w:val="007A2009"/>
    <w:rsid w:val="007A3D42"/>
    <w:rsid w:val="007A3E17"/>
    <w:rsid w:val="007B0849"/>
    <w:rsid w:val="007B291A"/>
    <w:rsid w:val="007B5766"/>
    <w:rsid w:val="007B6751"/>
    <w:rsid w:val="007C29C0"/>
    <w:rsid w:val="007C3BC8"/>
    <w:rsid w:val="007C41B1"/>
    <w:rsid w:val="007C4930"/>
    <w:rsid w:val="007C50AF"/>
    <w:rsid w:val="007C5D88"/>
    <w:rsid w:val="007C7534"/>
    <w:rsid w:val="007C7D98"/>
    <w:rsid w:val="007D02D8"/>
    <w:rsid w:val="007D1B2C"/>
    <w:rsid w:val="007D2E1F"/>
    <w:rsid w:val="007D2E7B"/>
    <w:rsid w:val="007D3F7B"/>
    <w:rsid w:val="007D5218"/>
    <w:rsid w:val="007D53C3"/>
    <w:rsid w:val="007D7DCF"/>
    <w:rsid w:val="007D7E0D"/>
    <w:rsid w:val="007E1DE3"/>
    <w:rsid w:val="007E218F"/>
    <w:rsid w:val="007E34D2"/>
    <w:rsid w:val="007E6555"/>
    <w:rsid w:val="007E6714"/>
    <w:rsid w:val="007F16FD"/>
    <w:rsid w:val="007F3357"/>
    <w:rsid w:val="007F441A"/>
    <w:rsid w:val="007F58AA"/>
    <w:rsid w:val="007F6ACF"/>
    <w:rsid w:val="007F7F3D"/>
    <w:rsid w:val="00802E07"/>
    <w:rsid w:val="00803ACB"/>
    <w:rsid w:val="0080439D"/>
    <w:rsid w:val="00804C62"/>
    <w:rsid w:val="00805ADA"/>
    <w:rsid w:val="00806CA9"/>
    <w:rsid w:val="00806CB4"/>
    <w:rsid w:val="00810C29"/>
    <w:rsid w:val="00812C9E"/>
    <w:rsid w:val="00813D5F"/>
    <w:rsid w:val="00816C6E"/>
    <w:rsid w:val="00817ABD"/>
    <w:rsid w:val="0082026A"/>
    <w:rsid w:val="00820427"/>
    <w:rsid w:val="0082051E"/>
    <w:rsid w:val="008218DF"/>
    <w:rsid w:val="00821DC1"/>
    <w:rsid w:val="00822386"/>
    <w:rsid w:val="00823319"/>
    <w:rsid w:val="008240FA"/>
    <w:rsid w:val="0082482C"/>
    <w:rsid w:val="00830F69"/>
    <w:rsid w:val="00832995"/>
    <w:rsid w:val="00835BD1"/>
    <w:rsid w:val="00836722"/>
    <w:rsid w:val="008378D3"/>
    <w:rsid w:val="008408C3"/>
    <w:rsid w:val="00842068"/>
    <w:rsid w:val="008429C1"/>
    <w:rsid w:val="00843530"/>
    <w:rsid w:val="00844133"/>
    <w:rsid w:val="008444AB"/>
    <w:rsid w:val="00844E17"/>
    <w:rsid w:val="008455AE"/>
    <w:rsid w:val="00851351"/>
    <w:rsid w:val="008515E0"/>
    <w:rsid w:val="00852222"/>
    <w:rsid w:val="008528BD"/>
    <w:rsid w:val="008534AE"/>
    <w:rsid w:val="008539B3"/>
    <w:rsid w:val="00853BA7"/>
    <w:rsid w:val="00853D07"/>
    <w:rsid w:val="00854465"/>
    <w:rsid w:val="00854D51"/>
    <w:rsid w:val="00860533"/>
    <w:rsid w:val="008626E3"/>
    <w:rsid w:val="008629D0"/>
    <w:rsid w:val="00862F72"/>
    <w:rsid w:val="0086423D"/>
    <w:rsid w:val="0086572B"/>
    <w:rsid w:val="00865DB9"/>
    <w:rsid w:val="00866354"/>
    <w:rsid w:val="00867362"/>
    <w:rsid w:val="0086736D"/>
    <w:rsid w:val="008674C4"/>
    <w:rsid w:val="00867B3D"/>
    <w:rsid w:val="00872293"/>
    <w:rsid w:val="0087348C"/>
    <w:rsid w:val="008737E6"/>
    <w:rsid w:val="00874C13"/>
    <w:rsid w:val="008757BE"/>
    <w:rsid w:val="00875BCB"/>
    <w:rsid w:val="008766AF"/>
    <w:rsid w:val="00880529"/>
    <w:rsid w:val="00881F27"/>
    <w:rsid w:val="00882FB0"/>
    <w:rsid w:val="0088329D"/>
    <w:rsid w:val="00885935"/>
    <w:rsid w:val="00887E06"/>
    <w:rsid w:val="00890861"/>
    <w:rsid w:val="008967CC"/>
    <w:rsid w:val="00896E51"/>
    <w:rsid w:val="00897987"/>
    <w:rsid w:val="00897AA3"/>
    <w:rsid w:val="008A0DEF"/>
    <w:rsid w:val="008A15DB"/>
    <w:rsid w:val="008A1835"/>
    <w:rsid w:val="008A2ECA"/>
    <w:rsid w:val="008A35AD"/>
    <w:rsid w:val="008A4AB8"/>
    <w:rsid w:val="008A56F8"/>
    <w:rsid w:val="008A5D71"/>
    <w:rsid w:val="008A676C"/>
    <w:rsid w:val="008A7667"/>
    <w:rsid w:val="008B1E6B"/>
    <w:rsid w:val="008B1EF4"/>
    <w:rsid w:val="008B2D28"/>
    <w:rsid w:val="008B3F82"/>
    <w:rsid w:val="008B51AF"/>
    <w:rsid w:val="008B5D01"/>
    <w:rsid w:val="008B77BA"/>
    <w:rsid w:val="008C03C1"/>
    <w:rsid w:val="008C0E27"/>
    <w:rsid w:val="008C4489"/>
    <w:rsid w:val="008C6FB5"/>
    <w:rsid w:val="008D2C9D"/>
    <w:rsid w:val="008D5101"/>
    <w:rsid w:val="008D580B"/>
    <w:rsid w:val="008D7367"/>
    <w:rsid w:val="008E0370"/>
    <w:rsid w:val="008E2717"/>
    <w:rsid w:val="008E2DFA"/>
    <w:rsid w:val="008E48FD"/>
    <w:rsid w:val="008E4CFA"/>
    <w:rsid w:val="008E5632"/>
    <w:rsid w:val="008E667D"/>
    <w:rsid w:val="008E6B95"/>
    <w:rsid w:val="008E6D58"/>
    <w:rsid w:val="008E883C"/>
    <w:rsid w:val="008F139E"/>
    <w:rsid w:val="008F1547"/>
    <w:rsid w:val="008F2013"/>
    <w:rsid w:val="008F2B6C"/>
    <w:rsid w:val="008F4444"/>
    <w:rsid w:val="008F44BB"/>
    <w:rsid w:val="008F44F8"/>
    <w:rsid w:val="008F4A3E"/>
    <w:rsid w:val="008F4E41"/>
    <w:rsid w:val="008F5F20"/>
    <w:rsid w:val="008F63ED"/>
    <w:rsid w:val="009004AB"/>
    <w:rsid w:val="00900E0C"/>
    <w:rsid w:val="0090241D"/>
    <w:rsid w:val="009039E1"/>
    <w:rsid w:val="00904CD6"/>
    <w:rsid w:val="009055E7"/>
    <w:rsid w:val="00906D6E"/>
    <w:rsid w:val="00913250"/>
    <w:rsid w:val="00914639"/>
    <w:rsid w:val="0091486B"/>
    <w:rsid w:val="00914896"/>
    <w:rsid w:val="00914AFD"/>
    <w:rsid w:val="00914CF3"/>
    <w:rsid w:val="00915FF2"/>
    <w:rsid w:val="009225F7"/>
    <w:rsid w:val="00923436"/>
    <w:rsid w:val="00923C0D"/>
    <w:rsid w:val="00924EA0"/>
    <w:rsid w:val="009253FC"/>
    <w:rsid w:val="009259A3"/>
    <w:rsid w:val="00934400"/>
    <w:rsid w:val="00934DB8"/>
    <w:rsid w:val="00937851"/>
    <w:rsid w:val="0094081A"/>
    <w:rsid w:val="0094087C"/>
    <w:rsid w:val="009408FB"/>
    <w:rsid w:val="00940FBC"/>
    <w:rsid w:val="0094147A"/>
    <w:rsid w:val="00941CAB"/>
    <w:rsid w:val="009427C9"/>
    <w:rsid w:val="00942AAF"/>
    <w:rsid w:val="009433DF"/>
    <w:rsid w:val="00943F3F"/>
    <w:rsid w:val="0094693B"/>
    <w:rsid w:val="00946BB3"/>
    <w:rsid w:val="009508EB"/>
    <w:rsid w:val="00951399"/>
    <w:rsid w:val="00952C44"/>
    <w:rsid w:val="00953ACA"/>
    <w:rsid w:val="009553AC"/>
    <w:rsid w:val="00956D74"/>
    <w:rsid w:val="0095723E"/>
    <w:rsid w:val="009578D7"/>
    <w:rsid w:val="00957E61"/>
    <w:rsid w:val="009607BF"/>
    <w:rsid w:val="00960947"/>
    <w:rsid w:val="0096119D"/>
    <w:rsid w:val="009616B4"/>
    <w:rsid w:val="00961B5F"/>
    <w:rsid w:val="00961EBA"/>
    <w:rsid w:val="009623BD"/>
    <w:rsid w:val="00962B68"/>
    <w:rsid w:val="00964575"/>
    <w:rsid w:val="0096529A"/>
    <w:rsid w:val="0096533C"/>
    <w:rsid w:val="00967C3C"/>
    <w:rsid w:val="009701B1"/>
    <w:rsid w:val="00970355"/>
    <w:rsid w:val="00970480"/>
    <w:rsid w:val="009768FC"/>
    <w:rsid w:val="0097704C"/>
    <w:rsid w:val="00977ADA"/>
    <w:rsid w:val="0098142C"/>
    <w:rsid w:val="00981D03"/>
    <w:rsid w:val="00982851"/>
    <w:rsid w:val="00983181"/>
    <w:rsid w:val="00984014"/>
    <w:rsid w:val="00987F99"/>
    <w:rsid w:val="00990DAA"/>
    <w:rsid w:val="00995B6F"/>
    <w:rsid w:val="009A252A"/>
    <w:rsid w:val="009A40AB"/>
    <w:rsid w:val="009A52CC"/>
    <w:rsid w:val="009A570D"/>
    <w:rsid w:val="009A6304"/>
    <w:rsid w:val="009A7356"/>
    <w:rsid w:val="009B0D92"/>
    <w:rsid w:val="009B252F"/>
    <w:rsid w:val="009B521A"/>
    <w:rsid w:val="009B5CE3"/>
    <w:rsid w:val="009B79F3"/>
    <w:rsid w:val="009B7EC5"/>
    <w:rsid w:val="009C0174"/>
    <w:rsid w:val="009C104E"/>
    <w:rsid w:val="009C1193"/>
    <w:rsid w:val="009C5247"/>
    <w:rsid w:val="009C5EA4"/>
    <w:rsid w:val="009C63CB"/>
    <w:rsid w:val="009D1BFB"/>
    <w:rsid w:val="009D3DB2"/>
    <w:rsid w:val="009D4237"/>
    <w:rsid w:val="009D596F"/>
    <w:rsid w:val="009D64A5"/>
    <w:rsid w:val="009D650A"/>
    <w:rsid w:val="009D6DC7"/>
    <w:rsid w:val="009E0B2B"/>
    <w:rsid w:val="009E0F22"/>
    <w:rsid w:val="009E2A6F"/>
    <w:rsid w:val="009E2CAB"/>
    <w:rsid w:val="009E2D97"/>
    <w:rsid w:val="009E3838"/>
    <w:rsid w:val="009E4166"/>
    <w:rsid w:val="009E4971"/>
    <w:rsid w:val="009E4F09"/>
    <w:rsid w:val="009E5315"/>
    <w:rsid w:val="009E76BE"/>
    <w:rsid w:val="009F16D1"/>
    <w:rsid w:val="009F1C8A"/>
    <w:rsid w:val="009F4735"/>
    <w:rsid w:val="009F47EE"/>
    <w:rsid w:val="009F6D51"/>
    <w:rsid w:val="009F7C1E"/>
    <w:rsid w:val="009F7EDF"/>
    <w:rsid w:val="00A01402"/>
    <w:rsid w:val="00A01AE8"/>
    <w:rsid w:val="00A0261B"/>
    <w:rsid w:val="00A03B65"/>
    <w:rsid w:val="00A03DA2"/>
    <w:rsid w:val="00A056C2"/>
    <w:rsid w:val="00A05A4D"/>
    <w:rsid w:val="00A05C57"/>
    <w:rsid w:val="00A06D7A"/>
    <w:rsid w:val="00A07007"/>
    <w:rsid w:val="00A0788B"/>
    <w:rsid w:val="00A11D0A"/>
    <w:rsid w:val="00A16E27"/>
    <w:rsid w:val="00A20111"/>
    <w:rsid w:val="00A201BF"/>
    <w:rsid w:val="00A2035B"/>
    <w:rsid w:val="00A20A86"/>
    <w:rsid w:val="00A20B25"/>
    <w:rsid w:val="00A20C8F"/>
    <w:rsid w:val="00A21E3A"/>
    <w:rsid w:val="00A231B1"/>
    <w:rsid w:val="00A239B6"/>
    <w:rsid w:val="00A23C53"/>
    <w:rsid w:val="00A23C87"/>
    <w:rsid w:val="00A242CF"/>
    <w:rsid w:val="00A31854"/>
    <w:rsid w:val="00A324E4"/>
    <w:rsid w:val="00A32BC7"/>
    <w:rsid w:val="00A34B04"/>
    <w:rsid w:val="00A36BAC"/>
    <w:rsid w:val="00A37618"/>
    <w:rsid w:val="00A3B28F"/>
    <w:rsid w:val="00A4100B"/>
    <w:rsid w:val="00A4126C"/>
    <w:rsid w:val="00A4182E"/>
    <w:rsid w:val="00A434A2"/>
    <w:rsid w:val="00A4411C"/>
    <w:rsid w:val="00A468B5"/>
    <w:rsid w:val="00A46EDE"/>
    <w:rsid w:val="00A46FEE"/>
    <w:rsid w:val="00A4D11C"/>
    <w:rsid w:val="00A50E79"/>
    <w:rsid w:val="00A51276"/>
    <w:rsid w:val="00A52A48"/>
    <w:rsid w:val="00A53C77"/>
    <w:rsid w:val="00A54858"/>
    <w:rsid w:val="00A54C3A"/>
    <w:rsid w:val="00A55315"/>
    <w:rsid w:val="00A55C8E"/>
    <w:rsid w:val="00A564B8"/>
    <w:rsid w:val="00A56CA7"/>
    <w:rsid w:val="00A5742F"/>
    <w:rsid w:val="00A63049"/>
    <w:rsid w:val="00A63DE2"/>
    <w:rsid w:val="00A64279"/>
    <w:rsid w:val="00A65713"/>
    <w:rsid w:val="00A66505"/>
    <w:rsid w:val="00A66583"/>
    <w:rsid w:val="00A6697A"/>
    <w:rsid w:val="00A7055A"/>
    <w:rsid w:val="00A70A0D"/>
    <w:rsid w:val="00A73E26"/>
    <w:rsid w:val="00A74434"/>
    <w:rsid w:val="00A77AE9"/>
    <w:rsid w:val="00A84AB7"/>
    <w:rsid w:val="00A853F6"/>
    <w:rsid w:val="00A92588"/>
    <w:rsid w:val="00A93753"/>
    <w:rsid w:val="00A9520B"/>
    <w:rsid w:val="00A953E9"/>
    <w:rsid w:val="00A96979"/>
    <w:rsid w:val="00A96B28"/>
    <w:rsid w:val="00A9709E"/>
    <w:rsid w:val="00A971FC"/>
    <w:rsid w:val="00AA2AB4"/>
    <w:rsid w:val="00AA3316"/>
    <w:rsid w:val="00AA55EA"/>
    <w:rsid w:val="00AA59D8"/>
    <w:rsid w:val="00AA64A1"/>
    <w:rsid w:val="00AA6F1A"/>
    <w:rsid w:val="00AA731C"/>
    <w:rsid w:val="00AA79A8"/>
    <w:rsid w:val="00AA7D47"/>
    <w:rsid w:val="00AB0FBE"/>
    <w:rsid w:val="00AB17F7"/>
    <w:rsid w:val="00AB52F9"/>
    <w:rsid w:val="00AB54E0"/>
    <w:rsid w:val="00AB5B9A"/>
    <w:rsid w:val="00AB7D38"/>
    <w:rsid w:val="00AC0176"/>
    <w:rsid w:val="00AC1579"/>
    <w:rsid w:val="00AC260A"/>
    <w:rsid w:val="00AC3009"/>
    <w:rsid w:val="00AC3C6E"/>
    <w:rsid w:val="00AC5251"/>
    <w:rsid w:val="00AC5C70"/>
    <w:rsid w:val="00AD0A31"/>
    <w:rsid w:val="00AD142F"/>
    <w:rsid w:val="00AD1E25"/>
    <w:rsid w:val="00AD2FEA"/>
    <w:rsid w:val="00AD3003"/>
    <w:rsid w:val="00AD3F18"/>
    <w:rsid w:val="00AD43C8"/>
    <w:rsid w:val="00AD44E1"/>
    <w:rsid w:val="00AE1CF4"/>
    <w:rsid w:val="00AE1E89"/>
    <w:rsid w:val="00AE22FF"/>
    <w:rsid w:val="00AE2ED6"/>
    <w:rsid w:val="00AE41FC"/>
    <w:rsid w:val="00AE51FD"/>
    <w:rsid w:val="00AE7BE5"/>
    <w:rsid w:val="00AF0560"/>
    <w:rsid w:val="00AF078C"/>
    <w:rsid w:val="00AF08A4"/>
    <w:rsid w:val="00AF0B0E"/>
    <w:rsid w:val="00AF3BF7"/>
    <w:rsid w:val="00AF5237"/>
    <w:rsid w:val="00AF5995"/>
    <w:rsid w:val="00AF5B43"/>
    <w:rsid w:val="00AF673E"/>
    <w:rsid w:val="00AF6C3A"/>
    <w:rsid w:val="00B01F2B"/>
    <w:rsid w:val="00B022A2"/>
    <w:rsid w:val="00B02C32"/>
    <w:rsid w:val="00B02DD5"/>
    <w:rsid w:val="00B037EC"/>
    <w:rsid w:val="00B04033"/>
    <w:rsid w:val="00B042C7"/>
    <w:rsid w:val="00B05AEC"/>
    <w:rsid w:val="00B06C22"/>
    <w:rsid w:val="00B10304"/>
    <w:rsid w:val="00B10857"/>
    <w:rsid w:val="00B12B76"/>
    <w:rsid w:val="00B12DEA"/>
    <w:rsid w:val="00B13DAE"/>
    <w:rsid w:val="00B143E4"/>
    <w:rsid w:val="00B1444C"/>
    <w:rsid w:val="00B15DD6"/>
    <w:rsid w:val="00B20137"/>
    <w:rsid w:val="00B208A2"/>
    <w:rsid w:val="00B20C13"/>
    <w:rsid w:val="00B21B79"/>
    <w:rsid w:val="00B24052"/>
    <w:rsid w:val="00B27AE3"/>
    <w:rsid w:val="00B27CDE"/>
    <w:rsid w:val="00B31966"/>
    <w:rsid w:val="00B3262A"/>
    <w:rsid w:val="00B330B8"/>
    <w:rsid w:val="00B334E9"/>
    <w:rsid w:val="00B34328"/>
    <w:rsid w:val="00B3563C"/>
    <w:rsid w:val="00B35E0D"/>
    <w:rsid w:val="00B35F1E"/>
    <w:rsid w:val="00B35FDB"/>
    <w:rsid w:val="00B404DD"/>
    <w:rsid w:val="00B407C0"/>
    <w:rsid w:val="00B40E7B"/>
    <w:rsid w:val="00B4170A"/>
    <w:rsid w:val="00B42269"/>
    <w:rsid w:val="00B42A70"/>
    <w:rsid w:val="00B45E2B"/>
    <w:rsid w:val="00B465A4"/>
    <w:rsid w:val="00B47256"/>
    <w:rsid w:val="00B47DC5"/>
    <w:rsid w:val="00B47F33"/>
    <w:rsid w:val="00B50A72"/>
    <w:rsid w:val="00B529BB"/>
    <w:rsid w:val="00B5356F"/>
    <w:rsid w:val="00B5367E"/>
    <w:rsid w:val="00B55636"/>
    <w:rsid w:val="00B5579A"/>
    <w:rsid w:val="00B572C2"/>
    <w:rsid w:val="00B60722"/>
    <w:rsid w:val="00B60F92"/>
    <w:rsid w:val="00B616EE"/>
    <w:rsid w:val="00B635F4"/>
    <w:rsid w:val="00B6409A"/>
    <w:rsid w:val="00B66213"/>
    <w:rsid w:val="00B66462"/>
    <w:rsid w:val="00B66A85"/>
    <w:rsid w:val="00B66D7D"/>
    <w:rsid w:val="00B674C0"/>
    <w:rsid w:val="00B70FF9"/>
    <w:rsid w:val="00B71AE5"/>
    <w:rsid w:val="00B7333A"/>
    <w:rsid w:val="00B743F1"/>
    <w:rsid w:val="00B75431"/>
    <w:rsid w:val="00B755F4"/>
    <w:rsid w:val="00B77848"/>
    <w:rsid w:val="00B81976"/>
    <w:rsid w:val="00B829F9"/>
    <w:rsid w:val="00B8374A"/>
    <w:rsid w:val="00B858CD"/>
    <w:rsid w:val="00B86076"/>
    <w:rsid w:val="00B90B62"/>
    <w:rsid w:val="00B90E2F"/>
    <w:rsid w:val="00B91672"/>
    <w:rsid w:val="00B92220"/>
    <w:rsid w:val="00B9249C"/>
    <w:rsid w:val="00B936D9"/>
    <w:rsid w:val="00B93F20"/>
    <w:rsid w:val="00B952A3"/>
    <w:rsid w:val="00B95D2B"/>
    <w:rsid w:val="00B96939"/>
    <w:rsid w:val="00B977C6"/>
    <w:rsid w:val="00B9BB05"/>
    <w:rsid w:val="00BA0B09"/>
    <w:rsid w:val="00BA2CB3"/>
    <w:rsid w:val="00BA2DBF"/>
    <w:rsid w:val="00BA3938"/>
    <w:rsid w:val="00BA460B"/>
    <w:rsid w:val="00BA5DF6"/>
    <w:rsid w:val="00BB1D47"/>
    <w:rsid w:val="00BB35BD"/>
    <w:rsid w:val="00BB56FF"/>
    <w:rsid w:val="00BB69F2"/>
    <w:rsid w:val="00BB6BFF"/>
    <w:rsid w:val="00BB7478"/>
    <w:rsid w:val="00BB7874"/>
    <w:rsid w:val="00BC0F84"/>
    <w:rsid w:val="00BC24CE"/>
    <w:rsid w:val="00BC5611"/>
    <w:rsid w:val="00BC5E0B"/>
    <w:rsid w:val="00BC6C3C"/>
    <w:rsid w:val="00BC70B1"/>
    <w:rsid w:val="00BC7E66"/>
    <w:rsid w:val="00BD28C5"/>
    <w:rsid w:val="00BD51BA"/>
    <w:rsid w:val="00BD644E"/>
    <w:rsid w:val="00BD902A"/>
    <w:rsid w:val="00BE18BB"/>
    <w:rsid w:val="00BE1A81"/>
    <w:rsid w:val="00BE544B"/>
    <w:rsid w:val="00BE743E"/>
    <w:rsid w:val="00BEFDE5"/>
    <w:rsid w:val="00BF0839"/>
    <w:rsid w:val="00BF0E9D"/>
    <w:rsid w:val="00BF387D"/>
    <w:rsid w:val="00BF4755"/>
    <w:rsid w:val="00BF483F"/>
    <w:rsid w:val="00BF4B39"/>
    <w:rsid w:val="00BF579E"/>
    <w:rsid w:val="00BF6384"/>
    <w:rsid w:val="00BF648B"/>
    <w:rsid w:val="00C01B6B"/>
    <w:rsid w:val="00C01C19"/>
    <w:rsid w:val="00C025B4"/>
    <w:rsid w:val="00C04384"/>
    <w:rsid w:val="00C05FBA"/>
    <w:rsid w:val="00C060B9"/>
    <w:rsid w:val="00C06AE4"/>
    <w:rsid w:val="00C06F2D"/>
    <w:rsid w:val="00C11971"/>
    <w:rsid w:val="00C12217"/>
    <w:rsid w:val="00C12F5D"/>
    <w:rsid w:val="00C143F1"/>
    <w:rsid w:val="00C1496B"/>
    <w:rsid w:val="00C153BA"/>
    <w:rsid w:val="00C1687B"/>
    <w:rsid w:val="00C22C04"/>
    <w:rsid w:val="00C23C2F"/>
    <w:rsid w:val="00C250B0"/>
    <w:rsid w:val="00C25293"/>
    <w:rsid w:val="00C25E92"/>
    <w:rsid w:val="00C26ABC"/>
    <w:rsid w:val="00C26BAD"/>
    <w:rsid w:val="00C30600"/>
    <w:rsid w:val="00C32AF1"/>
    <w:rsid w:val="00C33458"/>
    <w:rsid w:val="00C33464"/>
    <w:rsid w:val="00C337C7"/>
    <w:rsid w:val="00C33D09"/>
    <w:rsid w:val="00C33D8A"/>
    <w:rsid w:val="00C34A59"/>
    <w:rsid w:val="00C35A73"/>
    <w:rsid w:val="00C35DCC"/>
    <w:rsid w:val="00C361D6"/>
    <w:rsid w:val="00C36504"/>
    <w:rsid w:val="00C37372"/>
    <w:rsid w:val="00C374BF"/>
    <w:rsid w:val="00C37BA4"/>
    <w:rsid w:val="00C41C39"/>
    <w:rsid w:val="00C44886"/>
    <w:rsid w:val="00C5356F"/>
    <w:rsid w:val="00C5746F"/>
    <w:rsid w:val="00C60616"/>
    <w:rsid w:val="00C611DF"/>
    <w:rsid w:val="00C61D1C"/>
    <w:rsid w:val="00C62453"/>
    <w:rsid w:val="00C65515"/>
    <w:rsid w:val="00C659A8"/>
    <w:rsid w:val="00C67CFE"/>
    <w:rsid w:val="00C717A6"/>
    <w:rsid w:val="00C7287B"/>
    <w:rsid w:val="00C7366D"/>
    <w:rsid w:val="00C76179"/>
    <w:rsid w:val="00C76974"/>
    <w:rsid w:val="00C7779F"/>
    <w:rsid w:val="00C8073F"/>
    <w:rsid w:val="00C81458"/>
    <w:rsid w:val="00C83A05"/>
    <w:rsid w:val="00C847EB"/>
    <w:rsid w:val="00C8510B"/>
    <w:rsid w:val="00C85DA0"/>
    <w:rsid w:val="00C864E0"/>
    <w:rsid w:val="00C87F69"/>
    <w:rsid w:val="00C90D5C"/>
    <w:rsid w:val="00C91FB3"/>
    <w:rsid w:val="00C92172"/>
    <w:rsid w:val="00C923B5"/>
    <w:rsid w:val="00C97120"/>
    <w:rsid w:val="00C974A2"/>
    <w:rsid w:val="00CA0B0C"/>
    <w:rsid w:val="00CA1C4F"/>
    <w:rsid w:val="00CA1F60"/>
    <w:rsid w:val="00CA4014"/>
    <w:rsid w:val="00CA428D"/>
    <w:rsid w:val="00CA5061"/>
    <w:rsid w:val="00CA58B3"/>
    <w:rsid w:val="00CA6CBF"/>
    <w:rsid w:val="00CA7FBC"/>
    <w:rsid w:val="00CB20FF"/>
    <w:rsid w:val="00CB2DA9"/>
    <w:rsid w:val="00CB320F"/>
    <w:rsid w:val="00CB3BD3"/>
    <w:rsid w:val="00CB47D4"/>
    <w:rsid w:val="00CB4ECC"/>
    <w:rsid w:val="00CB5750"/>
    <w:rsid w:val="00CB5EF6"/>
    <w:rsid w:val="00CC1270"/>
    <w:rsid w:val="00CC15D1"/>
    <w:rsid w:val="00CC1D19"/>
    <w:rsid w:val="00CC4A10"/>
    <w:rsid w:val="00CC4F23"/>
    <w:rsid w:val="00CC582C"/>
    <w:rsid w:val="00CC6EA7"/>
    <w:rsid w:val="00CD06CE"/>
    <w:rsid w:val="00CD1151"/>
    <w:rsid w:val="00CD14A8"/>
    <w:rsid w:val="00CD51A8"/>
    <w:rsid w:val="00CD6782"/>
    <w:rsid w:val="00CD6B9F"/>
    <w:rsid w:val="00CD6C71"/>
    <w:rsid w:val="00CD727C"/>
    <w:rsid w:val="00CD7305"/>
    <w:rsid w:val="00CE1AFC"/>
    <w:rsid w:val="00CE2138"/>
    <w:rsid w:val="00CE4BE9"/>
    <w:rsid w:val="00CE5F24"/>
    <w:rsid w:val="00CE5F6F"/>
    <w:rsid w:val="00CE6B34"/>
    <w:rsid w:val="00CE6DF3"/>
    <w:rsid w:val="00CF1D34"/>
    <w:rsid w:val="00CF3BE7"/>
    <w:rsid w:val="00CF3D2C"/>
    <w:rsid w:val="00CF45E0"/>
    <w:rsid w:val="00CF5841"/>
    <w:rsid w:val="00CF678F"/>
    <w:rsid w:val="00CF738E"/>
    <w:rsid w:val="00CF7410"/>
    <w:rsid w:val="00D00310"/>
    <w:rsid w:val="00D02D61"/>
    <w:rsid w:val="00D0374B"/>
    <w:rsid w:val="00D11DD3"/>
    <w:rsid w:val="00D12628"/>
    <w:rsid w:val="00D13188"/>
    <w:rsid w:val="00D13C01"/>
    <w:rsid w:val="00D15CB4"/>
    <w:rsid w:val="00D16277"/>
    <w:rsid w:val="00D16DB0"/>
    <w:rsid w:val="00D20234"/>
    <w:rsid w:val="00D20926"/>
    <w:rsid w:val="00D20E81"/>
    <w:rsid w:val="00D22564"/>
    <w:rsid w:val="00D22E68"/>
    <w:rsid w:val="00D2327F"/>
    <w:rsid w:val="00D24392"/>
    <w:rsid w:val="00D247FC"/>
    <w:rsid w:val="00D2597A"/>
    <w:rsid w:val="00D27F7C"/>
    <w:rsid w:val="00D3356D"/>
    <w:rsid w:val="00D33D87"/>
    <w:rsid w:val="00D35956"/>
    <w:rsid w:val="00D4008A"/>
    <w:rsid w:val="00D42F27"/>
    <w:rsid w:val="00D4318C"/>
    <w:rsid w:val="00D43DC0"/>
    <w:rsid w:val="00D44248"/>
    <w:rsid w:val="00D45365"/>
    <w:rsid w:val="00D462A0"/>
    <w:rsid w:val="00D46B93"/>
    <w:rsid w:val="00D52424"/>
    <w:rsid w:val="00D536A1"/>
    <w:rsid w:val="00D54EB1"/>
    <w:rsid w:val="00D560D9"/>
    <w:rsid w:val="00D56525"/>
    <w:rsid w:val="00D573A5"/>
    <w:rsid w:val="00D61CEF"/>
    <w:rsid w:val="00D6244A"/>
    <w:rsid w:val="00D63C99"/>
    <w:rsid w:val="00D652E7"/>
    <w:rsid w:val="00D65C05"/>
    <w:rsid w:val="00D67127"/>
    <w:rsid w:val="00D72708"/>
    <w:rsid w:val="00D72AF6"/>
    <w:rsid w:val="00D72C4A"/>
    <w:rsid w:val="00D73474"/>
    <w:rsid w:val="00D73661"/>
    <w:rsid w:val="00D744B0"/>
    <w:rsid w:val="00D74FA3"/>
    <w:rsid w:val="00D75B87"/>
    <w:rsid w:val="00D76E9D"/>
    <w:rsid w:val="00D810A0"/>
    <w:rsid w:val="00D82304"/>
    <w:rsid w:val="00D83AF4"/>
    <w:rsid w:val="00D84804"/>
    <w:rsid w:val="00D85C57"/>
    <w:rsid w:val="00D8768B"/>
    <w:rsid w:val="00D87DE6"/>
    <w:rsid w:val="00D90042"/>
    <w:rsid w:val="00D91B86"/>
    <w:rsid w:val="00D9246A"/>
    <w:rsid w:val="00D93235"/>
    <w:rsid w:val="00D93816"/>
    <w:rsid w:val="00D939D9"/>
    <w:rsid w:val="00D952FB"/>
    <w:rsid w:val="00D96E7F"/>
    <w:rsid w:val="00D971EF"/>
    <w:rsid w:val="00DA087E"/>
    <w:rsid w:val="00DA36E0"/>
    <w:rsid w:val="00DA440C"/>
    <w:rsid w:val="00DA48CB"/>
    <w:rsid w:val="00DA495F"/>
    <w:rsid w:val="00DA5E78"/>
    <w:rsid w:val="00DB02BB"/>
    <w:rsid w:val="00DB0DB5"/>
    <w:rsid w:val="00DB1045"/>
    <w:rsid w:val="00DB15B8"/>
    <w:rsid w:val="00DB160E"/>
    <w:rsid w:val="00DB1A98"/>
    <w:rsid w:val="00DB267A"/>
    <w:rsid w:val="00DB34C0"/>
    <w:rsid w:val="00DB4D13"/>
    <w:rsid w:val="00DB6D39"/>
    <w:rsid w:val="00DB7354"/>
    <w:rsid w:val="00DB77F7"/>
    <w:rsid w:val="00DC0719"/>
    <w:rsid w:val="00DC13F3"/>
    <w:rsid w:val="00DC239B"/>
    <w:rsid w:val="00DC4D40"/>
    <w:rsid w:val="00DC6D10"/>
    <w:rsid w:val="00DC70FA"/>
    <w:rsid w:val="00DC7BE4"/>
    <w:rsid w:val="00DC7DB8"/>
    <w:rsid w:val="00DD269B"/>
    <w:rsid w:val="00DD4283"/>
    <w:rsid w:val="00DD4C0F"/>
    <w:rsid w:val="00DD600C"/>
    <w:rsid w:val="00DE0C95"/>
    <w:rsid w:val="00DE1FC9"/>
    <w:rsid w:val="00DE59E4"/>
    <w:rsid w:val="00DE6191"/>
    <w:rsid w:val="00DE7DF9"/>
    <w:rsid w:val="00DF0FBA"/>
    <w:rsid w:val="00DF12B2"/>
    <w:rsid w:val="00DF39D4"/>
    <w:rsid w:val="00DF3E85"/>
    <w:rsid w:val="00DF3FED"/>
    <w:rsid w:val="00DF4D90"/>
    <w:rsid w:val="00DF53FE"/>
    <w:rsid w:val="00DF649C"/>
    <w:rsid w:val="00DF64CC"/>
    <w:rsid w:val="00E0025B"/>
    <w:rsid w:val="00E0197F"/>
    <w:rsid w:val="00E02844"/>
    <w:rsid w:val="00E02912"/>
    <w:rsid w:val="00E02B18"/>
    <w:rsid w:val="00E02E16"/>
    <w:rsid w:val="00E04ACF"/>
    <w:rsid w:val="00E05F62"/>
    <w:rsid w:val="00E0635D"/>
    <w:rsid w:val="00E068C8"/>
    <w:rsid w:val="00E07E55"/>
    <w:rsid w:val="00E0D2C2"/>
    <w:rsid w:val="00E10798"/>
    <w:rsid w:val="00E10CC6"/>
    <w:rsid w:val="00E121F2"/>
    <w:rsid w:val="00E1238D"/>
    <w:rsid w:val="00E142CA"/>
    <w:rsid w:val="00E1476B"/>
    <w:rsid w:val="00E14DF8"/>
    <w:rsid w:val="00E15FA2"/>
    <w:rsid w:val="00E168AA"/>
    <w:rsid w:val="00E213F2"/>
    <w:rsid w:val="00E223E8"/>
    <w:rsid w:val="00E249EC"/>
    <w:rsid w:val="00E26C4F"/>
    <w:rsid w:val="00E2733E"/>
    <w:rsid w:val="00E31F13"/>
    <w:rsid w:val="00E32163"/>
    <w:rsid w:val="00E33299"/>
    <w:rsid w:val="00E3341E"/>
    <w:rsid w:val="00E337AD"/>
    <w:rsid w:val="00E33FF3"/>
    <w:rsid w:val="00E4156F"/>
    <w:rsid w:val="00E44CA7"/>
    <w:rsid w:val="00E50F95"/>
    <w:rsid w:val="00E50FE2"/>
    <w:rsid w:val="00E51019"/>
    <w:rsid w:val="00E51340"/>
    <w:rsid w:val="00E51B41"/>
    <w:rsid w:val="00E523F0"/>
    <w:rsid w:val="00E55CD3"/>
    <w:rsid w:val="00E57E41"/>
    <w:rsid w:val="00E60108"/>
    <w:rsid w:val="00E605E3"/>
    <w:rsid w:val="00E616FA"/>
    <w:rsid w:val="00E617D3"/>
    <w:rsid w:val="00E61877"/>
    <w:rsid w:val="00E618B9"/>
    <w:rsid w:val="00E638DC"/>
    <w:rsid w:val="00E651B1"/>
    <w:rsid w:val="00E6737B"/>
    <w:rsid w:val="00E6753B"/>
    <w:rsid w:val="00E67542"/>
    <w:rsid w:val="00E67BA6"/>
    <w:rsid w:val="00E706B3"/>
    <w:rsid w:val="00E71177"/>
    <w:rsid w:val="00E71850"/>
    <w:rsid w:val="00E719B2"/>
    <w:rsid w:val="00E72F4A"/>
    <w:rsid w:val="00E73DF6"/>
    <w:rsid w:val="00E74D1F"/>
    <w:rsid w:val="00E75B7B"/>
    <w:rsid w:val="00E80A4E"/>
    <w:rsid w:val="00E82B2F"/>
    <w:rsid w:val="00E8465A"/>
    <w:rsid w:val="00E851A9"/>
    <w:rsid w:val="00E90D62"/>
    <w:rsid w:val="00E90F19"/>
    <w:rsid w:val="00E91535"/>
    <w:rsid w:val="00E94144"/>
    <w:rsid w:val="00E947F5"/>
    <w:rsid w:val="00E958AE"/>
    <w:rsid w:val="00E97295"/>
    <w:rsid w:val="00EA0DC7"/>
    <w:rsid w:val="00EA1802"/>
    <w:rsid w:val="00EA1A9D"/>
    <w:rsid w:val="00EA20CA"/>
    <w:rsid w:val="00EA393E"/>
    <w:rsid w:val="00EA39FB"/>
    <w:rsid w:val="00EA4EE9"/>
    <w:rsid w:val="00EA71BD"/>
    <w:rsid w:val="00EB0209"/>
    <w:rsid w:val="00EB15EB"/>
    <w:rsid w:val="00EB25AD"/>
    <w:rsid w:val="00EB685F"/>
    <w:rsid w:val="00EB6923"/>
    <w:rsid w:val="00EB7533"/>
    <w:rsid w:val="00EB7E21"/>
    <w:rsid w:val="00EC0013"/>
    <w:rsid w:val="00EC0DD8"/>
    <w:rsid w:val="00EC1802"/>
    <w:rsid w:val="00EC1B8F"/>
    <w:rsid w:val="00EC1D0A"/>
    <w:rsid w:val="00EC1EAE"/>
    <w:rsid w:val="00EC24F9"/>
    <w:rsid w:val="00EC329F"/>
    <w:rsid w:val="00EC5AF0"/>
    <w:rsid w:val="00EC5E51"/>
    <w:rsid w:val="00EC6C77"/>
    <w:rsid w:val="00ED1B4B"/>
    <w:rsid w:val="00ED1F09"/>
    <w:rsid w:val="00ED42B1"/>
    <w:rsid w:val="00ED4A2B"/>
    <w:rsid w:val="00ED5176"/>
    <w:rsid w:val="00ED61AC"/>
    <w:rsid w:val="00ED720A"/>
    <w:rsid w:val="00ED76F8"/>
    <w:rsid w:val="00EE0B44"/>
    <w:rsid w:val="00EE0FEC"/>
    <w:rsid w:val="00EE2A1C"/>
    <w:rsid w:val="00EE3971"/>
    <w:rsid w:val="00EE4445"/>
    <w:rsid w:val="00EE5376"/>
    <w:rsid w:val="00EE5819"/>
    <w:rsid w:val="00EE65F5"/>
    <w:rsid w:val="00EE7218"/>
    <w:rsid w:val="00EE7CAD"/>
    <w:rsid w:val="00EF1443"/>
    <w:rsid w:val="00EF1CCB"/>
    <w:rsid w:val="00EF2944"/>
    <w:rsid w:val="00EF39A7"/>
    <w:rsid w:val="00EF42DE"/>
    <w:rsid w:val="00EF7F21"/>
    <w:rsid w:val="00F025E0"/>
    <w:rsid w:val="00F02B22"/>
    <w:rsid w:val="00F02BD0"/>
    <w:rsid w:val="00F037C7"/>
    <w:rsid w:val="00F068A4"/>
    <w:rsid w:val="00F068DB"/>
    <w:rsid w:val="00F0697E"/>
    <w:rsid w:val="00F07880"/>
    <w:rsid w:val="00F1016F"/>
    <w:rsid w:val="00F10A95"/>
    <w:rsid w:val="00F11982"/>
    <w:rsid w:val="00F13B39"/>
    <w:rsid w:val="00F158A2"/>
    <w:rsid w:val="00F15A3E"/>
    <w:rsid w:val="00F16311"/>
    <w:rsid w:val="00F1631E"/>
    <w:rsid w:val="00F167E2"/>
    <w:rsid w:val="00F16AB6"/>
    <w:rsid w:val="00F17501"/>
    <w:rsid w:val="00F17EF8"/>
    <w:rsid w:val="00F208CD"/>
    <w:rsid w:val="00F215B8"/>
    <w:rsid w:val="00F21B7B"/>
    <w:rsid w:val="00F21C22"/>
    <w:rsid w:val="00F22797"/>
    <w:rsid w:val="00F22C9C"/>
    <w:rsid w:val="00F23F45"/>
    <w:rsid w:val="00F246EE"/>
    <w:rsid w:val="00F2664C"/>
    <w:rsid w:val="00F266E5"/>
    <w:rsid w:val="00F2F3DC"/>
    <w:rsid w:val="00F30C13"/>
    <w:rsid w:val="00F3428F"/>
    <w:rsid w:val="00F34E24"/>
    <w:rsid w:val="00F357DD"/>
    <w:rsid w:val="00F41939"/>
    <w:rsid w:val="00F41F1D"/>
    <w:rsid w:val="00F4221F"/>
    <w:rsid w:val="00F47349"/>
    <w:rsid w:val="00F52894"/>
    <w:rsid w:val="00F5439C"/>
    <w:rsid w:val="00F5553F"/>
    <w:rsid w:val="00F556D5"/>
    <w:rsid w:val="00F558CC"/>
    <w:rsid w:val="00F5596D"/>
    <w:rsid w:val="00F569B4"/>
    <w:rsid w:val="00F56E32"/>
    <w:rsid w:val="00F608E2"/>
    <w:rsid w:val="00F61284"/>
    <w:rsid w:val="00F63374"/>
    <w:rsid w:val="00F63428"/>
    <w:rsid w:val="00F6419B"/>
    <w:rsid w:val="00F647D4"/>
    <w:rsid w:val="00F64832"/>
    <w:rsid w:val="00F65C74"/>
    <w:rsid w:val="00F66289"/>
    <w:rsid w:val="00F662EC"/>
    <w:rsid w:val="00F667E4"/>
    <w:rsid w:val="00F669C6"/>
    <w:rsid w:val="00F66BDC"/>
    <w:rsid w:val="00F67ABD"/>
    <w:rsid w:val="00F67BBC"/>
    <w:rsid w:val="00F70068"/>
    <w:rsid w:val="00F70A6A"/>
    <w:rsid w:val="00F7203A"/>
    <w:rsid w:val="00F72621"/>
    <w:rsid w:val="00F73807"/>
    <w:rsid w:val="00F74303"/>
    <w:rsid w:val="00F74326"/>
    <w:rsid w:val="00F74F56"/>
    <w:rsid w:val="00F75166"/>
    <w:rsid w:val="00F75847"/>
    <w:rsid w:val="00F75AC5"/>
    <w:rsid w:val="00F77490"/>
    <w:rsid w:val="00F81D5C"/>
    <w:rsid w:val="00F8257E"/>
    <w:rsid w:val="00F839A2"/>
    <w:rsid w:val="00F83F66"/>
    <w:rsid w:val="00F860C4"/>
    <w:rsid w:val="00F87F5C"/>
    <w:rsid w:val="00F90621"/>
    <w:rsid w:val="00F90A2B"/>
    <w:rsid w:val="00F90CF6"/>
    <w:rsid w:val="00F90DA6"/>
    <w:rsid w:val="00F91289"/>
    <w:rsid w:val="00F9362C"/>
    <w:rsid w:val="00F93A01"/>
    <w:rsid w:val="00F94C82"/>
    <w:rsid w:val="00F95CFA"/>
    <w:rsid w:val="00F95D6C"/>
    <w:rsid w:val="00F96E4F"/>
    <w:rsid w:val="00F9750D"/>
    <w:rsid w:val="00FA0995"/>
    <w:rsid w:val="00FA10E9"/>
    <w:rsid w:val="00FA15D5"/>
    <w:rsid w:val="00FA1D22"/>
    <w:rsid w:val="00FA2E06"/>
    <w:rsid w:val="00FA41CC"/>
    <w:rsid w:val="00FA4248"/>
    <w:rsid w:val="00FA582E"/>
    <w:rsid w:val="00FA6D19"/>
    <w:rsid w:val="00FB063B"/>
    <w:rsid w:val="00FB0647"/>
    <w:rsid w:val="00FB0A89"/>
    <w:rsid w:val="00FB18DC"/>
    <w:rsid w:val="00FB3303"/>
    <w:rsid w:val="00FB3651"/>
    <w:rsid w:val="00FB4D47"/>
    <w:rsid w:val="00FB5807"/>
    <w:rsid w:val="00FB593C"/>
    <w:rsid w:val="00FB637B"/>
    <w:rsid w:val="00FB6D94"/>
    <w:rsid w:val="00FC1808"/>
    <w:rsid w:val="00FC2338"/>
    <w:rsid w:val="00FC2E1A"/>
    <w:rsid w:val="00FC4BB7"/>
    <w:rsid w:val="00FC6436"/>
    <w:rsid w:val="00FC6618"/>
    <w:rsid w:val="00FC6BE5"/>
    <w:rsid w:val="00FD138C"/>
    <w:rsid w:val="00FD19C0"/>
    <w:rsid w:val="00FD24EB"/>
    <w:rsid w:val="00FD3231"/>
    <w:rsid w:val="00FD33C5"/>
    <w:rsid w:val="00FD3D5B"/>
    <w:rsid w:val="00FD55CC"/>
    <w:rsid w:val="00FD6AF6"/>
    <w:rsid w:val="00FD768F"/>
    <w:rsid w:val="00FE05E3"/>
    <w:rsid w:val="00FE19E1"/>
    <w:rsid w:val="00FE2418"/>
    <w:rsid w:val="00FE25E2"/>
    <w:rsid w:val="00FE264A"/>
    <w:rsid w:val="00FE4ABA"/>
    <w:rsid w:val="00FE7C39"/>
    <w:rsid w:val="00FE7FDF"/>
    <w:rsid w:val="00FF0B69"/>
    <w:rsid w:val="00FF182B"/>
    <w:rsid w:val="00FF2C9F"/>
    <w:rsid w:val="00FF40D9"/>
    <w:rsid w:val="00FF75C3"/>
    <w:rsid w:val="01103918"/>
    <w:rsid w:val="01204C9F"/>
    <w:rsid w:val="01276558"/>
    <w:rsid w:val="013199E1"/>
    <w:rsid w:val="01350BAB"/>
    <w:rsid w:val="013775E1"/>
    <w:rsid w:val="0141F9F8"/>
    <w:rsid w:val="014ABC9A"/>
    <w:rsid w:val="014C259F"/>
    <w:rsid w:val="0157B60F"/>
    <w:rsid w:val="015870DC"/>
    <w:rsid w:val="0166B55B"/>
    <w:rsid w:val="01673B0A"/>
    <w:rsid w:val="0177B6DA"/>
    <w:rsid w:val="0181C3A3"/>
    <w:rsid w:val="0184FBE4"/>
    <w:rsid w:val="018546EB"/>
    <w:rsid w:val="018F6C51"/>
    <w:rsid w:val="0192261D"/>
    <w:rsid w:val="01953B77"/>
    <w:rsid w:val="019E8297"/>
    <w:rsid w:val="01A7C99D"/>
    <w:rsid w:val="01A923F7"/>
    <w:rsid w:val="01AEEDEC"/>
    <w:rsid w:val="01AF31B0"/>
    <w:rsid w:val="01BC69D3"/>
    <w:rsid w:val="01D0C06A"/>
    <w:rsid w:val="01D22FA8"/>
    <w:rsid w:val="01E95980"/>
    <w:rsid w:val="01F02592"/>
    <w:rsid w:val="01F91553"/>
    <w:rsid w:val="01FB6736"/>
    <w:rsid w:val="020C65A0"/>
    <w:rsid w:val="020D4E6D"/>
    <w:rsid w:val="02116A21"/>
    <w:rsid w:val="021575EB"/>
    <w:rsid w:val="02407A9E"/>
    <w:rsid w:val="02476E81"/>
    <w:rsid w:val="026B6369"/>
    <w:rsid w:val="026B6525"/>
    <w:rsid w:val="0279F142"/>
    <w:rsid w:val="027B0F8C"/>
    <w:rsid w:val="02A98E6D"/>
    <w:rsid w:val="02A9BF23"/>
    <w:rsid w:val="02C9BFDA"/>
    <w:rsid w:val="02D485C5"/>
    <w:rsid w:val="02DC17FE"/>
    <w:rsid w:val="02E281DE"/>
    <w:rsid w:val="02EF613E"/>
    <w:rsid w:val="02F83F50"/>
    <w:rsid w:val="02F9F5C5"/>
    <w:rsid w:val="02FBB430"/>
    <w:rsid w:val="0300534B"/>
    <w:rsid w:val="03069E13"/>
    <w:rsid w:val="0318A1F4"/>
    <w:rsid w:val="03198640"/>
    <w:rsid w:val="0329FD33"/>
    <w:rsid w:val="0330BAAD"/>
    <w:rsid w:val="0333A887"/>
    <w:rsid w:val="034A2403"/>
    <w:rsid w:val="034ABE03"/>
    <w:rsid w:val="034F088E"/>
    <w:rsid w:val="0351B9A9"/>
    <w:rsid w:val="035F173F"/>
    <w:rsid w:val="0361BEF0"/>
    <w:rsid w:val="0367E0AB"/>
    <w:rsid w:val="0374C6CC"/>
    <w:rsid w:val="0382B355"/>
    <w:rsid w:val="03861807"/>
    <w:rsid w:val="038D6CB1"/>
    <w:rsid w:val="0391FF96"/>
    <w:rsid w:val="03ABCE3B"/>
    <w:rsid w:val="03B0CB76"/>
    <w:rsid w:val="03B0F353"/>
    <w:rsid w:val="03CB387C"/>
    <w:rsid w:val="03D06494"/>
    <w:rsid w:val="03E0C3C9"/>
    <w:rsid w:val="03E1827F"/>
    <w:rsid w:val="03F88D9B"/>
    <w:rsid w:val="03FB2F53"/>
    <w:rsid w:val="03FED86E"/>
    <w:rsid w:val="04021B89"/>
    <w:rsid w:val="042DF016"/>
    <w:rsid w:val="043CC9B6"/>
    <w:rsid w:val="043D13D4"/>
    <w:rsid w:val="044EA983"/>
    <w:rsid w:val="0454B3FB"/>
    <w:rsid w:val="04585737"/>
    <w:rsid w:val="0465516B"/>
    <w:rsid w:val="04714CC3"/>
    <w:rsid w:val="0478D557"/>
    <w:rsid w:val="0486227D"/>
    <w:rsid w:val="0488E1A0"/>
    <w:rsid w:val="048DAF79"/>
    <w:rsid w:val="0493D657"/>
    <w:rsid w:val="04A66A80"/>
    <w:rsid w:val="04ACD82C"/>
    <w:rsid w:val="04BCE036"/>
    <w:rsid w:val="04BEE9CF"/>
    <w:rsid w:val="04C1029B"/>
    <w:rsid w:val="04E08B1E"/>
    <w:rsid w:val="04EEA9E6"/>
    <w:rsid w:val="04F64FBB"/>
    <w:rsid w:val="04F6D3C1"/>
    <w:rsid w:val="04FA389E"/>
    <w:rsid w:val="0502805D"/>
    <w:rsid w:val="0502B655"/>
    <w:rsid w:val="050D3CF6"/>
    <w:rsid w:val="050FFC1E"/>
    <w:rsid w:val="0510C85F"/>
    <w:rsid w:val="051DAF13"/>
    <w:rsid w:val="05221B1C"/>
    <w:rsid w:val="0523599B"/>
    <w:rsid w:val="0527D8A5"/>
    <w:rsid w:val="052E2553"/>
    <w:rsid w:val="05321118"/>
    <w:rsid w:val="053A7BFC"/>
    <w:rsid w:val="053B91D9"/>
    <w:rsid w:val="05413D58"/>
    <w:rsid w:val="0546B72B"/>
    <w:rsid w:val="05571E8C"/>
    <w:rsid w:val="055CDF98"/>
    <w:rsid w:val="055D6D1F"/>
    <w:rsid w:val="0562FED3"/>
    <w:rsid w:val="0572A647"/>
    <w:rsid w:val="0576204F"/>
    <w:rsid w:val="057E888E"/>
    <w:rsid w:val="059AD839"/>
    <w:rsid w:val="05ABC31D"/>
    <w:rsid w:val="05B8A42A"/>
    <w:rsid w:val="05C21FDB"/>
    <w:rsid w:val="05CB2440"/>
    <w:rsid w:val="05D0F427"/>
    <w:rsid w:val="05E5D00B"/>
    <w:rsid w:val="05FC17C8"/>
    <w:rsid w:val="060835E3"/>
    <w:rsid w:val="06087783"/>
    <w:rsid w:val="06123826"/>
    <w:rsid w:val="0613379D"/>
    <w:rsid w:val="06156B1B"/>
    <w:rsid w:val="061FC0C0"/>
    <w:rsid w:val="06273EA0"/>
    <w:rsid w:val="0627FE1F"/>
    <w:rsid w:val="06339A48"/>
    <w:rsid w:val="0637FEA5"/>
    <w:rsid w:val="063D708B"/>
    <w:rsid w:val="0647652E"/>
    <w:rsid w:val="0653B620"/>
    <w:rsid w:val="06630532"/>
    <w:rsid w:val="0696FDD7"/>
    <w:rsid w:val="06B1E3E6"/>
    <w:rsid w:val="06B658B3"/>
    <w:rsid w:val="06C2CF00"/>
    <w:rsid w:val="06C3A906"/>
    <w:rsid w:val="06CD9C24"/>
    <w:rsid w:val="06D28FC2"/>
    <w:rsid w:val="06D5581E"/>
    <w:rsid w:val="06D9DF69"/>
    <w:rsid w:val="06DC930E"/>
    <w:rsid w:val="06E46D26"/>
    <w:rsid w:val="06F1AC8C"/>
    <w:rsid w:val="06F81735"/>
    <w:rsid w:val="07107800"/>
    <w:rsid w:val="07111200"/>
    <w:rsid w:val="0715D479"/>
    <w:rsid w:val="0716AAAF"/>
    <w:rsid w:val="071C4478"/>
    <w:rsid w:val="071E9133"/>
    <w:rsid w:val="07264F65"/>
    <w:rsid w:val="072F3155"/>
    <w:rsid w:val="072FC680"/>
    <w:rsid w:val="072FCBE9"/>
    <w:rsid w:val="07361FC1"/>
    <w:rsid w:val="073945D0"/>
    <w:rsid w:val="074C6B5E"/>
    <w:rsid w:val="0751F23C"/>
    <w:rsid w:val="07634AD7"/>
    <w:rsid w:val="076F9510"/>
    <w:rsid w:val="0774B496"/>
    <w:rsid w:val="077F9611"/>
    <w:rsid w:val="0780756A"/>
    <w:rsid w:val="078F71A9"/>
    <w:rsid w:val="07A7E348"/>
    <w:rsid w:val="07A96754"/>
    <w:rsid w:val="07ADC9C9"/>
    <w:rsid w:val="07B0953B"/>
    <w:rsid w:val="07B4BFA9"/>
    <w:rsid w:val="07B9FE1E"/>
    <w:rsid w:val="07E0D107"/>
    <w:rsid w:val="0807FC21"/>
    <w:rsid w:val="0808B6E5"/>
    <w:rsid w:val="080DCFD5"/>
    <w:rsid w:val="081A9E12"/>
    <w:rsid w:val="081E93CD"/>
    <w:rsid w:val="083A7A25"/>
    <w:rsid w:val="08423156"/>
    <w:rsid w:val="0849392E"/>
    <w:rsid w:val="0850EB2C"/>
    <w:rsid w:val="08525A29"/>
    <w:rsid w:val="086090FD"/>
    <w:rsid w:val="0868F2CB"/>
    <w:rsid w:val="08704F97"/>
    <w:rsid w:val="0870BEEC"/>
    <w:rsid w:val="0870DBBC"/>
    <w:rsid w:val="08745559"/>
    <w:rsid w:val="0876FB3A"/>
    <w:rsid w:val="08844E2E"/>
    <w:rsid w:val="0888E69A"/>
    <w:rsid w:val="0889B3AF"/>
    <w:rsid w:val="088A0419"/>
    <w:rsid w:val="088B4B63"/>
    <w:rsid w:val="088C9F3C"/>
    <w:rsid w:val="0898DA6B"/>
    <w:rsid w:val="08997D9C"/>
    <w:rsid w:val="08A893FE"/>
    <w:rsid w:val="08B669D5"/>
    <w:rsid w:val="08C3ACDE"/>
    <w:rsid w:val="08E7753F"/>
    <w:rsid w:val="08E85A98"/>
    <w:rsid w:val="08EAE25E"/>
    <w:rsid w:val="08ED66CB"/>
    <w:rsid w:val="0902F99C"/>
    <w:rsid w:val="0910E99E"/>
    <w:rsid w:val="0926627B"/>
    <w:rsid w:val="092D5CA1"/>
    <w:rsid w:val="0933E380"/>
    <w:rsid w:val="093CE266"/>
    <w:rsid w:val="095F74BF"/>
    <w:rsid w:val="09613689"/>
    <w:rsid w:val="09649487"/>
    <w:rsid w:val="096EDC8E"/>
    <w:rsid w:val="09713211"/>
    <w:rsid w:val="0977F530"/>
    <w:rsid w:val="09804913"/>
    <w:rsid w:val="09854F04"/>
    <w:rsid w:val="09885BA7"/>
    <w:rsid w:val="099D2E82"/>
    <w:rsid w:val="099FED03"/>
    <w:rsid w:val="09B241F1"/>
    <w:rsid w:val="09C810A8"/>
    <w:rsid w:val="09CC4014"/>
    <w:rsid w:val="09CDF152"/>
    <w:rsid w:val="09D923E5"/>
    <w:rsid w:val="09E8C345"/>
    <w:rsid w:val="09F21CDC"/>
    <w:rsid w:val="09FD19E3"/>
    <w:rsid w:val="0A04D10F"/>
    <w:rsid w:val="0A160E20"/>
    <w:rsid w:val="0A2EA732"/>
    <w:rsid w:val="0A3A3BC0"/>
    <w:rsid w:val="0A45670B"/>
    <w:rsid w:val="0A4E7375"/>
    <w:rsid w:val="0A63361D"/>
    <w:rsid w:val="0A6357C2"/>
    <w:rsid w:val="0A7945B7"/>
    <w:rsid w:val="0A80FE0E"/>
    <w:rsid w:val="0A8946A7"/>
    <w:rsid w:val="0A9742E5"/>
    <w:rsid w:val="0A9A1398"/>
    <w:rsid w:val="0AA4FA46"/>
    <w:rsid w:val="0AA70DB3"/>
    <w:rsid w:val="0AAEDB3F"/>
    <w:rsid w:val="0AAF1786"/>
    <w:rsid w:val="0ACDCFB0"/>
    <w:rsid w:val="0AD11B51"/>
    <w:rsid w:val="0AD2F892"/>
    <w:rsid w:val="0AD89491"/>
    <w:rsid w:val="0ADC01B5"/>
    <w:rsid w:val="0ADF3D58"/>
    <w:rsid w:val="0AE32DD4"/>
    <w:rsid w:val="0AE5991E"/>
    <w:rsid w:val="0AE6557B"/>
    <w:rsid w:val="0AFF2350"/>
    <w:rsid w:val="0B17B33A"/>
    <w:rsid w:val="0B1A9145"/>
    <w:rsid w:val="0B2A32E9"/>
    <w:rsid w:val="0B2C0218"/>
    <w:rsid w:val="0B2EF7D2"/>
    <w:rsid w:val="0B389B30"/>
    <w:rsid w:val="0B411366"/>
    <w:rsid w:val="0B512493"/>
    <w:rsid w:val="0B53227B"/>
    <w:rsid w:val="0B5876EC"/>
    <w:rsid w:val="0B67ACCF"/>
    <w:rsid w:val="0B72F1DD"/>
    <w:rsid w:val="0B735800"/>
    <w:rsid w:val="0B80544C"/>
    <w:rsid w:val="0B8088B2"/>
    <w:rsid w:val="0B82DAE9"/>
    <w:rsid w:val="0B898229"/>
    <w:rsid w:val="0B997CEA"/>
    <w:rsid w:val="0B9D66D7"/>
    <w:rsid w:val="0BA87C7E"/>
    <w:rsid w:val="0BA98353"/>
    <w:rsid w:val="0BAC54AD"/>
    <w:rsid w:val="0BB7E7C0"/>
    <w:rsid w:val="0BC2AA97"/>
    <w:rsid w:val="0BC6A6AE"/>
    <w:rsid w:val="0BCB7193"/>
    <w:rsid w:val="0BDAB44D"/>
    <w:rsid w:val="0BDC3D71"/>
    <w:rsid w:val="0BE79E97"/>
    <w:rsid w:val="0BEA76A7"/>
    <w:rsid w:val="0BFB9B53"/>
    <w:rsid w:val="0BFD78AF"/>
    <w:rsid w:val="0C022718"/>
    <w:rsid w:val="0C0FBA3D"/>
    <w:rsid w:val="0C1B5A1D"/>
    <w:rsid w:val="0C20F28C"/>
    <w:rsid w:val="0C2B8EF6"/>
    <w:rsid w:val="0C38EF20"/>
    <w:rsid w:val="0C3A82B7"/>
    <w:rsid w:val="0C3D981A"/>
    <w:rsid w:val="0C663B7A"/>
    <w:rsid w:val="0C7EFA75"/>
    <w:rsid w:val="0C86A613"/>
    <w:rsid w:val="0C8FFDC4"/>
    <w:rsid w:val="0C9C5EE8"/>
    <w:rsid w:val="0CAAAB60"/>
    <w:rsid w:val="0CBB584A"/>
    <w:rsid w:val="0CBCC50C"/>
    <w:rsid w:val="0CCAF856"/>
    <w:rsid w:val="0CD0AD8E"/>
    <w:rsid w:val="0CD578E4"/>
    <w:rsid w:val="0CEC1F44"/>
    <w:rsid w:val="0CED83A1"/>
    <w:rsid w:val="0D15186A"/>
    <w:rsid w:val="0D15E6F7"/>
    <w:rsid w:val="0D3109FC"/>
    <w:rsid w:val="0D41748D"/>
    <w:rsid w:val="0D43E8EE"/>
    <w:rsid w:val="0D4E9D53"/>
    <w:rsid w:val="0D60088C"/>
    <w:rsid w:val="0D62184C"/>
    <w:rsid w:val="0D6EBDEE"/>
    <w:rsid w:val="0D7A0EF0"/>
    <w:rsid w:val="0D91CA46"/>
    <w:rsid w:val="0D95C7C0"/>
    <w:rsid w:val="0DA07B1C"/>
    <w:rsid w:val="0DA7229C"/>
    <w:rsid w:val="0DA73C99"/>
    <w:rsid w:val="0DA8AF96"/>
    <w:rsid w:val="0DA8DC9C"/>
    <w:rsid w:val="0DAD51A5"/>
    <w:rsid w:val="0DB2370D"/>
    <w:rsid w:val="0DB2CDF3"/>
    <w:rsid w:val="0DB31D4C"/>
    <w:rsid w:val="0DB94410"/>
    <w:rsid w:val="0DBA33D6"/>
    <w:rsid w:val="0DBE2BDC"/>
    <w:rsid w:val="0DD47BA3"/>
    <w:rsid w:val="0DD50E59"/>
    <w:rsid w:val="0DE2C6D1"/>
    <w:rsid w:val="0DE5EF02"/>
    <w:rsid w:val="0DE869A5"/>
    <w:rsid w:val="0DF62D68"/>
    <w:rsid w:val="0E091216"/>
    <w:rsid w:val="0E17C2A0"/>
    <w:rsid w:val="0E1FAEC4"/>
    <w:rsid w:val="0E1FBF93"/>
    <w:rsid w:val="0E24D4C1"/>
    <w:rsid w:val="0E2A9670"/>
    <w:rsid w:val="0E2DE9C0"/>
    <w:rsid w:val="0E388671"/>
    <w:rsid w:val="0E405722"/>
    <w:rsid w:val="0E63A7A1"/>
    <w:rsid w:val="0E6A6D53"/>
    <w:rsid w:val="0E75937A"/>
    <w:rsid w:val="0E8BE700"/>
    <w:rsid w:val="0E9A95B3"/>
    <w:rsid w:val="0E9DBFAC"/>
    <w:rsid w:val="0E9EF2B9"/>
    <w:rsid w:val="0EAC7729"/>
    <w:rsid w:val="0EB3722D"/>
    <w:rsid w:val="0EB40436"/>
    <w:rsid w:val="0EB8536C"/>
    <w:rsid w:val="0EBEA9BF"/>
    <w:rsid w:val="0EC4F27D"/>
    <w:rsid w:val="0EC75384"/>
    <w:rsid w:val="0EE01D40"/>
    <w:rsid w:val="0EE6D3CC"/>
    <w:rsid w:val="0EE72701"/>
    <w:rsid w:val="0EFC3A6A"/>
    <w:rsid w:val="0EFC7B79"/>
    <w:rsid w:val="0EFED8AB"/>
    <w:rsid w:val="0F0711B5"/>
    <w:rsid w:val="0F09B7DC"/>
    <w:rsid w:val="0F0CABF3"/>
    <w:rsid w:val="0F1763E1"/>
    <w:rsid w:val="0F17B775"/>
    <w:rsid w:val="0F1E3535"/>
    <w:rsid w:val="0F28DF5C"/>
    <w:rsid w:val="0F34A39F"/>
    <w:rsid w:val="0F34AE5B"/>
    <w:rsid w:val="0F36C453"/>
    <w:rsid w:val="0F3987A6"/>
    <w:rsid w:val="0F3D5573"/>
    <w:rsid w:val="0F50B038"/>
    <w:rsid w:val="0F51E20A"/>
    <w:rsid w:val="0F53D27A"/>
    <w:rsid w:val="0F672119"/>
    <w:rsid w:val="0F67ED1C"/>
    <w:rsid w:val="0F693E3A"/>
    <w:rsid w:val="0F6B35ED"/>
    <w:rsid w:val="0F6B6A4E"/>
    <w:rsid w:val="0F7EA73A"/>
    <w:rsid w:val="0F85809A"/>
    <w:rsid w:val="0F993E47"/>
    <w:rsid w:val="0FA43530"/>
    <w:rsid w:val="0FAD2DA3"/>
    <w:rsid w:val="0FDB11DB"/>
    <w:rsid w:val="0FF7FAEA"/>
    <w:rsid w:val="0FFF7928"/>
    <w:rsid w:val="1015D660"/>
    <w:rsid w:val="101FB110"/>
    <w:rsid w:val="102AEBED"/>
    <w:rsid w:val="1034F1DC"/>
    <w:rsid w:val="10413A78"/>
    <w:rsid w:val="10547C61"/>
    <w:rsid w:val="10557004"/>
    <w:rsid w:val="1059E2AB"/>
    <w:rsid w:val="107BC1AA"/>
    <w:rsid w:val="107BF346"/>
    <w:rsid w:val="10988250"/>
    <w:rsid w:val="10A28797"/>
    <w:rsid w:val="10A7F8CB"/>
    <w:rsid w:val="10B593DE"/>
    <w:rsid w:val="10CBDB9E"/>
    <w:rsid w:val="10DBE303"/>
    <w:rsid w:val="10E88930"/>
    <w:rsid w:val="10EEF551"/>
    <w:rsid w:val="10F2D894"/>
    <w:rsid w:val="10FAEDB8"/>
    <w:rsid w:val="11006103"/>
    <w:rsid w:val="11026E7F"/>
    <w:rsid w:val="111A2B4C"/>
    <w:rsid w:val="112CDD14"/>
    <w:rsid w:val="113013F6"/>
    <w:rsid w:val="1136A72B"/>
    <w:rsid w:val="113BB9CA"/>
    <w:rsid w:val="11409859"/>
    <w:rsid w:val="11555060"/>
    <w:rsid w:val="1168CDEA"/>
    <w:rsid w:val="119A7B3D"/>
    <w:rsid w:val="119CA676"/>
    <w:rsid w:val="11B8029E"/>
    <w:rsid w:val="11B9F874"/>
    <w:rsid w:val="11BEE3BC"/>
    <w:rsid w:val="11BF871F"/>
    <w:rsid w:val="11C7968A"/>
    <w:rsid w:val="11D8BE43"/>
    <w:rsid w:val="11E0339D"/>
    <w:rsid w:val="11FD4667"/>
    <w:rsid w:val="120555D3"/>
    <w:rsid w:val="121495E1"/>
    <w:rsid w:val="12191823"/>
    <w:rsid w:val="1224D9B9"/>
    <w:rsid w:val="1225E7B8"/>
    <w:rsid w:val="122C5CFA"/>
    <w:rsid w:val="1241A2D2"/>
    <w:rsid w:val="12423080"/>
    <w:rsid w:val="1255103D"/>
    <w:rsid w:val="12561803"/>
    <w:rsid w:val="1256F013"/>
    <w:rsid w:val="1257BB77"/>
    <w:rsid w:val="125BB1DB"/>
    <w:rsid w:val="126E69A7"/>
    <w:rsid w:val="127A7B07"/>
    <w:rsid w:val="127AA2AB"/>
    <w:rsid w:val="127EE691"/>
    <w:rsid w:val="12832764"/>
    <w:rsid w:val="1286971E"/>
    <w:rsid w:val="128DD7BA"/>
    <w:rsid w:val="1295A11B"/>
    <w:rsid w:val="129871CB"/>
    <w:rsid w:val="12A49EF1"/>
    <w:rsid w:val="12A62C66"/>
    <w:rsid w:val="12B98243"/>
    <w:rsid w:val="12D251AA"/>
    <w:rsid w:val="12E4058D"/>
    <w:rsid w:val="12E93139"/>
    <w:rsid w:val="12EDAC21"/>
    <w:rsid w:val="12F68871"/>
    <w:rsid w:val="12FD1536"/>
    <w:rsid w:val="12FFD2E4"/>
    <w:rsid w:val="130AD67C"/>
    <w:rsid w:val="1311D0CD"/>
    <w:rsid w:val="13140BE4"/>
    <w:rsid w:val="131566CD"/>
    <w:rsid w:val="131D6EA0"/>
    <w:rsid w:val="132709CE"/>
    <w:rsid w:val="132A95FF"/>
    <w:rsid w:val="13357915"/>
    <w:rsid w:val="1352B5A8"/>
    <w:rsid w:val="1354FB56"/>
    <w:rsid w:val="135DE258"/>
    <w:rsid w:val="13752C3E"/>
    <w:rsid w:val="1377F9E7"/>
    <w:rsid w:val="13786942"/>
    <w:rsid w:val="137914B0"/>
    <w:rsid w:val="1379C848"/>
    <w:rsid w:val="13816793"/>
    <w:rsid w:val="13881214"/>
    <w:rsid w:val="1393AF45"/>
    <w:rsid w:val="1398A099"/>
    <w:rsid w:val="13A52C5F"/>
    <w:rsid w:val="13AB6F2D"/>
    <w:rsid w:val="13AC1728"/>
    <w:rsid w:val="13B06642"/>
    <w:rsid w:val="13C1E4DC"/>
    <w:rsid w:val="13CCB6C0"/>
    <w:rsid w:val="13E53FC2"/>
    <w:rsid w:val="13E6C270"/>
    <w:rsid w:val="13F4BD23"/>
    <w:rsid w:val="14107987"/>
    <w:rsid w:val="1411A7D9"/>
    <w:rsid w:val="143A0F41"/>
    <w:rsid w:val="1441FCC7"/>
    <w:rsid w:val="1445E0E7"/>
    <w:rsid w:val="144EDE64"/>
    <w:rsid w:val="1451A19B"/>
    <w:rsid w:val="145342FF"/>
    <w:rsid w:val="1454AEFF"/>
    <w:rsid w:val="1459360F"/>
    <w:rsid w:val="145B648B"/>
    <w:rsid w:val="145BB1D2"/>
    <w:rsid w:val="145E4DD8"/>
    <w:rsid w:val="145F4BD9"/>
    <w:rsid w:val="146D6CD4"/>
    <w:rsid w:val="146FF56A"/>
    <w:rsid w:val="1498CEDE"/>
    <w:rsid w:val="149D9762"/>
    <w:rsid w:val="14A1BA6D"/>
    <w:rsid w:val="14AB0856"/>
    <w:rsid w:val="14C07050"/>
    <w:rsid w:val="14C3D744"/>
    <w:rsid w:val="14D7A3D0"/>
    <w:rsid w:val="14E20002"/>
    <w:rsid w:val="14E903C8"/>
    <w:rsid w:val="14F90107"/>
    <w:rsid w:val="150B2A7E"/>
    <w:rsid w:val="151D0774"/>
    <w:rsid w:val="152C0FD8"/>
    <w:rsid w:val="152E1618"/>
    <w:rsid w:val="1542FF4B"/>
    <w:rsid w:val="154C36A3"/>
    <w:rsid w:val="15532E10"/>
    <w:rsid w:val="156D987D"/>
    <w:rsid w:val="157564D9"/>
    <w:rsid w:val="15893B8F"/>
    <w:rsid w:val="159B0A21"/>
    <w:rsid w:val="15AF6CDE"/>
    <w:rsid w:val="15B172EA"/>
    <w:rsid w:val="15BE502D"/>
    <w:rsid w:val="15CDC8AF"/>
    <w:rsid w:val="15DDCAB4"/>
    <w:rsid w:val="15EF8D52"/>
    <w:rsid w:val="15F3C38D"/>
    <w:rsid w:val="16054704"/>
    <w:rsid w:val="16105DE4"/>
    <w:rsid w:val="1610CAFC"/>
    <w:rsid w:val="16380C10"/>
    <w:rsid w:val="16399354"/>
    <w:rsid w:val="1639C787"/>
    <w:rsid w:val="163A1911"/>
    <w:rsid w:val="163D77E9"/>
    <w:rsid w:val="1645B021"/>
    <w:rsid w:val="164E9BC8"/>
    <w:rsid w:val="16512B38"/>
    <w:rsid w:val="1654A62D"/>
    <w:rsid w:val="1674F5C0"/>
    <w:rsid w:val="16ACB98F"/>
    <w:rsid w:val="16B53ED1"/>
    <w:rsid w:val="16C216C0"/>
    <w:rsid w:val="16DF17AF"/>
    <w:rsid w:val="170098DC"/>
    <w:rsid w:val="170C9B02"/>
    <w:rsid w:val="17375E57"/>
    <w:rsid w:val="174A8F51"/>
    <w:rsid w:val="175A3518"/>
    <w:rsid w:val="175D0F88"/>
    <w:rsid w:val="1762C842"/>
    <w:rsid w:val="176E7DE1"/>
    <w:rsid w:val="1784924B"/>
    <w:rsid w:val="1788F1EC"/>
    <w:rsid w:val="178D7E41"/>
    <w:rsid w:val="178DCD5F"/>
    <w:rsid w:val="17959927"/>
    <w:rsid w:val="17B673CA"/>
    <w:rsid w:val="17B71402"/>
    <w:rsid w:val="17BD293C"/>
    <w:rsid w:val="17C9A4EE"/>
    <w:rsid w:val="17E9F005"/>
    <w:rsid w:val="17EADBBC"/>
    <w:rsid w:val="17EEC524"/>
    <w:rsid w:val="17F87FD2"/>
    <w:rsid w:val="17FA1D05"/>
    <w:rsid w:val="18046016"/>
    <w:rsid w:val="18052722"/>
    <w:rsid w:val="1807BF70"/>
    <w:rsid w:val="180E1011"/>
    <w:rsid w:val="18156917"/>
    <w:rsid w:val="182443C1"/>
    <w:rsid w:val="182B3B1C"/>
    <w:rsid w:val="183A1FA6"/>
    <w:rsid w:val="18522A7F"/>
    <w:rsid w:val="185438E8"/>
    <w:rsid w:val="18729B1F"/>
    <w:rsid w:val="1876498D"/>
    <w:rsid w:val="1879C7EF"/>
    <w:rsid w:val="187A3F1C"/>
    <w:rsid w:val="1884CDD2"/>
    <w:rsid w:val="188D4A8D"/>
    <w:rsid w:val="1890B12D"/>
    <w:rsid w:val="18A49A03"/>
    <w:rsid w:val="18B16F66"/>
    <w:rsid w:val="18BB48EE"/>
    <w:rsid w:val="18C3E4DB"/>
    <w:rsid w:val="18C948F4"/>
    <w:rsid w:val="18CA460E"/>
    <w:rsid w:val="18CB7608"/>
    <w:rsid w:val="18CDDB1C"/>
    <w:rsid w:val="18ECB75F"/>
    <w:rsid w:val="18F01993"/>
    <w:rsid w:val="18FA3522"/>
    <w:rsid w:val="1900B706"/>
    <w:rsid w:val="190FE924"/>
    <w:rsid w:val="1912429D"/>
    <w:rsid w:val="19162815"/>
    <w:rsid w:val="19362E32"/>
    <w:rsid w:val="195CC880"/>
    <w:rsid w:val="196D31C7"/>
    <w:rsid w:val="196F45C5"/>
    <w:rsid w:val="197793AB"/>
    <w:rsid w:val="198F57BF"/>
    <w:rsid w:val="19A6FBC3"/>
    <w:rsid w:val="19AA1572"/>
    <w:rsid w:val="19AD5A4D"/>
    <w:rsid w:val="19AEB95F"/>
    <w:rsid w:val="19BAF310"/>
    <w:rsid w:val="19C769F5"/>
    <w:rsid w:val="19E49E4A"/>
    <w:rsid w:val="19E5621C"/>
    <w:rsid w:val="19F4B976"/>
    <w:rsid w:val="19F95349"/>
    <w:rsid w:val="1A14F4E8"/>
    <w:rsid w:val="1A156883"/>
    <w:rsid w:val="1A1BE912"/>
    <w:rsid w:val="1A1D711A"/>
    <w:rsid w:val="1A2B99EE"/>
    <w:rsid w:val="1A36081A"/>
    <w:rsid w:val="1A391AF8"/>
    <w:rsid w:val="1A39AA94"/>
    <w:rsid w:val="1A3D3F8E"/>
    <w:rsid w:val="1A3DAB10"/>
    <w:rsid w:val="1A4D0BDD"/>
    <w:rsid w:val="1A4D21F1"/>
    <w:rsid w:val="1A5D3E7C"/>
    <w:rsid w:val="1A5DB266"/>
    <w:rsid w:val="1A649510"/>
    <w:rsid w:val="1A6B857C"/>
    <w:rsid w:val="1A6FAC6D"/>
    <w:rsid w:val="1A797B8C"/>
    <w:rsid w:val="1A822643"/>
    <w:rsid w:val="1A9225AC"/>
    <w:rsid w:val="1A948AA0"/>
    <w:rsid w:val="1A9505AB"/>
    <w:rsid w:val="1A99C838"/>
    <w:rsid w:val="1A9D9EF1"/>
    <w:rsid w:val="1A9FC091"/>
    <w:rsid w:val="1AA509EA"/>
    <w:rsid w:val="1AA5F2C2"/>
    <w:rsid w:val="1AA72CD3"/>
    <w:rsid w:val="1AAE48F3"/>
    <w:rsid w:val="1AB2EB80"/>
    <w:rsid w:val="1AD156BB"/>
    <w:rsid w:val="1AD1826F"/>
    <w:rsid w:val="1AD3C809"/>
    <w:rsid w:val="1ADAEE2A"/>
    <w:rsid w:val="1ADFD920"/>
    <w:rsid w:val="1AED3A82"/>
    <w:rsid w:val="1AEF9EAB"/>
    <w:rsid w:val="1AF2180F"/>
    <w:rsid w:val="1AF5A530"/>
    <w:rsid w:val="1AF9A24E"/>
    <w:rsid w:val="1AFB38A8"/>
    <w:rsid w:val="1B12957F"/>
    <w:rsid w:val="1B1A5721"/>
    <w:rsid w:val="1B2A0CFD"/>
    <w:rsid w:val="1B66531F"/>
    <w:rsid w:val="1B69A717"/>
    <w:rsid w:val="1B79A64C"/>
    <w:rsid w:val="1B7AD190"/>
    <w:rsid w:val="1B81DEB6"/>
    <w:rsid w:val="1B8A1279"/>
    <w:rsid w:val="1B8A5AEE"/>
    <w:rsid w:val="1B8D765E"/>
    <w:rsid w:val="1B9E424F"/>
    <w:rsid w:val="1BAC81AC"/>
    <w:rsid w:val="1BACEA46"/>
    <w:rsid w:val="1BB0F470"/>
    <w:rsid w:val="1BB189DB"/>
    <w:rsid w:val="1BB9E0B6"/>
    <w:rsid w:val="1BBD3AAB"/>
    <w:rsid w:val="1BBE9E49"/>
    <w:rsid w:val="1BBEF262"/>
    <w:rsid w:val="1BC7DB93"/>
    <w:rsid w:val="1BC8CA46"/>
    <w:rsid w:val="1BD77FA8"/>
    <w:rsid w:val="1BDBE495"/>
    <w:rsid w:val="1BE22D15"/>
    <w:rsid w:val="1BEA4907"/>
    <w:rsid w:val="1BEA4AC6"/>
    <w:rsid w:val="1BF0A62E"/>
    <w:rsid w:val="1BF2E5A6"/>
    <w:rsid w:val="1C1B3E79"/>
    <w:rsid w:val="1C202266"/>
    <w:rsid w:val="1C2E3A03"/>
    <w:rsid w:val="1C3914A5"/>
    <w:rsid w:val="1C410545"/>
    <w:rsid w:val="1C436327"/>
    <w:rsid w:val="1C58AAB3"/>
    <w:rsid w:val="1C5913EC"/>
    <w:rsid w:val="1C5A3F2C"/>
    <w:rsid w:val="1C6BCE8D"/>
    <w:rsid w:val="1C746F42"/>
    <w:rsid w:val="1C87D889"/>
    <w:rsid w:val="1C8DAF7D"/>
    <w:rsid w:val="1C8EF681"/>
    <w:rsid w:val="1C9F02E5"/>
    <w:rsid w:val="1CA7EE29"/>
    <w:rsid w:val="1CAF45B2"/>
    <w:rsid w:val="1CBAA330"/>
    <w:rsid w:val="1CD09D13"/>
    <w:rsid w:val="1CE54AE2"/>
    <w:rsid w:val="1CE9274D"/>
    <w:rsid w:val="1CF8A174"/>
    <w:rsid w:val="1CFD2C40"/>
    <w:rsid w:val="1CFFDEE3"/>
    <w:rsid w:val="1D058AE9"/>
    <w:rsid w:val="1D0F6FE4"/>
    <w:rsid w:val="1D131DD4"/>
    <w:rsid w:val="1D168C58"/>
    <w:rsid w:val="1D193D64"/>
    <w:rsid w:val="1D1CFAF9"/>
    <w:rsid w:val="1D25E2DA"/>
    <w:rsid w:val="1D3927FD"/>
    <w:rsid w:val="1D43E270"/>
    <w:rsid w:val="1D48520D"/>
    <w:rsid w:val="1D4B6947"/>
    <w:rsid w:val="1D4ED25A"/>
    <w:rsid w:val="1D5A70A9"/>
    <w:rsid w:val="1D63ABF4"/>
    <w:rsid w:val="1D64B6D0"/>
    <w:rsid w:val="1D71D786"/>
    <w:rsid w:val="1D8FBC94"/>
    <w:rsid w:val="1D96A9C3"/>
    <w:rsid w:val="1D971C45"/>
    <w:rsid w:val="1D98C99B"/>
    <w:rsid w:val="1D9C16EF"/>
    <w:rsid w:val="1DA57BB5"/>
    <w:rsid w:val="1DA780A6"/>
    <w:rsid w:val="1DAE8D61"/>
    <w:rsid w:val="1DC3580A"/>
    <w:rsid w:val="1DD94AD3"/>
    <w:rsid w:val="1DE04982"/>
    <w:rsid w:val="1DEBBBD0"/>
    <w:rsid w:val="1DEDC939"/>
    <w:rsid w:val="1DF09C99"/>
    <w:rsid w:val="1DF4D0C6"/>
    <w:rsid w:val="1DFCBD9B"/>
    <w:rsid w:val="1E1592D9"/>
    <w:rsid w:val="1E2509E2"/>
    <w:rsid w:val="1E2DFF7F"/>
    <w:rsid w:val="1E2F7CA8"/>
    <w:rsid w:val="1E313E54"/>
    <w:rsid w:val="1E4B1613"/>
    <w:rsid w:val="1E67F669"/>
    <w:rsid w:val="1E70CCA3"/>
    <w:rsid w:val="1E7EFBB6"/>
    <w:rsid w:val="1E9B461B"/>
    <w:rsid w:val="1EA3DBAC"/>
    <w:rsid w:val="1EAA3CDF"/>
    <w:rsid w:val="1EAA5DA2"/>
    <w:rsid w:val="1EACE965"/>
    <w:rsid w:val="1EB86B59"/>
    <w:rsid w:val="1EBA862F"/>
    <w:rsid w:val="1EBBC757"/>
    <w:rsid w:val="1EBC6557"/>
    <w:rsid w:val="1ED1FDEF"/>
    <w:rsid w:val="1ED259BC"/>
    <w:rsid w:val="1EE2E132"/>
    <w:rsid w:val="1EE9B25D"/>
    <w:rsid w:val="1EEB560B"/>
    <w:rsid w:val="1EEFA41F"/>
    <w:rsid w:val="1EFAE009"/>
    <w:rsid w:val="1F162BAC"/>
    <w:rsid w:val="1F309A03"/>
    <w:rsid w:val="1F36E0E8"/>
    <w:rsid w:val="1F3740B1"/>
    <w:rsid w:val="1F384928"/>
    <w:rsid w:val="1F416BA2"/>
    <w:rsid w:val="1F44F4AC"/>
    <w:rsid w:val="1F47D05F"/>
    <w:rsid w:val="1F5E5156"/>
    <w:rsid w:val="1F6540AD"/>
    <w:rsid w:val="1F6CD375"/>
    <w:rsid w:val="1F81D3BD"/>
    <w:rsid w:val="1F84AF6E"/>
    <w:rsid w:val="1F8B4E34"/>
    <w:rsid w:val="1F8F1B0C"/>
    <w:rsid w:val="1F95C374"/>
    <w:rsid w:val="1F9AF27A"/>
    <w:rsid w:val="1F9FF68E"/>
    <w:rsid w:val="1FA82C69"/>
    <w:rsid w:val="1FAAF77C"/>
    <w:rsid w:val="1FB04160"/>
    <w:rsid w:val="1FBA2CE6"/>
    <w:rsid w:val="1FBA3DFB"/>
    <w:rsid w:val="1FC13654"/>
    <w:rsid w:val="1FCE74D9"/>
    <w:rsid w:val="1FD86A5E"/>
    <w:rsid w:val="200E2A15"/>
    <w:rsid w:val="20154D2C"/>
    <w:rsid w:val="201777CC"/>
    <w:rsid w:val="202DE102"/>
    <w:rsid w:val="20331F01"/>
    <w:rsid w:val="204B143D"/>
    <w:rsid w:val="204B2A6A"/>
    <w:rsid w:val="20512E32"/>
    <w:rsid w:val="205A9008"/>
    <w:rsid w:val="20691C6A"/>
    <w:rsid w:val="2093FE19"/>
    <w:rsid w:val="20957C10"/>
    <w:rsid w:val="20AF3954"/>
    <w:rsid w:val="20BBA2BD"/>
    <w:rsid w:val="20BDBBE9"/>
    <w:rsid w:val="20CF2C75"/>
    <w:rsid w:val="20D85F14"/>
    <w:rsid w:val="20FD2E66"/>
    <w:rsid w:val="20FD32BB"/>
    <w:rsid w:val="2109962A"/>
    <w:rsid w:val="210D2575"/>
    <w:rsid w:val="2112655C"/>
    <w:rsid w:val="211B382A"/>
    <w:rsid w:val="21258FC3"/>
    <w:rsid w:val="212E6910"/>
    <w:rsid w:val="21413498"/>
    <w:rsid w:val="2142214F"/>
    <w:rsid w:val="214C23F9"/>
    <w:rsid w:val="214F29C8"/>
    <w:rsid w:val="215E00C3"/>
    <w:rsid w:val="21655B2C"/>
    <w:rsid w:val="216844A6"/>
    <w:rsid w:val="2168CC86"/>
    <w:rsid w:val="2171962D"/>
    <w:rsid w:val="21735FFF"/>
    <w:rsid w:val="2198C29C"/>
    <w:rsid w:val="219ABD1F"/>
    <w:rsid w:val="219BC233"/>
    <w:rsid w:val="21A1BD0C"/>
    <w:rsid w:val="21B2FA89"/>
    <w:rsid w:val="21B3FD3B"/>
    <w:rsid w:val="21B4E378"/>
    <w:rsid w:val="21BB6C0F"/>
    <w:rsid w:val="21BBBB99"/>
    <w:rsid w:val="21C3A6A1"/>
    <w:rsid w:val="21C6AB0D"/>
    <w:rsid w:val="21C95258"/>
    <w:rsid w:val="21D14EA9"/>
    <w:rsid w:val="21DB50A0"/>
    <w:rsid w:val="21DFF80B"/>
    <w:rsid w:val="21EFDBE3"/>
    <w:rsid w:val="21F63B47"/>
    <w:rsid w:val="21FD463B"/>
    <w:rsid w:val="2206426C"/>
    <w:rsid w:val="222402E2"/>
    <w:rsid w:val="2237DE2F"/>
    <w:rsid w:val="22427A95"/>
    <w:rsid w:val="22491029"/>
    <w:rsid w:val="2258687E"/>
    <w:rsid w:val="22598C4A"/>
    <w:rsid w:val="225A658C"/>
    <w:rsid w:val="226193BC"/>
    <w:rsid w:val="226E51F1"/>
    <w:rsid w:val="226EFC79"/>
    <w:rsid w:val="22800D5B"/>
    <w:rsid w:val="228FC02E"/>
    <w:rsid w:val="229D7F37"/>
    <w:rsid w:val="22AC8C4A"/>
    <w:rsid w:val="22C8E5F4"/>
    <w:rsid w:val="22CB0943"/>
    <w:rsid w:val="22D729BD"/>
    <w:rsid w:val="22E6A86D"/>
    <w:rsid w:val="22E7A198"/>
    <w:rsid w:val="22F8D716"/>
    <w:rsid w:val="230FCF76"/>
    <w:rsid w:val="2317A78E"/>
    <w:rsid w:val="23353D1D"/>
    <w:rsid w:val="233FF20F"/>
    <w:rsid w:val="23562227"/>
    <w:rsid w:val="23662AAE"/>
    <w:rsid w:val="23736397"/>
    <w:rsid w:val="238115BC"/>
    <w:rsid w:val="2386F6F3"/>
    <w:rsid w:val="23941B47"/>
    <w:rsid w:val="23991EAE"/>
    <w:rsid w:val="239BDC5B"/>
    <w:rsid w:val="23A0C5C0"/>
    <w:rsid w:val="23A514C1"/>
    <w:rsid w:val="23AFCBBE"/>
    <w:rsid w:val="23B9A71E"/>
    <w:rsid w:val="23BC539B"/>
    <w:rsid w:val="23EAE913"/>
    <w:rsid w:val="24052ED9"/>
    <w:rsid w:val="241A4215"/>
    <w:rsid w:val="2425E2BC"/>
    <w:rsid w:val="244303E2"/>
    <w:rsid w:val="24517C2B"/>
    <w:rsid w:val="2453CB16"/>
    <w:rsid w:val="246BFCD3"/>
    <w:rsid w:val="246CC715"/>
    <w:rsid w:val="24774A0F"/>
    <w:rsid w:val="247CC937"/>
    <w:rsid w:val="24935D17"/>
    <w:rsid w:val="24985D84"/>
    <w:rsid w:val="249A0353"/>
    <w:rsid w:val="249FBFD0"/>
    <w:rsid w:val="24A9C1C2"/>
    <w:rsid w:val="24ABB307"/>
    <w:rsid w:val="24B5C497"/>
    <w:rsid w:val="24B9295A"/>
    <w:rsid w:val="24BBA5E8"/>
    <w:rsid w:val="24BEC387"/>
    <w:rsid w:val="24C407A8"/>
    <w:rsid w:val="24D68FC2"/>
    <w:rsid w:val="24D7E4C7"/>
    <w:rsid w:val="24DDB5E2"/>
    <w:rsid w:val="24DE00E6"/>
    <w:rsid w:val="24E202DC"/>
    <w:rsid w:val="24E4339E"/>
    <w:rsid w:val="24E4FBD9"/>
    <w:rsid w:val="24E67EA9"/>
    <w:rsid w:val="24EEFA96"/>
    <w:rsid w:val="24F76100"/>
    <w:rsid w:val="24FE7000"/>
    <w:rsid w:val="2517C25A"/>
    <w:rsid w:val="25267F1D"/>
    <w:rsid w:val="252D8382"/>
    <w:rsid w:val="253AAECF"/>
    <w:rsid w:val="253C5891"/>
    <w:rsid w:val="2546D718"/>
    <w:rsid w:val="256194C2"/>
    <w:rsid w:val="256881E5"/>
    <w:rsid w:val="2569AEE5"/>
    <w:rsid w:val="257C39E0"/>
    <w:rsid w:val="2580BB31"/>
    <w:rsid w:val="258A10A3"/>
    <w:rsid w:val="258D8B9B"/>
    <w:rsid w:val="258E8196"/>
    <w:rsid w:val="259149B3"/>
    <w:rsid w:val="25995700"/>
    <w:rsid w:val="259ABB8C"/>
    <w:rsid w:val="25ABEAEC"/>
    <w:rsid w:val="25AE6AF4"/>
    <w:rsid w:val="25B5A0E9"/>
    <w:rsid w:val="25B8076A"/>
    <w:rsid w:val="25BE66B8"/>
    <w:rsid w:val="25D1C670"/>
    <w:rsid w:val="25D591E5"/>
    <w:rsid w:val="25EA72CE"/>
    <w:rsid w:val="25ECB421"/>
    <w:rsid w:val="25F2E30C"/>
    <w:rsid w:val="25FB6E0C"/>
    <w:rsid w:val="2601B8D4"/>
    <w:rsid w:val="26047282"/>
    <w:rsid w:val="2618B556"/>
    <w:rsid w:val="26235509"/>
    <w:rsid w:val="2626911B"/>
    <w:rsid w:val="26383192"/>
    <w:rsid w:val="2639540F"/>
    <w:rsid w:val="26401D24"/>
    <w:rsid w:val="2641C1A3"/>
    <w:rsid w:val="2641D2F2"/>
    <w:rsid w:val="26588212"/>
    <w:rsid w:val="265978C4"/>
    <w:rsid w:val="265AB7C6"/>
    <w:rsid w:val="2660B801"/>
    <w:rsid w:val="26627A51"/>
    <w:rsid w:val="266BC7A2"/>
    <w:rsid w:val="266EAF38"/>
    <w:rsid w:val="26750532"/>
    <w:rsid w:val="268A9A9D"/>
    <w:rsid w:val="268FEABD"/>
    <w:rsid w:val="26948F5C"/>
    <w:rsid w:val="269E54CA"/>
    <w:rsid w:val="26A982FA"/>
    <w:rsid w:val="26B038B9"/>
    <w:rsid w:val="26B575EE"/>
    <w:rsid w:val="26CBA16F"/>
    <w:rsid w:val="26D5FEDE"/>
    <w:rsid w:val="26E7F7C9"/>
    <w:rsid w:val="26EBEFD4"/>
    <w:rsid w:val="2704C98F"/>
    <w:rsid w:val="270880C4"/>
    <w:rsid w:val="2708F8E4"/>
    <w:rsid w:val="270D8E3E"/>
    <w:rsid w:val="271B53A4"/>
    <w:rsid w:val="271DC93F"/>
    <w:rsid w:val="271DEE15"/>
    <w:rsid w:val="27321241"/>
    <w:rsid w:val="27337148"/>
    <w:rsid w:val="2735C661"/>
    <w:rsid w:val="273DA901"/>
    <w:rsid w:val="273ED637"/>
    <w:rsid w:val="274BF69A"/>
    <w:rsid w:val="274C8602"/>
    <w:rsid w:val="2751673C"/>
    <w:rsid w:val="275CFDBE"/>
    <w:rsid w:val="27755748"/>
    <w:rsid w:val="27850777"/>
    <w:rsid w:val="27960084"/>
    <w:rsid w:val="2796EF95"/>
    <w:rsid w:val="27995D5F"/>
    <w:rsid w:val="27AF7CE3"/>
    <w:rsid w:val="27B1F5E8"/>
    <w:rsid w:val="27C0C5EC"/>
    <w:rsid w:val="27CDD438"/>
    <w:rsid w:val="27DC4F08"/>
    <w:rsid w:val="27E49B11"/>
    <w:rsid w:val="27E52255"/>
    <w:rsid w:val="27FB3E0F"/>
    <w:rsid w:val="27FEAB29"/>
    <w:rsid w:val="28018A59"/>
    <w:rsid w:val="28079803"/>
    <w:rsid w:val="28080420"/>
    <w:rsid w:val="280EEE97"/>
    <w:rsid w:val="2811CD0C"/>
    <w:rsid w:val="28161892"/>
    <w:rsid w:val="28305B6D"/>
    <w:rsid w:val="28337084"/>
    <w:rsid w:val="284095E2"/>
    <w:rsid w:val="2849DD0E"/>
    <w:rsid w:val="286AB1F2"/>
    <w:rsid w:val="2871BCFC"/>
    <w:rsid w:val="2873B635"/>
    <w:rsid w:val="28763992"/>
    <w:rsid w:val="2883005E"/>
    <w:rsid w:val="288EDB8A"/>
    <w:rsid w:val="28935A9B"/>
    <w:rsid w:val="28995A82"/>
    <w:rsid w:val="28A3BC7A"/>
    <w:rsid w:val="28C99E92"/>
    <w:rsid w:val="28CDE2A2"/>
    <w:rsid w:val="28D07321"/>
    <w:rsid w:val="28EDA654"/>
    <w:rsid w:val="28EEAF57"/>
    <w:rsid w:val="28FBB4DB"/>
    <w:rsid w:val="2902AE8D"/>
    <w:rsid w:val="291B4533"/>
    <w:rsid w:val="292768DD"/>
    <w:rsid w:val="292AD36B"/>
    <w:rsid w:val="293BF873"/>
    <w:rsid w:val="29401760"/>
    <w:rsid w:val="294E4DEA"/>
    <w:rsid w:val="2953660A"/>
    <w:rsid w:val="2958F317"/>
    <w:rsid w:val="295CC4E3"/>
    <w:rsid w:val="29693168"/>
    <w:rsid w:val="2975FB2A"/>
    <w:rsid w:val="2976543E"/>
    <w:rsid w:val="297E5D4A"/>
    <w:rsid w:val="2980F2B6"/>
    <w:rsid w:val="2981C6A4"/>
    <w:rsid w:val="2995339F"/>
    <w:rsid w:val="2999162C"/>
    <w:rsid w:val="29B811A6"/>
    <w:rsid w:val="29C1738D"/>
    <w:rsid w:val="29D41D1C"/>
    <w:rsid w:val="29D838CB"/>
    <w:rsid w:val="29DA68BD"/>
    <w:rsid w:val="29FF1D07"/>
    <w:rsid w:val="2A10F634"/>
    <w:rsid w:val="2A1483DD"/>
    <w:rsid w:val="2A16410A"/>
    <w:rsid w:val="2A2D7FEB"/>
    <w:rsid w:val="2A2E08B2"/>
    <w:rsid w:val="2A2F701E"/>
    <w:rsid w:val="2A309B21"/>
    <w:rsid w:val="2A3A433A"/>
    <w:rsid w:val="2A3DF66A"/>
    <w:rsid w:val="2A3E985D"/>
    <w:rsid w:val="2A56A23A"/>
    <w:rsid w:val="2A5E4C7F"/>
    <w:rsid w:val="2A64862A"/>
    <w:rsid w:val="2A64A950"/>
    <w:rsid w:val="2A694B32"/>
    <w:rsid w:val="2A6B8FD6"/>
    <w:rsid w:val="2A6D4E0B"/>
    <w:rsid w:val="2A75977B"/>
    <w:rsid w:val="2A8287D9"/>
    <w:rsid w:val="2A8520B6"/>
    <w:rsid w:val="2A908738"/>
    <w:rsid w:val="2A95B2E9"/>
    <w:rsid w:val="2AAA7E79"/>
    <w:rsid w:val="2AB3FC2F"/>
    <w:rsid w:val="2AB68042"/>
    <w:rsid w:val="2AB9D6BA"/>
    <w:rsid w:val="2AC5805C"/>
    <w:rsid w:val="2ACCD585"/>
    <w:rsid w:val="2ACD81BA"/>
    <w:rsid w:val="2AE333F8"/>
    <w:rsid w:val="2AF1DB42"/>
    <w:rsid w:val="2B03C85F"/>
    <w:rsid w:val="2B03C8E8"/>
    <w:rsid w:val="2B065634"/>
    <w:rsid w:val="2B068BCE"/>
    <w:rsid w:val="2B0BE992"/>
    <w:rsid w:val="2B17643B"/>
    <w:rsid w:val="2B22C972"/>
    <w:rsid w:val="2B279F9D"/>
    <w:rsid w:val="2B2E161E"/>
    <w:rsid w:val="2B31A4AA"/>
    <w:rsid w:val="2B57127F"/>
    <w:rsid w:val="2B5AF54E"/>
    <w:rsid w:val="2B6711BE"/>
    <w:rsid w:val="2B69EE3F"/>
    <w:rsid w:val="2B70192C"/>
    <w:rsid w:val="2B7A4960"/>
    <w:rsid w:val="2B7C8060"/>
    <w:rsid w:val="2B7D3E2D"/>
    <w:rsid w:val="2B7F92B0"/>
    <w:rsid w:val="2B8E4EC4"/>
    <w:rsid w:val="2B9534FB"/>
    <w:rsid w:val="2B9C505F"/>
    <w:rsid w:val="2BA630FA"/>
    <w:rsid w:val="2BA7915F"/>
    <w:rsid w:val="2BC40D90"/>
    <w:rsid w:val="2BD67779"/>
    <w:rsid w:val="2BDD4800"/>
    <w:rsid w:val="2BDE32F7"/>
    <w:rsid w:val="2BE772CD"/>
    <w:rsid w:val="2C03383C"/>
    <w:rsid w:val="2C12E849"/>
    <w:rsid w:val="2C240420"/>
    <w:rsid w:val="2C28CB4C"/>
    <w:rsid w:val="2C2FC3F0"/>
    <w:rsid w:val="2C3438AB"/>
    <w:rsid w:val="2C39104E"/>
    <w:rsid w:val="2C3CB5EF"/>
    <w:rsid w:val="2C42A393"/>
    <w:rsid w:val="2C5D5EEC"/>
    <w:rsid w:val="2C657B24"/>
    <w:rsid w:val="2C686536"/>
    <w:rsid w:val="2C6A4E3D"/>
    <w:rsid w:val="2C903FFF"/>
    <w:rsid w:val="2C94E70D"/>
    <w:rsid w:val="2C97A93D"/>
    <w:rsid w:val="2C9C736A"/>
    <w:rsid w:val="2CA66B66"/>
    <w:rsid w:val="2CA919F1"/>
    <w:rsid w:val="2CB9279C"/>
    <w:rsid w:val="2CCBF8FB"/>
    <w:rsid w:val="2CD1E470"/>
    <w:rsid w:val="2CDB0926"/>
    <w:rsid w:val="2CE6A8A8"/>
    <w:rsid w:val="2CF0091E"/>
    <w:rsid w:val="2CF22E82"/>
    <w:rsid w:val="2CF6204D"/>
    <w:rsid w:val="2CF6E401"/>
    <w:rsid w:val="2CFA9902"/>
    <w:rsid w:val="2D03E090"/>
    <w:rsid w:val="2D122681"/>
    <w:rsid w:val="2D178921"/>
    <w:rsid w:val="2D1BE40C"/>
    <w:rsid w:val="2D3818F0"/>
    <w:rsid w:val="2D42227C"/>
    <w:rsid w:val="2D478BFF"/>
    <w:rsid w:val="2D4F055B"/>
    <w:rsid w:val="2D5844EA"/>
    <w:rsid w:val="2D6E6B58"/>
    <w:rsid w:val="2D6FAA99"/>
    <w:rsid w:val="2D7BB41A"/>
    <w:rsid w:val="2D7BCAD3"/>
    <w:rsid w:val="2D88CFE4"/>
    <w:rsid w:val="2D8AEEB8"/>
    <w:rsid w:val="2DC069DB"/>
    <w:rsid w:val="2DC67238"/>
    <w:rsid w:val="2DCC651C"/>
    <w:rsid w:val="2DCF0801"/>
    <w:rsid w:val="2DE0ADBC"/>
    <w:rsid w:val="2DE59DDA"/>
    <w:rsid w:val="2DEA2366"/>
    <w:rsid w:val="2DEAE6A2"/>
    <w:rsid w:val="2DFB3457"/>
    <w:rsid w:val="2E071769"/>
    <w:rsid w:val="2E07C443"/>
    <w:rsid w:val="2E0FDA67"/>
    <w:rsid w:val="2E1063B4"/>
    <w:rsid w:val="2E170C92"/>
    <w:rsid w:val="2E24C94D"/>
    <w:rsid w:val="2E291701"/>
    <w:rsid w:val="2E29DDB3"/>
    <w:rsid w:val="2E2BABB9"/>
    <w:rsid w:val="2E30413F"/>
    <w:rsid w:val="2E367B10"/>
    <w:rsid w:val="2E3B9671"/>
    <w:rsid w:val="2E4B2F09"/>
    <w:rsid w:val="2E5885FB"/>
    <w:rsid w:val="2E5A6AFD"/>
    <w:rsid w:val="2E5D669A"/>
    <w:rsid w:val="2E73D5D5"/>
    <w:rsid w:val="2E767C24"/>
    <w:rsid w:val="2E7CE88B"/>
    <w:rsid w:val="2E879AF4"/>
    <w:rsid w:val="2E96A510"/>
    <w:rsid w:val="2E994C10"/>
    <w:rsid w:val="2E9EB485"/>
    <w:rsid w:val="2E9F89AC"/>
    <w:rsid w:val="2EA04A6A"/>
    <w:rsid w:val="2EA892E7"/>
    <w:rsid w:val="2EA909D6"/>
    <w:rsid w:val="2EAB4693"/>
    <w:rsid w:val="2EAEEF64"/>
    <w:rsid w:val="2EB2E7BC"/>
    <w:rsid w:val="2EBC97C8"/>
    <w:rsid w:val="2EC22087"/>
    <w:rsid w:val="2ECAF1B4"/>
    <w:rsid w:val="2ED1407A"/>
    <w:rsid w:val="2ED2C3ED"/>
    <w:rsid w:val="2ED32ADA"/>
    <w:rsid w:val="2ED99D6D"/>
    <w:rsid w:val="2EDFE6C7"/>
    <w:rsid w:val="2EE98D67"/>
    <w:rsid w:val="2EF460E8"/>
    <w:rsid w:val="2EFE519B"/>
    <w:rsid w:val="2F07ABE7"/>
    <w:rsid w:val="2F19138F"/>
    <w:rsid w:val="2F3BD473"/>
    <w:rsid w:val="2F403946"/>
    <w:rsid w:val="2F49E81C"/>
    <w:rsid w:val="2F52E076"/>
    <w:rsid w:val="2F5320DF"/>
    <w:rsid w:val="2F59263F"/>
    <w:rsid w:val="2F62AC48"/>
    <w:rsid w:val="2F68899B"/>
    <w:rsid w:val="2F7350DA"/>
    <w:rsid w:val="2F736E4A"/>
    <w:rsid w:val="2F795C11"/>
    <w:rsid w:val="2F7C4071"/>
    <w:rsid w:val="2F7F660A"/>
    <w:rsid w:val="2F81B16F"/>
    <w:rsid w:val="2F969C81"/>
    <w:rsid w:val="2FA5D9E5"/>
    <w:rsid w:val="2FB793B6"/>
    <w:rsid w:val="2FC0464D"/>
    <w:rsid w:val="2FC70F4A"/>
    <w:rsid w:val="2FCA203C"/>
    <w:rsid w:val="2FCD2517"/>
    <w:rsid w:val="2FD703EA"/>
    <w:rsid w:val="2FD9B907"/>
    <w:rsid w:val="2FE262FC"/>
    <w:rsid w:val="2FE6C693"/>
    <w:rsid w:val="2FEA1E0B"/>
    <w:rsid w:val="2FECA511"/>
    <w:rsid w:val="2FEF638F"/>
    <w:rsid w:val="2FF247A5"/>
    <w:rsid w:val="2FF9EDA8"/>
    <w:rsid w:val="2FFE8426"/>
    <w:rsid w:val="2FFF584A"/>
    <w:rsid w:val="3003A3FA"/>
    <w:rsid w:val="30094C5D"/>
    <w:rsid w:val="30121FEE"/>
    <w:rsid w:val="3012A9E8"/>
    <w:rsid w:val="3016897D"/>
    <w:rsid w:val="3030A298"/>
    <w:rsid w:val="3032CED4"/>
    <w:rsid w:val="3036E7B6"/>
    <w:rsid w:val="303DB5A7"/>
    <w:rsid w:val="305459AF"/>
    <w:rsid w:val="305CF700"/>
    <w:rsid w:val="306581E2"/>
    <w:rsid w:val="3066C4BB"/>
    <w:rsid w:val="30675364"/>
    <w:rsid w:val="306FF222"/>
    <w:rsid w:val="30726EA7"/>
    <w:rsid w:val="3086A61D"/>
    <w:rsid w:val="3087364E"/>
    <w:rsid w:val="308F5D05"/>
    <w:rsid w:val="30975860"/>
    <w:rsid w:val="309FB186"/>
    <w:rsid w:val="30A5386F"/>
    <w:rsid w:val="30A70754"/>
    <w:rsid w:val="30AE22DD"/>
    <w:rsid w:val="30BC3B2C"/>
    <w:rsid w:val="30C28F7A"/>
    <w:rsid w:val="30C5EECB"/>
    <w:rsid w:val="30D8C725"/>
    <w:rsid w:val="30EE4918"/>
    <w:rsid w:val="30F4A524"/>
    <w:rsid w:val="30F6DDCB"/>
    <w:rsid w:val="30F93DCD"/>
    <w:rsid w:val="30FE0254"/>
    <w:rsid w:val="31076E7D"/>
    <w:rsid w:val="310AB2D2"/>
    <w:rsid w:val="3112D521"/>
    <w:rsid w:val="31145946"/>
    <w:rsid w:val="3119072F"/>
    <w:rsid w:val="311D83A5"/>
    <w:rsid w:val="312836AA"/>
    <w:rsid w:val="313F6505"/>
    <w:rsid w:val="313FB606"/>
    <w:rsid w:val="315ED109"/>
    <w:rsid w:val="31724BA1"/>
    <w:rsid w:val="3174F21D"/>
    <w:rsid w:val="317F1438"/>
    <w:rsid w:val="3182CFCB"/>
    <w:rsid w:val="31835BF9"/>
    <w:rsid w:val="3189B386"/>
    <w:rsid w:val="3192DAC7"/>
    <w:rsid w:val="3193D9DB"/>
    <w:rsid w:val="319E3203"/>
    <w:rsid w:val="31A62B56"/>
    <w:rsid w:val="31AD6C8D"/>
    <w:rsid w:val="31C28702"/>
    <w:rsid w:val="31CA3485"/>
    <w:rsid w:val="31D9CA8E"/>
    <w:rsid w:val="31E0CFEE"/>
    <w:rsid w:val="31E2233B"/>
    <w:rsid w:val="31E2E7C5"/>
    <w:rsid w:val="31E7688A"/>
    <w:rsid w:val="31EC6B6A"/>
    <w:rsid w:val="31EFDE49"/>
    <w:rsid w:val="320E4A9B"/>
    <w:rsid w:val="3212137D"/>
    <w:rsid w:val="321D4CC6"/>
    <w:rsid w:val="3229C9A1"/>
    <w:rsid w:val="3230211C"/>
    <w:rsid w:val="32362773"/>
    <w:rsid w:val="3241A111"/>
    <w:rsid w:val="324A8064"/>
    <w:rsid w:val="32503C1B"/>
    <w:rsid w:val="3257825A"/>
    <w:rsid w:val="3260A790"/>
    <w:rsid w:val="32729860"/>
    <w:rsid w:val="3275E845"/>
    <w:rsid w:val="328A060B"/>
    <w:rsid w:val="32AD4EDD"/>
    <w:rsid w:val="32B29E09"/>
    <w:rsid w:val="32B5FABD"/>
    <w:rsid w:val="32B9EB7E"/>
    <w:rsid w:val="32BAB526"/>
    <w:rsid w:val="32CB94D3"/>
    <w:rsid w:val="32DE88DB"/>
    <w:rsid w:val="32E0143C"/>
    <w:rsid w:val="32F3F5BA"/>
    <w:rsid w:val="32F46502"/>
    <w:rsid w:val="32FD5780"/>
    <w:rsid w:val="331C05DE"/>
    <w:rsid w:val="331EB232"/>
    <w:rsid w:val="3328FB3D"/>
    <w:rsid w:val="332B77DE"/>
    <w:rsid w:val="3333ACBD"/>
    <w:rsid w:val="33368F01"/>
    <w:rsid w:val="33469321"/>
    <w:rsid w:val="334A4AAA"/>
    <w:rsid w:val="335F26CE"/>
    <w:rsid w:val="33678F2B"/>
    <w:rsid w:val="3368E635"/>
    <w:rsid w:val="336D1CB4"/>
    <w:rsid w:val="3399CE29"/>
    <w:rsid w:val="339FED37"/>
    <w:rsid w:val="33A7DCA3"/>
    <w:rsid w:val="33A90D55"/>
    <w:rsid w:val="33B5BA62"/>
    <w:rsid w:val="33D08126"/>
    <w:rsid w:val="33D5CA5B"/>
    <w:rsid w:val="33D640E3"/>
    <w:rsid w:val="33D6628A"/>
    <w:rsid w:val="33D8787C"/>
    <w:rsid w:val="33DB786B"/>
    <w:rsid w:val="33EBB7EC"/>
    <w:rsid w:val="33EC9DE0"/>
    <w:rsid w:val="33F7EB84"/>
    <w:rsid w:val="33F97E55"/>
    <w:rsid w:val="33FB5372"/>
    <w:rsid w:val="340B8075"/>
    <w:rsid w:val="341292F6"/>
    <w:rsid w:val="341C145E"/>
    <w:rsid w:val="341FFEC7"/>
    <w:rsid w:val="34209F9E"/>
    <w:rsid w:val="342B3BDB"/>
    <w:rsid w:val="34340A22"/>
    <w:rsid w:val="34439185"/>
    <w:rsid w:val="34470574"/>
    <w:rsid w:val="3450CD11"/>
    <w:rsid w:val="3454C2B8"/>
    <w:rsid w:val="34555B96"/>
    <w:rsid w:val="345A142C"/>
    <w:rsid w:val="345AFE2C"/>
    <w:rsid w:val="34615F70"/>
    <w:rsid w:val="3470ED5C"/>
    <w:rsid w:val="3473FC08"/>
    <w:rsid w:val="347E5C8D"/>
    <w:rsid w:val="34912689"/>
    <w:rsid w:val="34A5E75C"/>
    <w:rsid w:val="34AADF4E"/>
    <w:rsid w:val="34B7486C"/>
    <w:rsid w:val="34BA708D"/>
    <w:rsid w:val="34E31BE4"/>
    <w:rsid w:val="34EEEC0E"/>
    <w:rsid w:val="34F10EFC"/>
    <w:rsid w:val="34F75920"/>
    <w:rsid w:val="34FB9CA9"/>
    <w:rsid w:val="3501C097"/>
    <w:rsid w:val="3507BED5"/>
    <w:rsid w:val="351C08AD"/>
    <w:rsid w:val="35205A55"/>
    <w:rsid w:val="3523D9FA"/>
    <w:rsid w:val="3523E7D5"/>
    <w:rsid w:val="352A8161"/>
    <w:rsid w:val="352B4D8B"/>
    <w:rsid w:val="35312E80"/>
    <w:rsid w:val="354B3FC0"/>
    <w:rsid w:val="355207E1"/>
    <w:rsid w:val="3564E07F"/>
    <w:rsid w:val="356B45C1"/>
    <w:rsid w:val="356BCC47"/>
    <w:rsid w:val="3572DD4C"/>
    <w:rsid w:val="3587A8F0"/>
    <w:rsid w:val="3589B361"/>
    <w:rsid w:val="358ABBC5"/>
    <w:rsid w:val="358F8257"/>
    <w:rsid w:val="359DE6C6"/>
    <w:rsid w:val="35A11D05"/>
    <w:rsid w:val="35A83FE9"/>
    <w:rsid w:val="35AA3095"/>
    <w:rsid w:val="35B67B41"/>
    <w:rsid w:val="35C09BFB"/>
    <w:rsid w:val="35E24347"/>
    <w:rsid w:val="35E8D420"/>
    <w:rsid w:val="35E95CF6"/>
    <w:rsid w:val="35ECACA1"/>
    <w:rsid w:val="35F4ABCE"/>
    <w:rsid w:val="35F96230"/>
    <w:rsid w:val="35FD532E"/>
    <w:rsid w:val="36044132"/>
    <w:rsid w:val="361BC73B"/>
    <w:rsid w:val="362189C6"/>
    <w:rsid w:val="3625F8C5"/>
    <w:rsid w:val="3634EF98"/>
    <w:rsid w:val="36412009"/>
    <w:rsid w:val="36429495"/>
    <w:rsid w:val="36438B14"/>
    <w:rsid w:val="36722F69"/>
    <w:rsid w:val="36730B0B"/>
    <w:rsid w:val="36736029"/>
    <w:rsid w:val="367684A5"/>
    <w:rsid w:val="367ACFA5"/>
    <w:rsid w:val="3684C647"/>
    <w:rsid w:val="368C5536"/>
    <w:rsid w:val="368C5F04"/>
    <w:rsid w:val="3692AB4D"/>
    <w:rsid w:val="3692C58A"/>
    <w:rsid w:val="3693F681"/>
    <w:rsid w:val="36AED104"/>
    <w:rsid w:val="36B95803"/>
    <w:rsid w:val="36C0A6D6"/>
    <w:rsid w:val="36C380AB"/>
    <w:rsid w:val="36CE8285"/>
    <w:rsid w:val="36D3E0A9"/>
    <w:rsid w:val="36DCEFCA"/>
    <w:rsid w:val="36DD61ED"/>
    <w:rsid w:val="36E00765"/>
    <w:rsid w:val="36F80ED0"/>
    <w:rsid w:val="36F8900A"/>
    <w:rsid w:val="370736EE"/>
    <w:rsid w:val="3718B7F1"/>
    <w:rsid w:val="371D12C8"/>
    <w:rsid w:val="371D1857"/>
    <w:rsid w:val="372AFD38"/>
    <w:rsid w:val="3742184F"/>
    <w:rsid w:val="3743C8DA"/>
    <w:rsid w:val="37444DF6"/>
    <w:rsid w:val="374C3FB2"/>
    <w:rsid w:val="3757DC31"/>
    <w:rsid w:val="375E8C4A"/>
    <w:rsid w:val="3764571C"/>
    <w:rsid w:val="376C3C62"/>
    <w:rsid w:val="376D79A1"/>
    <w:rsid w:val="376E1119"/>
    <w:rsid w:val="37720290"/>
    <w:rsid w:val="37730408"/>
    <w:rsid w:val="37764D1B"/>
    <w:rsid w:val="3778F855"/>
    <w:rsid w:val="377F3165"/>
    <w:rsid w:val="3784C56B"/>
    <w:rsid w:val="3789A6AB"/>
    <w:rsid w:val="378ABAB3"/>
    <w:rsid w:val="3794815A"/>
    <w:rsid w:val="37963B23"/>
    <w:rsid w:val="379AF96B"/>
    <w:rsid w:val="379B2F00"/>
    <w:rsid w:val="379FB430"/>
    <w:rsid w:val="37B35560"/>
    <w:rsid w:val="37B70863"/>
    <w:rsid w:val="37B9938A"/>
    <w:rsid w:val="37BBFF2C"/>
    <w:rsid w:val="37F21343"/>
    <w:rsid w:val="37F7E8CC"/>
    <w:rsid w:val="37F9FED5"/>
    <w:rsid w:val="37FAD8CC"/>
    <w:rsid w:val="380E64CD"/>
    <w:rsid w:val="380F2F97"/>
    <w:rsid w:val="38142817"/>
    <w:rsid w:val="382F9497"/>
    <w:rsid w:val="384E837F"/>
    <w:rsid w:val="384EE89F"/>
    <w:rsid w:val="384F7650"/>
    <w:rsid w:val="386176A8"/>
    <w:rsid w:val="38641639"/>
    <w:rsid w:val="387427A8"/>
    <w:rsid w:val="3881FD29"/>
    <w:rsid w:val="388FFCFB"/>
    <w:rsid w:val="3891C247"/>
    <w:rsid w:val="38A49AAD"/>
    <w:rsid w:val="38A6DB77"/>
    <w:rsid w:val="38AC24EC"/>
    <w:rsid w:val="38B8D5BE"/>
    <w:rsid w:val="38CCE622"/>
    <w:rsid w:val="38D19611"/>
    <w:rsid w:val="38D9CB9B"/>
    <w:rsid w:val="38E2B6B9"/>
    <w:rsid w:val="38FA1E03"/>
    <w:rsid w:val="390B66B0"/>
    <w:rsid w:val="3913105A"/>
    <w:rsid w:val="39196463"/>
    <w:rsid w:val="391EB20D"/>
    <w:rsid w:val="3927058A"/>
    <w:rsid w:val="392D854F"/>
    <w:rsid w:val="393396B7"/>
    <w:rsid w:val="393C04BC"/>
    <w:rsid w:val="393DF939"/>
    <w:rsid w:val="394DE9C9"/>
    <w:rsid w:val="39595810"/>
    <w:rsid w:val="3965B065"/>
    <w:rsid w:val="396AFD9F"/>
    <w:rsid w:val="39842BC1"/>
    <w:rsid w:val="3988838F"/>
    <w:rsid w:val="398DE3A4"/>
    <w:rsid w:val="399F4E0C"/>
    <w:rsid w:val="39A536A6"/>
    <w:rsid w:val="39AA0657"/>
    <w:rsid w:val="39C3E45B"/>
    <w:rsid w:val="39D3C0CD"/>
    <w:rsid w:val="39D92866"/>
    <w:rsid w:val="39DCAD23"/>
    <w:rsid w:val="39DF80EA"/>
    <w:rsid w:val="39E304EC"/>
    <w:rsid w:val="39E48D55"/>
    <w:rsid w:val="39E75185"/>
    <w:rsid w:val="39F52F3B"/>
    <w:rsid w:val="39F64B67"/>
    <w:rsid w:val="3A05D413"/>
    <w:rsid w:val="3A1C261C"/>
    <w:rsid w:val="3A1D0840"/>
    <w:rsid w:val="3A23990C"/>
    <w:rsid w:val="3A3030CC"/>
    <w:rsid w:val="3A3654E0"/>
    <w:rsid w:val="3A3A240C"/>
    <w:rsid w:val="3A474C6D"/>
    <w:rsid w:val="3A545BD4"/>
    <w:rsid w:val="3A57CE4F"/>
    <w:rsid w:val="3A69E754"/>
    <w:rsid w:val="3A6BB667"/>
    <w:rsid w:val="3A6D38BC"/>
    <w:rsid w:val="3A6EA63E"/>
    <w:rsid w:val="3A7C0E58"/>
    <w:rsid w:val="3A7D5F04"/>
    <w:rsid w:val="3A7DE5FD"/>
    <w:rsid w:val="3A7E871A"/>
    <w:rsid w:val="3A88FB21"/>
    <w:rsid w:val="3AA34754"/>
    <w:rsid w:val="3AA3D366"/>
    <w:rsid w:val="3AA9138E"/>
    <w:rsid w:val="3AB146BA"/>
    <w:rsid w:val="3ABB7C5F"/>
    <w:rsid w:val="3AC0D276"/>
    <w:rsid w:val="3ACC221C"/>
    <w:rsid w:val="3AD3AB7C"/>
    <w:rsid w:val="3AD5AF4D"/>
    <w:rsid w:val="3ADF2D2D"/>
    <w:rsid w:val="3AE0D6DA"/>
    <w:rsid w:val="3AE1D605"/>
    <w:rsid w:val="3AE320E6"/>
    <w:rsid w:val="3AF4BF9B"/>
    <w:rsid w:val="3AF79B9E"/>
    <w:rsid w:val="3AFAD157"/>
    <w:rsid w:val="3B165C61"/>
    <w:rsid w:val="3B18B3BB"/>
    <w:rsid w:val="3B208FF1"/>
    <w:rsid w:val="3B2FFB5F"/>
    <w:rsid w:val="3B3D7C4D"/>
    <w:rsid w:val="3B673559"/>
    <w:rsid w:val="3B7302B5"/>
    <w:rsid w:val="3B75E1FD"/>
    <w:rsid w:val="3B7D5271"/>
    <w:rsid w:val="3B847E38"/>
    <w:rsid w:val="3B99E2EE"/>
    <w:rsid w:val="3B9BB215"/>
    <w:rsid w:val="3B9C17B5"/>
    <w:rsid w:val="3BA25147"/>
    <w:rsid w:val="3BA39B67"/>
    <w:rsid w:val="3BA8DB17"/>
    <w:rsid w:val="3BAA182D"/>
    <w:rsid w:val="3BAC7074"/>
    <w:rsid w:val="3BB75F05"/>
    <w:rsid w:val="3BCF4EBD"/>
    <w:rsid w:val="3BCF9664"/>
    <w:rsid w:val="3BD57F90"/>
    <w:rsid w:val="3BD94C15"/>
    <w:rsid w:val="3BE4DA13"/>
    <w:rsid w:val="3BEC8C35"/>
    <w:rsid w:val="3BF4D4BF"/>
    <w:rsid w:val="3C005CC3"/>
    <w:rsid w:val="3C045117"/>
    <w:rsid w:val="3C053F87"/>
    <w:rsid w:val="3C17BF19"/>
    <w:rsid w:val="3C1D65EC"/>
    <w:rsid w:val="3C230B88"/>
    <w:rsid w:val="3C349A46"/>
    <w:rsid w:val="3C398E00"/>
    <w:rsid w:val="3C41639C"/>
    <w:rsid w:val="3C472A0F"/>
    <w:rsid w:val="3C4ADD7B"/>
    <w:rsid w:val="3C5FCAEB"/>
    <w:rsid w:val="3C62B3CA"/>
    <w:rsid w:val="3C6AE951"/>
    <w:rsid w:val="3C9742E3"/>
    <w:rsid w:val="3C9CAD4D"/>
    <w:rsid w:val="3CA66FC9"/>
    <w:rsid w:val="3CB6C519"/>
    <w:rsid w:val="3CBA99EA"/>
    <w:rsid w:val="3CBAEE06"/>
    <w:rsid w:val="3CC43EC2"/>
    <w:rsid w:val="3CC58466"/>
    <w:rsid w:val="3CD4BE66"/>
    <w:rsid w:val="3CDBAE09"/>
    <w:rsid w:val="3CE05E36"/>
    <w:rsid w:val="3CF15861"/>
    <w:rsid w:val="3D10DE14"/>
    <w:rsid w:val="3D2F7820"/>
    <w:rsid w:val="3D3130DC"/>
    <w:rsid w:val="3D3C4065"/>
    <w:rsid w:val="3D43472D"/>
    <w:rsid w:val="3D5D17B2"/>
    <w:rsid w:val="3D76A4B6"/>
    <w:rsid w:val="3D77F5A5"/>
    <w:rsid w:val="3D7C31D4"/>
    <w:rsid w:val="3D84B5D7"/>
    <w:rsid w:val="3D87932C"/>
    <w:rsid w:val="3D8B398C"/>
    <w:rsid w:val="3D8BF720"/>
    <w:rsid w:val="3D8D6625"/>
    <w:rsid w:val="3D99FCC4"/>
    <w:rsid w:val="3DA57837"/>
    <w:rsid w:val="3DADB5D0"/>
    <w:rsid w:val="3DC3F32B"/>
    <w:rsid w:val="3DC83400"/>
    <w:rsid w:val="3DC8CFD5"/>
    <w:rsid w:val="3DDEFFB7"/>
    <w:rsid w:val="3DDF2E55"/>
    <w:rsid w:val="3DEA9A81"/>
    <w:rsid w:val="3DEAABC9"/>
    <w:rsid w:val="3DF05935"/>
    <w:rsid w:val="3DF66EE1"/>
    <w:rsid w:val="3DF7F409"/>
    <w:rsid w:val="3DF89A4F"/>
    <w:rsid w:val="3DFBD7CF"/>
    <w:rsid w:val="3DFC660C"/>
    <w:rsid w:val="3DFC9C99"/>
    <w:rsid w:val="3E04DD1F"/>
    <w:rsid w:val="3E080E16"/>
    <w:rsid w:val="3E0AE174"/>
    <w:rsid w:val="3E0B9BF5"/>
    <w:rsid w:val="3E1CB98C"/>
    <w:rsid w:val="3E417E4D"/>
    <w:rsid w:val="3E426046"/>
    <w:rsid w:val="3E4873DB"/>
    <w:rsid w:val="3E4FF5B9"/>
    <w:rsid w:val="3E562574"/>
    <w:rsid w:val="3E5823CC"/>
    <w:rsid w:val="3E5EC9F7"/>
    <w:rsid w:val="3E621AD7"/>
    <w:rsid w:val="3E6FE10A"/>
    <w:rsid w:val="3E761E11"/>
    <w:rsid w:val="3E7BC27A"/>
    <w:rsid w:val="3E84427F"/>
    <w:rsid w:val="3EA47A2D"/>
    <w:rsid w:val="3EA96FA4"/>
    <w:rsid w:val="3EABEE6E"/>
    <w:rsid w:val="3EB7252C"/>
    <w:rsid w:val="3EBD7BDC"/>
    <w:rsid w:val="3EC73C9B"/>
    <w:rsid w:val="3EC8C363"/>
    <w:rsid w:val="3EC944B0"/>
    <w:rsid w:val="3ECC2502"/>
    <w:rsid w:val="3ED810C6"/>
    <w:rsid w:val="3EDC5B51"/>
    <w:rsid w:val="3EE2AEAC"/>
    <w:rsid w:val="3EE35832"/>
    <w:rsid w:val="3EF5BCE3"/>
    <w:rsid w:val="3EFC286F"/>
    <w:rsid w:val="3F1A9C13"/>
    <w:rsid w:val="3F1B5DF5"/>
    <w:rsid w:val="3F1E3299"/>
    <w:rsid w:val="3F274207"/>
    <w:rsid w:val="3F3490A5"/>
    <w:rsid w:val="3F3A92B1"/>
    <w:rsid w:val="3F3D57D1"/>
    <w:rsid w:val="3F5740DE"/>
    <w:rsid w:val="3F5AECD5"/>
    <w:rsid w:val="3F640461"/>
    <w:rsid w:val="3F67F96C"/>
    <w:rsid w:val="3F680404"/>
    <w:rsid w:val="3F6BD942"/>
    <w:rsid w:val="3F6F280A"/>
    <w:rsid w:val="3F71C916"/>
    <w:rsid w:val="3F72E5E7"/>
    <w:rsid w:val="3F775432"/>
    <w:rsid w:val="3F7A43D3"/>
    <w:rsid w:val="3F96541D"/>
    <w:rsid w:val="3FA6F848"/>
    <w:rsid w:val="3FA815C6"/>
    <w:rsid w:val="3FB435A5"/>
    <w:rsid w:val="3FC0F2C7"/>
    <w:rsid w:val="3FC2B326"/>
    <w:rsid w:val="3FD2F00D"/>
    <w:rsid w:val="3FD838A1"/>
    <w:rsid w:val="3FD8C6F8"/>
    <w:rsid w:val="3FDE473B"/>
    <w:rsid w:val="3FED9D94"/>
    <w:rsid w:val="3FEE2BA5"/>
    <w:rsid w:val="3FF4F940"/>
    <w:rsid w:val="3FF52DD3"/>
    <w:rsid w:val="3FF6D82F"/>
    <w:rsid w:val="40006AFB"/>
    <w:rsid w:val="400EF278"/>
    <w:rsid w:val="401156FA"/>
    <w:rsid w:val="4015AC36"/>
    <w:rsid w:val="401C383E"/>
    <w:rsid w:val="401E4E07"/>
    <w:rsid w:val="40215F4A"/>
    <w:rsid w:val="4030BB38"/>
    <w:rsid w:val="4033362B"/>
    <w:rsid w:val="403D9A37"/>
    <w:rsid w:val="40475813"/>
    <w:rsid w:val="404F8E33"/>
    <w:rsid w:val="40504B14"/>
    <w:rsid w:val="40573439"/>
    <w:rsid w:val="406A3EBF"/>
    <w:rsid w:val="4075E2C7"/>
    <w:rsid w:val="4085384B"/>
    <w:rsid w:val="408649F3"/>
    <w:rsid w:val="4095661A"/>
    <w:rsid w:val="40996DD8"/>
    <w:rsid w:val="409DC283"/>
    <w:rsid w:val="40A1FBCF"/>
    <w:rsid w:val="40AB8BF2"/>
    <w:rsid w:val="40B79577"/>
    <w:rsid w:val="40C5A72A"/>
    <w:rsid w:val="40C7EAC2"/>
    <w:rsid w:val="40C97769"/>
    <w:rsid w:val="40D41784"/>
    <w:rsid w:val="40D8F903"/>
    <w:rsid w:val="40EEE397"/>
    <w:rsid w:val="40F7D81B"/>
    <w:rsid w:val="40FECAF2"/>
    <w:rsid w:val="410B3188"/>
    <w:rsid w:val="410CD311"/>
    <w:rsid w:val="411EA652"/>
    <w:rsid w:val="413AD863"/>
    <w:rsid w:val="41403827"/>
    <w:rsid w:val="41435748"/>
    <w:rsid w:val="414A15EF"/>
    <w:rsid w:val="4154416F"/>
    <w:rsid w:val="415D19A5"/>
    <w:rsid w:val="415E8387"/>
    <w:rsid w:val="416EACFF"/>
    <w:rsid w:val="4171ED8A"/>
    <w:rsid w:val="417393F8"/>
    <w:rsid w:val="417E4A73"/>
    <w:rsid w:val="41917EBA"/>
    <w:rsid w:val="41978B2F"/>
    <w:rsid w:val="41A6C022"/>
    <w:rsid w:val="41B0049A"/>
    <w:rsid w:val="41B131CB"/>
    <w:rsid w:val="41BAADB7"/>
    <w:rsid w:val="41C635EE"/>
    <w:rsid w:val="41D1A0DA"/>
    <w:rsid w:val="41E759A0"/>
    <w:rsid w:val="41E8C022"/>
    <w:rsid w:val="41F27049"/>
    <w:rsid w:val="41FDB7A2"/>
    <w:rsid w:val="41FF18C1"/>
    <w:rsid w:val="41FF76D5"/>
    <w:rsid w:val="4200163E"/>
    <w:rsid w:val="421948AF"/>
    <w:rsid w:val="421A2A78"/>
    <w:rsid w:val="421D6807"/>
    <w:rsid w:val="421F8E4E"/>
    <w:rsid w:val="4232F1B4"/>
    <w:rsid w:val="4237FB89"/>
    <w:rsid w:val="424761CC"/>
    <w:rsid w:val="4249E95C"/>
    <w:rsid w:val="424D7C96"/>
    <w:rsid w:val="426D1829"/>
    <w:rsid w:val="426D8FB4"/>
    <w:rsid w:val="4270BCAF"/>
    <w:rsid w:val="427FAB8A"/>
    <w:rsid w:val="427FE6A8"/>
    <w:rsid w:val="4288F7E2"/>
    <w:rsid w:val="42A46787"/>
    <w:rsid w:val="42A68F3D"/>
    <w:rsid w:val="42A7A5D3"/>
    <w:rsid w:val="42B8E7D2"/>
    <w:rsid w:val="42C063DC"/>
    <w:rsid w:val="42C2D992"/>
    <w:rsid w:val="42C6B9D7"/>
    <w:rsid w:val="42CE4491"/>
    <w:rsid w:val="42DC303C"/>
    <w:rsid w:val="42E3CAD1"/>
    <w:rsid w:val="42E74705"/>
    <w:rsid w:val="42E8880C"/>
    <w:rsid w:val="42F11BC7"/>
    <w:rsid w:val="42F3258D"/>
    <w:rsid w:val="4304D7F6"/>
    <w:rsid w:val="43093C19"/>
    <w:rsid w:val="4311163C"/>
    <w:rsid w:val="43140156"/>
    <w:rsid w:val="4328B5CA"/>
    <w:rsid w:val="4330A41B"/>
    <w:rsid w:val="43342351"/>
    <w:rsid w:val="4334D9F7"/>
    <w:rsid w:val="4346CA25"/>
    <w:rsid w:val="435FBAB1"/>
    <w:rsid w:val="4367F7C3"/>
    <w:rsid w:val="436ABD33"/>
    <w:rsid w:val="436F01AB"/>
    <w:rsid w:val="4388C46F"/>
    <w:rsid w:val="438EB5CD"/>
    <w:rsid w:val="439E4A76"/>
    <w:rsid w:val="43A14B19"/>
    <w:rsid w:val="43AA8CF8"/>
    <w:rsid w:val="43AB5CC5"/>
    <w:rsid w:val="43B477AE"/>
    <w:rsid w:val="43C20BD3"/>
    <w:rsid w:val="43CE5CAE"/>
    <w:rsid w:val="43CF65E0"/>
    <w:rsid w:val="43D0E06F"/>
    <w:rsid w:val="43D22DE1"/>
    <w:rsid w:val="43E9B70E"/>
    <w:rsid w:val="43F08307"/>
    <w:rsid w:val="43F411CF"/>
    <w:rsid w:val="43F4498C"/>
    <w:rsid w:val="4408B007"/>
    <w:rsid w:val="440BF739"/>
    <w:rsid w:val="442F7E7C"/>
    <w:rsid w:val="4432EF16"/>
    <w:rsid w:val="44462F73"/>
    <w:rsid w:val="4446570A"/>
    <w:rsid w:val="446B1953"/>
    <w:rsid w:val="4487CB64"/>
    <w:rsid w:val="44975A3A"/>
    <w:rsid w:val="449A76F0"/>
    <w:rsid w:val="44B700AE"/>
    <w:rsid w:val="44B7D876"/>
    <w:rsid w:val="44BA16CA"/>
    <w:rsid w:val="44D39DA4"/>
    <w:rsid w:val="44D4435F"/>
    <w:rsid w:val="44D881DD"/>
    <w:rsid w:val="44E0AC9C"/>
    <w:rsid w:val="45022801"/>
    <w:rsid w:val="450AF589"/>
    <w:rsid w:val="45156732"/>
    <w:rsid w:val="4519970D"/>
    <w:rsid w:val="4527C03B"/>
    <w:rsid w:val="452C1C4D"/>
    <w:rsid w:val="45315142"/>
    <w:rsid w:val="453AADCC"/>
    <w:rsid w:val="453D1573"/>
    <w:rsid w:val="454028E9"/>
    <w:rsid w:val="4540BC5D"/>
    <w:rsid w:val="45437454"/>
    <w:rsid w:val="45465D59"/>
    <w:rsid w:val="4556BCEA"/>
    <w:rsid w:val="4558B5EA"/>
    <w:rsid w:val="455CEB88"/>
    <w:rsid w:val="4562F497"/>
    <w:rsid w:val="45789BFA"/>
    <w:rsid w:val="457D40CF"/>
    <w:rsid w:val="457F1CE1"/>
    <w:rsid w:val="4587BD20"/>
    <w:rsid w:val="458931F7"/>
    <w:rsid w:val="458AF0CF"/>
    <w:rsid w:val="45933BAA"/>
    <w:rsid w:val="459F56F9"/>
    <w:rsid w:val="45A88DFA"/>
    <w:rsid w:val="45A8949F"/>
    <w:rsid w:val="45B32899"/>
    <w:rsid w:val="45C098A4"/>
    <w:rsid w:val="45C4428A"/>
    <w:rsid w:val="45D9C101"/>
    <w:rsid w:val="45DF571E"/>
    <w:rsid w:val="45DF7855"/>
    <w:rsid w:val="45EA8F91"/>
    <w:rsid w:val="45F19576"/>
    <w:rsid w:val="45F250A2"/>
    <w:rsid w:val="45FF1D15"/>
    <w:rsid w:val="4600F779"/>
    <w:rsid w:val="460D5F4E"/>
    <w:rsid w:val="461F583B"/>
    <w:rsid w:val="461FD3AD"/>
    <w:rsid w:val="462F1F38"/>
    <w:rsid w:val="46317FD2"/>
    <w:rsid w:val="4637803A"/>
    <w:rsid w:val="4639E135"/>
    <w:rsid w:val="46481F75"/>
    <w:rsid w:val="465AB68B"/>
    <w:rsid w:val="466108E8"/>
    <w:rsid w:val="4662C782"/>
    <w:rsid w:val="46795411"/>
    <w:rsid w:val="4679AEB7"/>
    <w:rsid w:val="4684C980"/>
    <w:rsid w:val="468B1907"/>
    <w:rsid w:val="46941415"/>
    <w:rsid w:val="469FDBA0"/>
    <w:rsid w:val="46AA0931"/>
    <w:rsid w:val="46AB650D"/>
    <w:rsid w:val="46B1D586"/>
    <w:rsid w:val="46B5E34A"/>
    <w:rsid w:val="46C3DDE6"/>
    <w:rsid w:val="46C81F3D"/>
    <w:rsid w:val="46D41778"/>
    <w:rsid w:val="46D6135D"/>
    <w:rsid w:val="46DB38D5"/>
    <w:rsid w:val="46DF1C14"/>
    <w:rsid w:val="46E1A836"/>
    <w:rsid w:val="46EAD6DF"/>
    <w:rsid w:val="4708BB11"/>
    <w:rsid w:val="47181ED2"/>
    <w:rsid w:val="4719C5CE"/>
    <w:rsid w:val="471D04E6"/>
    <w:rsid w:val="471FE304"/>
    <w:rsid w:val="472C87B3"/>
    <w:rsid w:val="47341410"/>
    <w:rsid w:val="473796D3"/>
    <w:rsid w:val="47382539"/>
    <w:rsid w:val="47382931"/>
    <w:rsid w:val="474D8461"/>
    <w:rsid w:val="474E425B"/>
    <w:rsid w:val="474E4662"/>
    <w:rsid w:val="475B4023"/>
    <w:rsid w:val="47668C32"/>
    <w:rsid w:val="4767E6AB"/>
    <w:rsid w:val="4775292A"/>
    <w:rsid w:val="47759162"/>
    <w:rsid w:val="4777F70E"/>
    <w:rsid w:val="47806B62"/>
    <w:rsid w:val="4784FED0"/>
    <w:rsid w:val="478954AE"/>
    <w:rsid w:val="478A5BA5"/>
    <w:rsid w:val="478BB53C"/>
    <w:rsid w:val="47908FD2"/>
    <w:rsid w:val="47AB0389"/>
    <w:rsid w:val="47AE50BD"/>
    <w:rsid w:val="47B2E9CF"/>
    <w:rsid w:val="47C743DE"/>
    <w:rsid w:val="47E028C4"/>
    <w:rsid w:val="47E45AF2"/>
    <w:rsid w:val="47EE960F"/>
    <w:rsid w:val="47EED441"/>
    <w:rsid w:val="47EFF6D5"/>
    <w:rsid w:val="4815132D"/>
    <w:rsid w:val="4820932D"/>
    <w:rsid w:val="4823571F"/>
    <w:rsid w:val="483F954F"/>
    <w:rsid w:val="4844B77F"/>
    <w:rsid w:val="48496AEE"/>
    <w:rsid w:val="48544563"/>
    <w:rsid w:val="485B35CF"/>
    <w:rsid w:val="4861141E"/>
    <w:rsid w:val="486A153A"/>
    <w:rsid w:val="486CC1E4"/>
    <w:rsid w:val="487721D3"/>
    <w:rsid w:val="4878DDCA"/>
    <w:rsid w:val="488DFBB0"/>
    <w:rsid w:val="4893B324"/>
    <w:rsid w:val="48A4CC99"/>
    <w:rsid w:val="48C73930"/>
    <w:rsid w:val="48CB1E4B"/>
    <w:rsid w:val="48CCD655"/>
    <w:rsid w:val="48D95AE0"/>
    <w:rsid w:val="48E609E3"/>
    <w:rsid w:val="48EB2B93"/>
    <w:rsid w:val="48F1EB0A"/>
    <w:rsid w:val="48F31BDC"/>
    <w:rsid w:val="48FAB6BD"/>
    <w:rsid w:val="490985C7"/>
    <w:rsid w:val="490F3C93"/>
    <w:rsid w:val="4913F215"/>
    <w:rsid w:val="4917228D"/>
    <w:rsid w:val="491E71AD"/>
    <w:rsid w:val="4938D055"/>
    <w:rsid w:val="494BF07C"/>
    <w:rsid w:val="49500074"/>
    <w:rsid w:val="49559B75"/>
    <w:rsid w:val="4957111E"/>
    <w:rsid w:val="495ED465"/>
    <w:rsid w:val="4966CCDA"/>
    <w:rsid w:val="496E9F14"/>
    <w:rsid w:val="496EAFC5"/>
    <w:rsid w:val="49B1E229"/>
    <w:rsid w:val="49B44541"/>
    <w:rsid w:val="49BA98E5"/>
    <w:rsid w:val="49BB6B09"/>
    <w:rsid w:val="49BF1948"/>
    <w:rsid w:val="49C19564"/>
    <w:rsid w:val="49C662A7"/>
    <w:rsid w:val="49CC36FA"/>
    <w:rsid w:val="49CF1DB6"/>
    <w:rsid w:val="49DDFAD8"/>
    <w:rsid w:val="49E8F5F7"/>
    <w:rsid w:val="49EEC3EF"/>
    <w:rsid w:val="49F8EFCF"/>
    <w:rsid w:val="49FD5FD9"/>
    <w:rsid w:val="4A0A0A57"/>
    <w:rsid w:val="4A2A1407"/>
    <w:rsid w:val="4A343348"/>
    <w:rsid w:val="4A348EEC"/>
    <w:rsid w:val="4A349158"/>
    <w:rsid w:val="4A3AD617"/>
    <w:rsid w:val="4A3F6638"/>
    <w:rsid w:val="4A4BAEEC"/>
    <w:rsid w:val="4A577A0B"/>
    <w:rsid w:val="4A6F5E14"/>
    <w:rsid w:val="4A73E185"/>
    <w:rsid w:val="4A76FB4F"/>
    <w:rsid w:val="4A83AE3F"/>
    <w:rsid w:val="4A8773FF"/>
    <w:rsid w:val="4A9CC16C"/>
    <w:rsid w:val="4AA4B6CB"/>
    <w:rsid w:val="4AA6EFF8"/>
    <w:rsid w:val="4AA8FC9F"/>
    <w:rsid w:val="4AB16617"/>
    <w:rsid w:val="4AB5EC92"/>
    <w:rsid w:val="4AB76C06"/>
    <w:rsid w:val="4AC29874"/>
    <w:rsid w:val="4AC91D89"/>
    <w:rsid w:val="4ACD5FF3"/>
    <w:rsid w:val="4AD18DD8"/>
    <w:rsid w:val="4AD54BB5"/>
    <w:rsid w:val="4AE0B3CB"/>
    <w:rsid w:val="4AE1C6D1"/>
    <w:rsid w:val="4AE21530"/>
    <w:rsid w:val="4AE54213"/>
    <w:rsid w:val="4AEBCD9B"/>
    <w:rsid w:val="4AEFF33E"/>
    <w:rsid w:val="4AF9C5FD"/>
    <w:rsid w:val="4AFD99FE"/>
    <w:rsid w:val="4B0428C0"/>
    <w:rsid w:val="4B0D0E74"/>
    <w:rsid w:val="4B18ACC8"/>
    <w:rsid w:val="4B239FAD"/>
    <w:rsid w:val="4B25F66B"/>
    <w:rsid w:val="4B2E9B04"/>
    <w:rsid w:val="4B310486"/>
    <w:rsid w:val="4B37CFD4"/>
    <w:rsid w:val="4B393460"/>
    <w:rsid w:val="4B40D791"/>
    <w:rsid w:val="4B423B47"/>
    <w:rsid w:val="4B4B8277"/>
    <w:rsid w:val="4B4EF78C"/>
    <w:rsid w:val="4B525626"/>
    <w:rsid w:val="4B52C4E2"/>
    <w:rsid w:val="4B610ACA"/>
    <w:rsid w:val="4B6185C4"/>
    <w:rsid w:val="4B68D7F0"/>
    <w:rsid w:val="4B736DDF"/>
    <w:rsid w:val="4B86CD7C"/>
    <w:rsid w:val="4B8919E1"/>
    <w:rsid w:val="4B902E55"/>
    <w:rsid w:val="4B98EC3D"/>
    <w:rsid w:val="4B9B3356"/>
    <w:rsid w:val="4BB59EDD"/>
    <w:rsid w:val="4BB7FEBA"/>
    <w:rsid w:val="4BBAE38C"/>
    <w:rsid w:val="4BC00D3E"/>
    <w:rsid w:val="4BDAAA8F"/>
    <w:rsid w:val="4BE987A2"/>
    <w:rsid w:val="4BECD24A"/>
    <w:rsid w:val="4BF0F70E"/>
    <w:rsid w:val="4BF6B371"/>
    <w:rsid w:val="4BFBBC00"/>
    <w:rsid w:val="4BFE88C8"/>
    <w:rsid w:val="4C03ACCE"/>
    <w:rsid w:val="4C0B4A13"/>
    <w:rsid w:val="4C0BD1A4"/>
    <w:rsid w:val="4C0FB7D6"/>
    <w:rsid w:val="4C1519D6"/>
    <w:rsid w:val="4C2748AF"/>
    <w:rsid w:val="4C30D81F"/>
    <w:rsid w:val="4C3EE9DE"/>
    <w:rsid w:val="4C43AF96"/>
    <w:rsid w:val="4C598AE6"/>
    <w:rsid w:val="4C63CF06"/>
    <w:rsid w:val="4C6A6AB9"/>
    <w:rsid w:val="4C75C269"/>
    <w:rsid w:val="4C833761"/>
    <w:rsid w:val="4C85BB84"/>
    <w:rsid w:val="4C8A0D2C"/>
    <w:rsid w:val="4CA4A7D3"/>
    <w:rsid w:val="4CA8606F"/>
    <w:rsid w:val="4CAC1203"/>
    <w:rsid w:val="4CAF05F3"/>
    <w:rsid w:val="4CBD90E7"/>
    <w:rsid w:val="4CBE46E9"/>
    <w:rsid w:val="4CE8521E"/>
    <w:rsid w:val="4CFF18E8"/>
    <w:rsid w:val="4D03E9F4"/>
    <w:rsid w:val="4D0AC196"/>
    <w:rsid w:val="4D2A83FE"/>
    <w:rsid w:val="4D30457C"/>
    <w:rsid w:val="4D48A5E8"/>
    <w:rsid w:val="4D64EDF5"/>
    <w:rsid w:val="4D78667B"/>
    <w:rsid w:val="4D7A5EB9"/>
    <w:rsid w:val="4D977BC8"/>
    <w:rsid w:val="4D984AD8"/>
    <w:rsid w:val="4DAE38F3"/>
    <w:rsid w:val="4DC5DAB6"/>
    <w:rsid w:val="4DC7D198"/>
    <w:rsid w:val="4DC92F10"/>
    <w:rsid w:val="4DDAE9BE"/>
    <w:rsid w:val="4DE45074"/>
    <w:rsid w:val="4DE758BA"/>
    <w:rsid w:val="4E01E4AD"/>
    <w:rsid w:val="4E08DEA5"/>
    <w:rsid w:val="4E1A60B4"/>
    <w:rsid w:val="4E29A84A"/>
    <w:rsid w:val="4E2E4A53"/>
    <w:rsid w:val="4E31ACD8"/>
    <w:rsid w:val="4E347E8C"/>
    <w:rsid w:val="4E3F1530"/>
    <w:rsid w:val="4E44AF36"/>
    <w:rsid w:val="4E4BE373"/>
    <w:rsid w:val="4E5A19B6"/>
    <w:rsid w:val="4E5C306E"/>
    <w:rsid w:val="4E6213FB"/>
    <w:rsid w:val="4E62A877"/>
    <w:rsid w:val="4E6E2F2B"/>
    <w:rsid w:val="4E747924"/>
    <w:rsid w:val="4E75AA2F"/>
    <w:rsid w:val="4E80BD94"/>
    <w:rsid w:val="4E89B639"/>
    <w:rsid w:val="4EA3715B"/>
    <w:rsid w:val="4EA39777"/>
    <w:rsid w:val="4EAB5B91"/>
    <w:rsid w:val="4EB78821"/>
    <w:rsid w:val="4EC0B172"/>
    <w:rsid w:val="4EFBB1F4"/>
    <w:rsid w:val="4F1BC6AE"/>
    <w:rsid w:val="4F1FA47D"/>
    <w:rsid w:val="4F24ECD2"/>
    <w:rsid w:val="4F3980F8"/>
    <w:rsid w:val="4F3C9426"/>
    <w:rsid w:val="4F432204"/>
    <w:rsid w:val="4F48FA4D"/>
    <w:rsid w:val="4F4B8D6E"/>
    <w:rsid w:val="4F51DE6A"/>
    <w:rsid w:val="4F5D01BE"/>
    <w:rsid w:val="4F667433"/>
    <w:rsid w:val="4F6DFC04"/>
    <w:rsid w:val="4F726B2F"/>
    <w:rsid w:val="4F73CE80"/>
    <w:rsid w:val="4F79633A"/>
    <w:rsid w:val="4F80AED8"/>
    <w:rsid w:val="4F956D8A"/>
    <w:rsid w:val="4F9B5E55"/>
    <w:rsid w:val="4FA8BCD8"/>
    <w:rsid w:val="4FB088B9"/>
    <w:rsid w:val="4FB51EC8"/>
    <w:rsid w:val="4FB9A9DD"/>
    <w:rsid w:val="4FBC8700"/>
    <w:rsid w:val="4FC8EFF5"/>
    <w:rsid w:val="4FD3F732"/>
    <w:rsid w:val="4FDD99CD"/>
    <w:rsid w:val="4FE0C37B"/>
    <w:rsid w:val="4FE8124A"/>
    <w:rsid w:val="4FEC3DC0"/>
    <w:rsid w:val="4FF446E4"/>
    <w:rsid w:val="4FFBB69F"/>
    <w:rsid w:val="500CBC04"/>
    <w:rsid w:val="500DF40D"/>
    <w:rsid w:val="501483AE"/>
    <w:rsid w:val="501A8377"/>
    <w:rsid w:val="5031C338"/>
    <w:rsid w:val="503713DC"/>
    <w:rsid w:val="5038EDC1"/>
    <w:rsid w:val="5045FEC5"/>
    <w:rsid w:val="5051DF43"/>
    <w:rsid w:val="507262D9"/>
    <w:rsid w:val="50737E58"/>
    <w:rsid w:val="5090BE6F"/>
    <w:rsid w:val="5093829F"/>
    <w:rsid w:val="50A4034F"/>
    <w:rsid w:val="50A96282"/>
    <w:rsid w:val="50B4BABE"/>
    <w:rsid w:val="50BE2865"/>
    <w:rsid w:val="50BE4D5B"/>
    <w:rsid w:val="50C84031"/>
    <w:rsid w:val="50CE8C6F"/>
    <w:rsid w:val="50D2321F"/>
    <w:rsid w:val="50F2B191"/>
    <w:rsid w:val="50FCE44F"/>
    <w:rsid w:val="51042A9A"/>
    <w:rsid w:val="51376026"/>
    <w:rsid w:val="5137C943"/>
    <w:rsid w:val="51404C93"/>
    <w:rsid w:val="51458DBB"/>
    <w:rsid w:val="514C5725"/>
    <w:rsid w:val="514DCA6F"/>
    <w:rsid w:val="514E4536"/>
    <w:rsid w:val="51547A3E"/>
    <w:rsid w:val="5156A884"/>
    <w:rsid w:val="51621F25"/>
    <w:rsid w:val="5170FE7D"/>
    <w:rsid w:val="518DE8FB"/>
    <w:rsid w:val="519171DA"/>
    <w:rsid w:val="519A134A"/>
    <w:rsid w:val="51A3A4DE"/>
    <w:rsid w:val="51A5626D"/>
    <w:rsid w:val="51AE4EC7"/>
    <w:rsid w:val="51B135AC"/>
    <w:rsid w:val="51BCE5D8"/>
    <w:rsid w:val="51C12EC2"/>
    <w:rsid w:val="51C8187E"/>
    <w:rsid w:val="51D9B8F5"/>
    <w:rsid w:val="51DA5B96"/>
    <w:rsid w:val="51DA6C8A"/>
    <w:rsid w:val="51EEC3B4"/>
    <w:rsid w:val="51EFAE42"/>
    <w:rsid w:val="51F492C5"/>
    <w:rsid w:val="520241C7"/>
    <w:rsid w:val="52112981"/>
    <w:rsid w:val="52147421"/>
    <w:rsid w:val="52171F0E"/>
    <w:rsid w:val="522221E0"/>
    <w:rsid w:val="523281F1"/>
    <w:rsid w:val="523398A2"/>
    <w:rsid w:val="52408D83"/>
    <w:rsid w:val="5241B289"/>
    <w:rsid w:val="52429EDF"/>
    <w:rsid w:val="524C4CA6"/>
    <w:rsid w:val="525226A6"/>
    <w:rsid w:val="52545C40"/>
    <w:rsid w:val="527A0188"/>
    <w:rsid w:val="52814B3A"/>
    <w:rsid w:val="528DEFFB"/>
    <w:rsid w:val="528ED2D4"/>
    <w:rsid w:val="5294D986"/>
    <w:rsid w:val="52A6CBE8"/>
    <w:rsid w:val="52BC205A"/>
    <w:rsid w:val="52BE0209"/>
    <w:rsid w:val="52C09A5D"/>
    <w:rsid w:val="52CEB18B"/>
    <w:rsid w:val="52D8B411"/>
    <w:rsid w:val="52E8A120"/>
    <w:rsid w:val="52F4E34A"/>
    <w:rsid w:val="52FB9FC1"/>
    <w:rsid w:val="53048B25"/>
    <w:rsid w:val="53078E6C"/>
    <w:rsid w:val="530FFE18"/>
    <w:rsid w:val="5318662B"/>
    <w:rsid w:val="53331A7F"/>
    <w:rsid w:val="53372C88"/>
    <w:rsid w:val="533F996B"/>
    <w:rsid w:val="534BC69B"/>
    <w:rsid w:val="5350D22B"/>
    <w:rsid w:val="5363B310"/>
    <w:rsid w:val="536A6A20"/>
    <w:rsid w:val="538FF1CA"/>
    <w:rsid w:val="53924602"/>
    <w:rsid w:val="53978CB4"/>
    <w:rsid w:val="53B64D9A"/>
    <w:rsid w:val="53BE682C"/>
    <w:rsid w:val="53C8DACC"/>
    <w:rsid w:val="53CAA28F"/>
    <w:rsid w:val="53CECB68"/>
    <w:rsid w:val="53D2E784"/>
    <w:rsid w:val="53D9CDE5"/>
    <w:rsid w:val="53EB1248"/>
    <w:rsid w:val="53ED1C4F"/>
    <w:rsid w:val="53F1DEF1"/>
    <w:rsid w:val="53F61837"/>
    <w:rsid w:val="5410A972"/>
    <w:rsid w:val="542EB726"/>
    <w:rsid w:val="5438BEAD"/>
    <w:rsid w:val="54444F5F"/>
    <w:rsid w:val="544D8105"/>
    <w:rsid w:val="54628BC7"/>
    <w:rsid w:val="54721FFF"/>
    <w:rsid w:val="5472D24C"/>
    <w:rsid w:val="5472DC1D"/>
    <w:rsid w:val="54757BC1"/>
    <w:rsid w:val="547B5C01"/>
    <w:rsid w:val="54895079"/>
    <w:rsid w:val="549A2FB9"/>
    <w:rsid w:val="54A2DDEA"/>
    <w:rsid w:val="54B8795C"/>
    <w:rsid w:val="54BF7615"/>
    <w:rsid w:val="54C4B88C"/>
    <w:rsid w:val="54D10388"/>
    <w:rsid w:val="54D543D4"/>
    <w:rsid w:val="54D96FD0"/>
    <w:rsid w:val="54F44A00"/>
    <w:rsid w:val="54FB98E2"/>
    <w:rsid w:val="5523F366"/>
    <w:rsid w:val="552904D0"/>
    <w:rsid w:val="5533CF7B"/>
    <w:rsid w:val="553D3702"/>
    <w:rsid w:val="5566A5E2"/>
    <w:rsid w:val="5566E874"/>
    <w:rsid w:val="556D22DC"/>
    <w:rsid w:val="55702EC9"/>
    <w:rsid w:val="5596D2FF"/>
    <w:rsid w:val="55A33093"/>
    <w:rsid w:val="55C85665"/>
    <w:rsid w:val="55CCAECD"/>
    <w:rsid w:val="55D61E51"/>
    <w:rsid w:val="55DEA9F4"/>
    <w:rsid w:val="55DED18E"/>
    <w:rsid w:val="55E3AFE4"/>
    <w:rsid w:val="55EBB49F"/>
    <w:rsid w:val="55EE4994"/>
    <w:rsid w:val="55F01E78"/>
    <w:rsid w:val="560C5DC3"/>
    <w:rsid w:val="56198A39"/>
    <w:rsid w:val="561C809E"/>
    <w:rsid w:val="561E5914"/>
    <w:rsid w:val="561F1086"/>
    <w:rsid w:val="562D4919"/>
    <w:rsid w:val="5640B9BC"/>
    <w:rsid w:val="56473E56"/>
    <w:rsid w:val="56636533"/>
    <w:rsid w:val="5666D749"/>
    <w:rsid w:val="5667B898"/>
    <w:rsid w:val="567AF896"/>
    <w:rsid w:val="567C727D"/>
    <w:rsid w:val="56842CDB"/>
    <w:rsid w:val="56890E8B"/>
    <w:rsid w:val="56A0C590"/>
    <w:rsid w:val="56AC7048"/>
    <w:rsid w:val="56AEDE06"/>
    <w:rsid w:val="56B11428"/>
    <w:rsid w:val="56B3A18A"/>
    <w:rsid w:val="56C2FAD4"/>
    <w:rsid w:val="56D444F3"/>
    <w:rsid w:val="56E82E66"/>
    <w:rsid w:val="57066F95"/>
    <w:rsid w:val="571E30F7"/>
    <w:rsid w:val="57229B35"/>
    <w:rsid w:val="5728643C"/>
    <w:rsid w:val="573C97B8"/>
    <w:rsid w:val="573D8D07"/>
    <w:rsid w:val="5745207E"/>
    <w:rsid w:val="574F5E24"/>
    <w:rsid w:val="5755FA24"/>
    <w:rsid w:val="576B96C4"/>
    <w:rsid w:val="576BD22C"/>
    <w:rsid w:val="57829212"/>
    <w:rsid w:val="578EA34C"/>
    <w:rsid w:val="578FDB07"/>
    <w:rsid w:val="579BAC38"/>
    <w:rsid w:val="57AF14C1"/>
    <w:rsid w:val="57AF91EE"/>
    <w:rsid w:val="57BAE0E7"/>
    <w:rsid w:val="57BF2D78"/>
    <w:rsid w:val="57C109BC"/>
    <w:rsid w:val="57C50595"/>
    <w:rsid w:val="57CB68EF"/>
    <w:rsid w:val="57E4DD99"/>
    <w:rsid w:val="57E840F5"/>
    <w:rsid w:val="5806D4DF"/>
    <w:rsid w:val="580C093E"/>
    <w:rsid w:val="58105775"/>
    <w:rsid w:val="58245D7C"/>
    <w:rsid w:val="582A4185"/>
    <w:rsid w:val="583090D4"/>
    <w:rsid w:val="583176D4"/>
    <w:rsid w:val="58470AC0"/>
    <w:rsid w:val="58619762"/>
    <w:rsid w:val="58682A67"/>
    <w:rsid w:val="586F19A6"/>
    <w:rsid w:val="5870C55E"/>
    <w:rsid w:val="588DB6F9"/>
    <w:rsid w:val="5897D8A8"/>
    <w:rsid w:val="58A82DCB"/>
    <w:rsid w:val="58CAEA89"/>
    <w:rsid w:val="58E9CEF1"/>
    <w:rsid w:val="58EA68F1"/>
    <w:rsid w:val="59079759"/>
    <w:rsid w:val="590E9248"/>
    <w:rsid w:val="5912807D"/>
    <w:rsid w:val="59164AB6"/>
    <w:rsid w:val="59346345"/>
    <w:rsid w:val="59402D43"/>
    <w:rsid w:val="5948EE73"/>
    <w:rsid w:val="595C84B3"/>
    <w:rsid w:val="596868DD"/>
    <w:rsid w:val="5986DE36"/>
    <w:rsid w:val="59873B0C"/>
    <w:rsid w:val="598DE35A"/>
    <w:rsid w:val="59B6E367"/>
    <w:rsid w:val="59C217D9"/>
    <w:rsid w:val="59C27A25"/>
    <w:rsid w:val="59DD1B48"/>
    <w:rsid w:val="59E09EB1"/>
    <w:rsid w:val="59E3C39A"/>
    <w:rsid w:val="59F2A34B"/>
    <w:rsid w:val="59F62D61"/>
    <w:rsid w:val="59FD2ECF"/>
    <w:rsid w:val="5A01A7FF"/>
    <w:rsid w:val="5A07E88F"/>
    <w:rsid w:val="5A0B349D"/>
    <w:rsid w:val="5A155447"/>
    <w:rsid w:val="5A1DA674"/>
    <w:rsid w:val="5A370865"/>
    <w:rsid w:val="5A3F878E"/>
    <w:rsid w:val="5A3FA674"/>
    <w:rsid w:val="5A511BAB"/>
    <w:rsid w:val="5A520ABE"/>
    <w:rsid w:val="5A64E482"/>
    <w:rsid w:val="5A77FE06"/>
    <w:rsid w:val="5A7EAEE6"/>
    <w:rsid w:val="5A842A36"/>
    <w:rsid w:val="5A87BE5A"/>
    <w:rsid w:val="5A8EF393"/>
    <w:rsid w:val="5A94CD28"/>
    <w:rsid w:val="5A96A853"/>
    <w:rsid w:val="5AA63CE0"/>
    <w:rsid w:val="5ACE067C"/>
    <w:rsid w:val="5AE32041"/>
    <w:rsid w:val="5B03DC7E"/>
    <w:rsid w:val="5B0482A4"/>
    <w:rsid w:val="5B061782"/>
    <w:rsid w:val="5B071E48"/>
    <w:rsid w:val="5B0DA2B1"/>
    <w:rsid w:val="5B0EEDA8"/>
    <w:rsid w:val="5B1350E2"/>
    <w:rsid w:val="5B18BA1A"/>
    <w:rsid w:val="5B1F5F31"/>
    <w:rsid w:val="5B491883"/>
    <w:rsid w:val="5B499358"/>
    <w:rsid w:val="5B630A8A"/>
    <w:rsid w:val="5B63CDF9"/>
    <w:rsid w:val="5B6BA0AD"/>
    <w:rsid w:val="5B79E286"/>
    <w:rsid w:val="5B8CB1CB"/>
    <w:rsid w:val="5B8F6279"/>
    <w:rsid w:val="5B96F5F0"/>
    <w:rsid w:val="5B974B52"/>
    <w:rsid w:val="5B97BA71"/>
    <w:rsid w:val="5B9B98B2"/>
    <w:rsid w:val="5BA013F9"/>
    <w:rsid w:val="5BADC06D"/>
    <w:rsid w:val="5BB7C55F"/>
    <w:rsid w:val="5BDFAA1E"/>
    <w:rsid w:val="5BFDCCD4"/>
    <w:rsid w:val="5BFE080E"/>
    <w:rsid w:val="5C062688"/>
    <w:rsid w:val="5C1B7DEE"/>
    <w:rsid w:val="5C1B823D"/>
    <w:rsid w:val="5C1C62FB"/>
    <w:rsid w:val="5C3261B0"/>
    <w:rsid w:val="5C36E729"/>
    <w:rsid w:val="5C38484B"/>
    <w:rsid w:val="5C3AD0BD"/>
    <w:rsid w:val="5C3BB995"/>
    <w:rsid w:val="5C4C102A"/>
    <w:rsid w:val="5C4D6906"/>
    <w:rsid w:val="5C4DEB78"/>
    <w:rsid w:val="5C678827"/>
    <w:rsid w:val="5C702E55"/>
    <w:rsid w:val="5C758C39"/>
    <w:rsid w:val="5C9A74E3"/>
    <w:rsid w:val="5C9F3766"/>
    <w:rsid w:val="5CA8B7CD"/>
    <w:rsid w:val="5CA9B187"/>
    <w:rsid w:val="5CAFA837"/>
    <w:rsid w:val="5CB535EA"/>
    <w:rsid w:val="5CBA1E28"/>
    <w:rsid w:val="5CC55A52"/>
    <w:rsid w:val="5CDFED1F"/>
    <w:rsid w:val="5CE0742A"/>
    <w:rsid w:val="5CEAD99A"/>
    <w:rsid w:val="5D029232"/>
    <w:rsid w:val="5D0399B1"/>
    <w:rsid w:val="5D03A44B"/>
    <w:rsid w:val="5D094043"/>
    <w:rsid w:val="5D0F4E0A"/>
    <w:rsid w:val="5D14B6C8"/>
    <w:rsid w:val="5D1ACF81"/>
    <w:rsid w:val="5D245922"/>
    <w:rsid w:val="5D28FEF2"/>
    <w:rsid w:val="5D36BC98"/>
    <w:rsid w:val="5D371C45"/>
    <w:rsid w:val="5D3AD20A"/>
    <w:rsid w:val="5D5D534B"/>
    <w:rsid w:val="5D65559F"/>
    <w:rsid w:val="5D897914"/>
    <w:rsid w:val="5D8D4F9B"/>
    <w:rsid w:val="5D9950DB"/>
    <w:rsid w:val="5D9B1521"/>
    <w:rsid w:val="5DAB8479"/>
    <w:rsid w:val="5DB1E606"/>
    <w:rsid w:val="5DC238F2"/>
    <w:rsid w:val="5DD0937C"/>
    <w:rsid w:val="5DD12A01"/>
    <w:rsid w:val="5DD8BE50"/>
    <w:rsid w:val="5DF3BEB3"/>
    <w:rsid w:val="5E1D08C6"/>
    <w:rsid w:val="5E1F760E"/>
    <w:rsid w:val="5E2136AB"/>
    <w:rsid w:val="5E2716E8"/>
    <w:rsid w:val="5E29FA32"/>
    <w:rsid w:val="5E385261"/>
    <w:rsid w:val="5E498CD2"/>
    <w:rsid w:val="5E5FB16C"/>
    <w:rsid w:val="5E60A5F6"/>
    <w:rsid w:val="5E60FCBC"/>
    <w:rsid w:val="5E63946C"/>
    <w:rsid w:val="5E64FEAA"/>
    <w:rsid w:val="5E6AA52C"/>
    <w:rsid w:val="5E767A4D"/>
    <w:rsid w:val="5E7E2F9D"/>
    <w:rsid w:val="5E8304AA"/>
    <w:rsid w:val="5E84D051"/>
    <w:rsid w:val="5E8700E0"/>
    <w:rsid w:val="5EA1995A"/>
    <w:rsid w:val="5EA1AEE9"/>
    <w:rsid w:val="5EA2AF7C"/>
    <w:rsid w:val="5EAB0BF2"/>
    <w:rsid w:val="5EAE423F"/>
    <w:rsid w:val="5EB23C1F"/>
    <w:rsid w:val="5EB39A5D"/>
    <w:rsid w:val="5EC2F791"/>
    <w:rsid w:val="5EC695E1"/>
    <w:rsid w:val="5ECD05A3"/>
    <w:rsid w:val="5ECDB22D"/>
    <w:rsid w:val="5ED184FA"/>
    <w:rsid w:val="5ED3D1CE"/>
    <w:rsid w:val="5EDD2E30"/>
    <w:rsid w:val="5EE4FD3F"/>
    <w:rsid w:val="5F015540"/>
    <w:rsid w:val="5F0335F2"/>
    <w:rsid w:val="5F05638A"/>
    <w:rsid w:val="5F07A183"/>
    <w:rsid w:val="5F312F8F"/>
    <w:rsid w:val="5F31E730"/>
    <w:rsid w:val="5F3595CF"/>
    <w:rsid w:val="5F8D3FB5"/>
    <w:rsid w:val="5F8F631A"/>
    <w:rsid w:val="5F9DE5DC"/>
    <w:rsid w:val="5FB94298"/>
    <w:rsid w:val="5FD66A45"/>
    <w:rsid w:val="5FD8B52A"/>
    <w:rsid w:val="5FD98BF0"/>
    <w:rsid w:val="5FDDB63E"/>
    <w:rsid w:val="5FE0CB34"/>
    <w:rsid w:val="600502EA"/>
    <w:rsid w:val="6012719F"/>
    <w:rsid w:val="60148C7F"/>
    <w:rsid w:val="6019FFFE"/>
    <w:rsid w:val="6026B640"/>
    <w:rsid w:val="60322C16"/>
    <w:rsid w:val="6035E435"/>
    <w:rsid w:val="603E3DBD"/>
    <w:rsid w:val="60427546"/>
    <w:rsid w:val="604830FD"/>
    <w:rsid w:val="604CA30D"/>
    <w:rsid w:val="6051BE2E"/>
    <w:rsid w:val="605D02CC"/>
    <w:rsid w:val="60601E76"/>
    <w:rsid w:val="60606EA7"/>
    <w:rsid w:val="606FB620"/>
    <w:rsid w:val="60785C7C"/>
    <w:rsid w:val="607899EA"/>
    <w:rsid w:val="607FA123"/>
    <w:rsid w:val="608051B9"/>
    <w:rsid w:val="6083FBF8"/>
    <w:rsid w:val="608621FE"/>
    <w:rsid w:val="608AFAAB"/>
    <w:rsid w:val="60918F76"/>
    <w:rsid w:val="609FDDAF"/>
    <w:rsid w:val="609FF515"/>
    <w:rsid w:val="60A9E05D"/>
    <w:rsid w:val="60CBE9FB"/>
    <w:rsid w:val="60D603F1"/>
    <w:rsid w:val="60D852EC"/>
    <w:rsid w:val="60DDC75F"/>
    <w:rsid w:val="60DED892"/>
    <w:rsid w:val="60E9EF16"/>
    <w:rsid w:val="60F26CBA"/>
    <w:rsid w:val="60F38A38"/>
    <w:rsid w:val="60FC2ED4"/>
    <w:rsid w:val="60FC8017"/>
    <w:rsid w:val="6106DE0C"/>
    <w:rsid w:val="612FCD26"/>
    <w:rsid w:val="614B2E3E"/>
    <w:rsid w:val="616461DD"/>
    <w:rsid w:val="617B981B"/>
    <w:rsid w:val="617CED12"/>
    <w:rsid w:val="617E066F"/>
    <w:rsid w:val="6185DD6B"/>
    <w:rsid w:val="6189D5FD"/>
    <w:rsid w:val="61A8F2A7"/>
    <w:rsid w:val="61B3493F"/>
    <w:rsid w:val="61DB0219"/>
    <w:rsid w:val="61DFAAD0"/>
    <w:rsid w:val="61F33624"/>
    <w:rsid w:val="61F88741"/>
    <w:rsid w:val="61FD4A7A"/>
    <w:rsid w:val="61FD7023"/>
    <w:rsid w:val="62039650"/>
    <w:rsid w:val="62066E84"/>
    <w:rsid w:val="620D3208"/>
    <w:rsid w:val="621310F2"/>
    <w:rsid w:val="6219C27C"/>
    <w:rsid w:val="621D512B"/>
    <w:rsid w:val="62298291"/>
    <w:rsid w:val="6234FE72"/>
    <w:rsid w:val="62437636"/>
    <w:rsid w:val="62542135"/>
    <w:rsid w:val="625F9139"/>
    <w:rsid w:val="626720E5"/>
    <w:rsid w:val="626D0E58"/>
    <w:rsid w:val="627A0B53"/>
    <w:rsid w:val="627ED500"/>
    <w:rsid w:val="6280C69C"/>
    <w:rsid w:val="6286373B"/>
    <w:rsid w:val="6299821D"/>
    <w:rsid w:val="62A1FF16"/>
    <w:rsid w:val="62A5B54C"/>
    <w:rsid w:val="62A90A8F"/>
    <w:rsid w:val="62AACF58"/>
    <w:rsid w:val="62AD4C05"/>
    <w:rsid w:val="62B52D3E"/>
    <w:rsid w:val="62C8515B"/>
    <w:rsid w:val="62CAFE95"/>
    <w:rsid w:val="62E58E57"/>
    <w:rsid w:val="62F178EC"/>
    <w:rsid w:val="62F25A61"/>
    <w:rsid w:val="62F594F5"/>
    <w:rsid w:val="63299237"/>
    <w:rsid w:val="633851EE"/>
    <w:rsid w:val="6338EE88"/>
    <w:rsid w:val="6348155D"/>
    <w:rsid w:val="634F6CC2"/>
    <w:rsid w:val="63507011"/>
    <w:rsid w:val="635675CD"/>
    <w:rsid w:val="6357DA86"/>
    <w:rsid w:val="6360D0C0"/>
    <w:rsid w:val="63613FD4"/>
    <w:rsid w:val="63631616"/>
    <w:rsid w:val="63753FAC"/>
    <w:rsid w:val="637C4BF5"/>
    <w:rsid w:val="63893869"/>
    <w:rsid w:val="638C8075"/>
    <w:rsid w:val="63AC21B4"/>
    <w:rsid w:val="63CA7553"/>
    <w:rsid w:val="63CD3541"/>
    <w:rsid w:val="63E18158"/>
    <w:rsid w:val="63E4EDA4"/>
    <w:rsid w:val="63F7CBC2"/>
    <w:rsid w:val="640607CB"/>
    <w:rsid w:val="64086053"/>
    <w:rsid w:val="641B3EB1"/>
    <w:rsid w:val="641FFAF5"/>
    <w:rsid w:val="642044BA"/>
    <w:rsid w:val="6425A6FB"/>
    <w:rsid w:val="64325998"/>
    <w:rsid w:val="6432C204"/>
    <w:rsid w:val="6433B2F0"/>
    <w:rsid w:val="64399E0D"/>
    <w:rsid w:val="643B8F18"/>
    <w:rsid w:val="643C1124"/>
    <w:rsid w:val="643F19E4"/>
    <w:rsid w:val="643F5766"/>
    <w:rsid w:val="6442AC8D"/>
    <w:rsid w:val="644C7E01"/>
    <w:rsid w:val="644CE1F2"/>
    <w:rsid w:val="6451A550"/>
    <w:rsid w:val="645398E8"/>
    <w:rsid w:val="645681E4"/>
    <w:rsid w:val="64582C13"/>
    <w:rsid w:val="6464C2D5"/>
    <w:rsid w:val="6475C206"/>
    <w:rsid w:val="6487F3D3"/>
    <w:rsid w:val="6494E5B1"/>
    <w:rsid w:val="6496BA8B"/>
    <w:rsid w:val="6497E5EE"/>
    <w:rsid w:val="6499F157"/>
    <w:rsid w:val="649DECAC"/>
    <w:rsid w:val="64A7901E"/>
    <w:rsid w:val="64B6D307"/>
    <w:rsid w:val="64CC31FE"/>
    <w:rsid w:val="64E139D9"/>
    <w:rsid w:val="64E906C6"/>
    <w:rsid w:val="64E924E2"/>
    <w:rsid w:val="64ECB404"/>
    <w:rsid w:val="64FCAB24"/>
    <w:rsid w:val="6508F557"/>
    <w:rsid w:val="650A5116"/>
    <w:rsid w:val="650F774B"/>
    <w:rsid w:val="6517B47B"/>
    <w:rsid w:val="6517C5A3"/>
    <w:rsid w:val="652E0F36"/>
    <w:rsid w:val="653EA15F"/>
    <w:rsid w:val="6542C203"/>
    <w:rsid w:val="65447402"/>
    <w:rsid w:val="6545593F"/>
    <w:rsid w:val="65464270"/>
    <w:rsid w:val="6551F062"/>
    <w:rsid w:val="6552F735"/>
    <w:rsid w:val="657A741F"/>
    <w:rsid w:val="657AAA2C"/>
    <w:rsid w:val="657ABEF0"/>
    <w:rsid w:val="65861AB9"/>
    <w:rsid w:val="658F2C9C"/>
    <w:rsid w:val="6596252E"/>
    <w:rsid w:val="659F4A26"/>
    <w:rsid w:val="65A06291"/>
    <w:rsid w:val="65A5B256"/>
    <w:rsid w:val="65AB211D"/>
    <w:rsid w:val="65C40FF5"/>
    <w:rsid w:val="65C82DE2"/>
    <w:rsid w:val="65D4562D"/>
    <w:rsid w:val="65E1AA57"/>
    <w:rsid w:val="65E8B362"/>
    <w:rsid w:val="65F6A4CE"/>
    <w:rsid w:val="65FD2620"/>
    <w:rsid w:val="65FEFB34"/>
    <w:rsid w:val="6606EDE9"/>
    <w:rsid w:val="661118ED"/>
    <w:rsid w:val="66174220"/>
    <w:rsid w:val="661D1578"/>
    <w:rsid w:val="66284F65"/>
    <w:rsid w:val="662A6F13"/>
    <w:rsid w:val="6657566A"/>
    <w:rsid w:val="6657AA6B"/>
    <w:rsid w:val="665B0F05"/>
    <w:rsid w:val="666818CD"/>
    <w:rsid w:val="666A2D6E"/>
    <w:rsid w:val="666AB52A"/>
    <w:rsid w:val="6682A0BB"/>
    <w:rsid w:val="6687FBA0"/>
    <w:rsid w:val="668D48F2"/>
    <w:rsid w:val="66905E50"/>
    <w:rsid w:val="669E7219"/>
    <w:rsid w:val="66A0CF9B"/>
    <w:rsid w:val="66BAAB1B"/>
    <w:rsid w:val="66C2A8BA"/>
    <w:rsid w:val="66C99EDC"/>
    <w:rsid w:val="66DA1065"/>
    <w:rsid w:val="66EFC789"/>
    <w:rsid w:val="67047C16"/>
    <w:rsid w:val="67075E08"/>
    <w:rsid w:val="670B1A6E"/>
    <w:rsid w:val="6715E8B2"/>
    <w:rsid w:val="671FEDA4"/>
    <w:rsid w:val="672C816A"/>
    <w:rsid w:val="674007E2"/>
    <w:rsid w:val="6746C129"/>
    <w:rsid w:val="6760111F"/>
    <w:rsid w:val="67605C6E"/>
    <w:rsid w:val="67690662"/>
    <w:rsid w:val="67816142"/>
    <w:rsid w:val="67846938"/>
    <w:rsid w:val="678DB689"/>
    <w:rsid w:val="6792FC13"/>
    <w:rsid w:val="6798A227"/>
    <w:rsid w:val="67A0108F"/>
    <w:rsid w:val="67A4C262"/>
    <w:rsid w:val="67ABB311"/>
    <w:rsid w:val="67AD4665"/>
    <w:rsid w:val="67AFBDC1"/>
    <w:rsid w:val="67B8C2EA"/>
    <w:rsid w:val="67D6418C"/>
    <w:rsid w:val="67DF59F0"/>
    <w:rsid w:val="67E11EF6"/>
    <w:rsid w:val="67E3F08E"/>
    <w:rsid w:val="67FBA85B"/>
    <w:rsid w:val="67FC2EBF"/>
    <w:rsid w:val="6801D992"/>
    <w:rsid w:val="680D82BB"/>
    <w:rsid w:val="6817C1D6"/>
    <w:rsid w:val="6819214D"/>
    <w:rsid w:val="682118BB"/>
    <w:rsid w:val="68262E11"/>
    <w:rsid w:val="68325052"/>
    <w:rsid w:val="684D6ACB"/>
    <w:rsid w:val="6867B222"/>
    <w:rsid w:val="6868C105"/>
    <w:rsid w:val="687E9403"/>
    <w:rsid w:val="6880A736"/>
    <w:rsid w:val="688E3C43"/>
    <w:rsid w:val="68ABC4E2"/>
    <w:rsid w:val="68BE0281"/>
    <w:rsid w:val="68BF9D6E"/>
    <w:rsid w:val="68C51F31"/>
    <w:rsid w:val="68C7B0D6"/>
    <w:rsid w:val="68D85C36"/>
    <w:rsid w:val="68DC4FDC"/>
    <w:rsid w:val="68E2EEA2"/>
    <w:rsid w:val="68EA36FA"/>
    <w:rsid w:val="68FC2500"/>
    <w:rsid w:val="69067670"/>
    <w:rsid w:val="6907113C"/>
    <w:rsid w:val="690D7D07"/>
    <w:rsid w:val="6913DCA8"/>
    <w:rsid w:val="69176FCE"/>
    <w:rsid w:val="691EFD32"/>
    <w:rsid w:val="69281862"/>
    <w:rsid w:val="692F8DCB"/>
    <w:rsid w:val="6939841C"/>
    <w:rsid w:val="69424C5C"/>
    <w:rsid w:val="6950E25D"/>
    <w:rsid w:val="6955A058"/>
    <w:rsid w:val="6958FFBB"/>
    <w:rsid w:val="6969896D"/>
    <w:rsid w:val="696C4C97"/>
    <w:rsid w:val="69789CE9"/>
    <w:rsid w:val="697BD2A7"/>
    <w:rsid w:val="69878E4C"/>
    <w:rsid w:val="698994A5"/>
    <w:rsid w:val="698C08D1"/>
    <w:rsid w:val="69902097"/>
    <w:rsid w:val="69B2998D"/>
    <w:rsid w:val="69B8A7A1"/>
    <w:rsid w:val="69C714AD"/>
    <w:rsid w:val="69D2898F"/>
    <w:rsid w:val="69DF88BF"/>
    <w:rsid w:val="69E69924"/>
    <w:rsid w:val="69F6898B"/>
    <w:rsid w:val="69FD4A2F"/>
    <w:rsid w:val="69FE7834"/>
    <w:rsid w:val="69FEDE1E"/>
    <w:rsid w:val="6A01804A"/>
    <w:rsid w:val="6A02FE23"/>
    <w:rsid w:val="6A0310FA"/>
    <w:rsid w:val="6A04F66F"/>
    <w:rsid w:val="6A0909E0"/>
    <w:rsid w:val="6A0C0F06"/>
    <w:rsid w:val="6A131EBF"/>
    <w:rsid w:val="6A24DB7F"/>
    <w:rsid w:val="6A266B60"/>
    <w:rsid w:val="6A45FD05"/>
    <w:rsid w:val="6A4A7FA5"/>
    <w:rsid w:val="6A4F2340"/>
    <w:rsid w:val="6A52A0A0"/>
    <w:rsid w:val="6A554535"/>
    <w:rsid w:val="6A57A915"/>
    <w:rsid w:val="6A6FB394"/>
    <w:rsid w:val="6A7442C2"/>
    <w:rsid w:val="6A8B9A33"/>
    <w:rsid w:val="6A9422C2"/>
    <w:rsid w:val="6ABE4E85"/>
    <w:rsid w:val="6AC420A7"/>
    <w:rsid w:val="6AC5574B"/>
    <w:rsid w:val="6AF13BF7"/>
    <w:rsid w:val="6AFE830F"/>
    <w:rsid w:val="6B110578"/>
    <w:rsid w:val="6B12D77B"/>
    <w:rsid w:val="6B1B89DA"/>
    <w:rsid w:val="6B1C742D"/>
    <w:rsid w:val="6B221993"/>
    <w:rsid w:val="6B42F4BE"/>
    <w:rsid w:val="6B5C77E0"/>
    <w:rsid w:val="6B69714E"/>
    <w:rsid w:val="6B69D2C5"/>
    <w:rsid w:val="6B6B0917"/>
    <w:rsid w:val="6B6ECB66"/>
    <w:rsid w:val="6B72E0E8"/>
    <w:rsid w:val="6B814114"/>
    <w:rsid w:val="6B82B6E5"/>
    <w:rsid w:val="6B86B2DB"/>
    <w:rsid w:val="6B900085"/>
    <w:rsid w:val="6B9ADEF5"/>
    <w:rsid w:val="6B9BADD1"/>
    <w:rsid w:val="6BA8879D"/>
    <w:rsid w:val="6BC124D7"/>
    <w:rsid w:val="6BC28BAB"/>
    <w:rsid w:val="6BCEAE17"/>
    <w:rsid w:val="6BE332C7"/>
    <w:rsid w:val="6BEBA766"/>
    <w:rsid w:val="6BFE0C85"/>
    <w:rsid w:val="6C0113EE"/>
    <w:rsid w:val="6C14357D"/>
    <w:rsid w:val="6C17D846"/>
    <w:rsid w:val="6C2C812A"/>
    <w:rsid w:val="6C31E575"/>
    <w:rsid w:val="6C56B01F"/>
    <w:rsid w:val="6C5C6AFC"/>
    <w:rsid w:val="6C5FE062"/>
    <w:rsid w:val="6C6477FD"/>
    <w:rsid w:val="6C712340"/>
    <w:rsid w:val="6C7676C2"/>
    <w:rsid w:val="6C907FE4"/>
    <w:rsid w:val="6C97154E"/>
    <w:rsid w:val="6CA8257C"/>
    <w:rsid w:val="6CA8B2CA"/>
    <w:rsid w:val="6CB03DAB"/>
    <w:rsid w:val="6CB13CDD"/>
    <w:rsid w:val="6CB38219"/>
    <w:rsid w:val="6CB95F6B"/>
    <w:rsid w:val="6CBE4B7D"/>
    <w:rsid w:val="6CC1C2AF"/>
    <w:rsid w:val="6CC8789E"/>
    <w:rsid w:val="6CDA160F"/>
    <w:rsid w:val="6CE104D7"/>
    <w:rsid w:val="6CEC50E1"/>
    <w:rsid w:val="6CF9217F"/>
    <w:rsid w:val="6D03ADB3"/>
    <w:rsid w:val="6D06F2C0"/>
    <w:rsid w:val="6D0F0FC1"/>
    <w:rsid w:val="6D1073DD"/>
    <w:rsid w:val="6D2978D1"/>
    <w:rsid w:val="6D3B0FBB"/>
    <w:rsid w:val="6D3F4218"/>
    <w:rsid w:val="6D4EDE68"/>
    <w:rsid w:val="6D56D31C"/>
    <w:rsid w:val="6D65DDE2"/>
    <w:rsid w:val="6D66418D"/>
    <w:rsid w:val="6D724FD0"/>
    <w:rsid w:val="6D79127B"/>
    <w:rsid w:val="6D8BB883"/>
    <w:rsid w:val="6D98B29E"/>
    <w:rsid w:val="6D9B5D3B"/>
    <w:rsid w:val="6DA064C0"/>
    <w:rsid w:val="6DA236F6"/>
    <w:rsid w:val="6DB79EEE"/>
    <w:rsid w:val="6DBD49B7"/>
    <w:rsid w:val="6DC1D5EB"/>
    <w:rsid w:val="6DC36FE1"/>
    <w:rsid w:val="6DCA6C34"/>
    <w:rsid w:val="6DCB25AC"/>
    <w:rsid w:val="6DD24415"/>
    <w:rsid w:val="6DDF41AA"/>
    <w:rsid w:val="6DE6481C"/>
    <w:rsid w:val="6DEEA8F0"/>
    <w:rsid w:val="6DF11B06"/>
    <w:rsid w:val="6DF34C6D"/>
    <w:rsid w:val="6DFD232A"/>
    <w:rsid w:val="6E0792B5"/>
    <w:rsid w:val="6E1575BF"/>
    <w:rsid w:val="6E276D37"/>
    <w:rsid w:val="6E2A211D"/>
    <w:rsid w:val="6E30F148"/>
    <w:rsid w:val="6E38661B"/>
    <w:rsid w:val="6E45A17B"/>
    <w:rsid w:val="6E4B0941"/>
    <w:rsid w:val="6E5B05ED"/>
    <w:rsid w:val="6E6314B4"/>
    <w:rsid w:val="6E6CB83E"/>
    <w:rsid w:val="6E7436D9"/>
    <w:rsid w:val="6E7CC01B"/>
    <w:rsid w:val="6E864A56"/>
    <w:rsid w:val="6E8DFD95"/>
    <w:rsid w:val="6E9091F6"/>
    <w:rsid w:val="6E9C42D9"/>
    <w:rsid w:val="6EA3C7D6"/>
    <w:rsid w:val="6EA8AFBA"/>
    <w:rsid w:val="6EAB8479"/>
    <w:rsid w:val="6EABE180"/>
    <w:rsid w:val="6EB7D536"/>
    <w:rsid w:val="6EBAD584"/>
    <w:rsid w:val="6EDC6B76"/>
    <w:rsid w:val="6EF236AD"/>
    <w:rsid w:val="6EF3A58E"/>
    <w:rsid w:val="6EF84A28"/>
    <w:rsid w:val="6F07C961"/>
    <w:rsid w:val="6F0CC18F"/>
    <w:rsid w:val="6F0F8DFB"/>
    <w:rsid w:val="6F138CE0"/>
    <w:rsid w:val="6F13A82C"/>
    <w:rsid w:val="6F13F014"/>
    <w:rsid w:val="6F168C42"/>
    <w:rsid w:val="6F1E532C"/>
    <w:rsid w:val="6F2505E4"/>
    <w:rsid w:val="6F2A27D3"/>
    <w:rsid w:val="6F37E1FD"/>
    <w:rsid w:val="6F3DD63D"/>
    <w:rsid w:val="6F46EBA0"/>
    <w:rsid w:val="6F49FBE2"/>
    <w:rsid w:val="6F5CE555"/>
    <w:rsid w:val="6F5FBFD0"/>
    <w:rsid w:val="6F60AA11"/>
    <w:rsid w:val="6F6AE5DD"/>
    <w:rsid w:val="6F9104E1"/>
    <w:rsid w:val="6F9253B6"/>
    <w:rsid w:val="6FA6A122"/>
    <w:rsid w:val="6FD1238E"/>
    <w:rsid w:val="6FDCAF83"/>
    <w:rsid w:val="6FE72B18"/>
    <w:rsid w:val="70009BA0"/>
    <w:rsid w:val="700C15D4"/>
    <w:rsid w:val="7010B96B"/>
    <w:rsid w:val="70123B27"/>
    <w:rsid w:val="701BD078"/>
    <w:rsid w:val="701C024A"/>
    <w:rsid w:val="701ED86A"/>
    <w:rsid w:val="7020DB21"/>
    <w:rsid w:val="70265D4E"/>
    <w:rsid w:val="702DCCED"/>
    <w:rsid w:val="702FF814"/>
    <w:rsid w:val="70308D12"/>
    <w:rsid w:val="70339AB8"/>
    <w:rsid w:val="7033A74C"/>
    <w:rsid w:val="70362752"/>
    <w:rsid w:val="70466948"/>
    <w:rsid w:val="70467E13"/>
    <w:rsid w:val="704A62D3"/>
    <w:rsid w:val="704B8A62"/>
    <w:rsid w:val="704DA651"/>
    <w:rsid w:val="7051B5C7"/>
    <w:rsid w:val="7060E0E3"/>
    <w:rsid w:val="7061D487"/>
    <w:rsid w:val="7070741A"/>
    <w:rsid w:val="707118F6"/>
    <w:rsid w:val="70779066"/>
    <w:rsid w:val="707F4211"/>
    <w:rsid w:val="7090F0F1"/>
    <w:rsid w:val="70964DA8"/>
    <w:rsid w:val="709EC379"/>
    <w:rsid w:val="70A1A522"/>
    <w:rsid w:val="70A3973A"/>
    <w:rsid w:val="70A406D2"/>
    <w:rsid w:val="70A96558"/>
    <w:rsid w:val="70AAA1D5"/>
    <w:rsid w:val="70D7F2C4"/>
    <w:rsid w:val="70D9BE02"/>
    <w:rsid w:val="70DD30D9"/>
    <w:rsid w:val="70E86C38"/>
    <w:rsid w:val="70EFAEA9"/>
    <w:rsid w:val="70FDADD5"/>
    <w:rsid w:val="70FFEC2B"/>
    <w:rsid w:val="71095F11"/>
    <w:rsid w:val="710D4DCD"/>
    <w:rsid w:val="711338BC"/>
    <w:rsid w:val="71185CBA"/>
    <w:rsid w:val="711C15A0"/>
    <w:rsid w:val="7126458E"/>
    <w:rsid w:val="712E4CE2"/>
    <w:rsid w:val="71382CE3"/>
    <w:rsid w:val="713D855A"/>
    <w:rsid w:val="714DC870"/>
    <w:rsid w:val="7157842B"/>
    <w:rsid w:val="71589282"/>
    <w:rsid w:val="715C0925"/>
    <w:rsid w:val="7165A7B1"/>
    <w:rsid w:val="717272E3"/>
    <w:rsid w:val="717FAC44"/>
    <w:rsid w:val="7188BB0C"/>
    <w:rsid w:val="7198171C"/>
    <w:rsid w:val="719D269A"/>
    <w:rsid w:val="71A6C967"/>
    <w:rsid w:val="71B23642"/>
    <w:rsid w:val="71B3F75F"/>
    <w:rsid w:val="71B7A0D9"/>
    <w:rsid w:val="71CA44B5"/>
    <w:rsid w:val="71CE7D70"/>
    <w:rsid w:val="71D11E09"/>
    <w:rsid w:val="71DFFEBA"/>
    <w:rsid w:val="71E1C888"/>
    <w:rsid w:val="71EED0EF"/>
    <w:rsid w:val="71F08F34"/>
    <w:rsid w:val="7202904B"/>
    <w:rsid w:val="7203F451"/>
    <w:rsid w:val="720DD1F6"/>
    <w:rsid w:val="720F4EEB"/>
    <w:rsid w:val="7225170C"/>
    <w:rsid w:val="7226664F"/>
    <w:rsid w:val="722FC7E2"/>
    <w:rsid w:val="724CD0B9"/>
    <w:rsid w:val="72503800"/>
    <w:rsid w:val="7251EADE"/>
    <w:rsid w:val="7253CCF1"/>
    <w:rsid w:val="72629847"/>
    <w:rsid w:val="726A4EA4"/>
    <w:rsid w:val="7273607A"/>
    <w:rsid w:val="728E6119"/>
    <w:rsid w:val="7299EB37"/>
    <w:rsid w:val="729EB96B"/>
    <w:rsid w:val="72B1A384"/>
    <w:rsid w:val="72C9D683"/>
    <w:rsid w:val="72CBEA59"/>
    <w:rsid w:val="72D856B6"/>
    <w:rsid w:val="72D8F572"/>
    <w:rsid w:val="72D9F03E"/>
    <w:rsid w:val="72DE64EF"/>
    <w:rsid w:val="72DFB30D"/>
    <w:rsid w:val="72EE6995"/>
    <w:rsid w:val="72EF897A"/>
    <w:rsid w:val="72EFB0A0"/>
    <w:rsid w:val="730E4CC5"/>
    <w:rsid w:val="730ECFAA"/>
    <w:rsid w:val="730FB058"/>
    <w:rsid w:val="7319745E"/>
    <w:rsid w:val="731A8BBA"/>
    <w:rsid w:val="73234AF3"/>
    <w:rsid w:val="73268DE7"/>
    <w:rsid w:val="73298A57"/>
    <w:rsid w:val="732A58CC"/>
    <w:rsid w:val="7338EF8D"/>
    <w:rsid w:val="73399CB7"/>
    <w:rsid w:val="7348AFC3"/>
    <w:rsid w:val="7349A82C"/>
    <w:rsid w:val="737B7ADA"/>
    <w:rsid w:val="7389C425"/>
    <w:rsid w:val="738FD1AB"/>
    <w:rsid w:val="73A77040"/>
    <w:rsid w:val="73B0E693"/>
    <w:rsid w:val="73B7BBD6"/>
    <w:rsid w:val="73C57826"/>
    <w:rsid w:val="73C5C401"/>
    <w:rsid w:val="73D1EDB9"/>
    <w:rsid w:val="73F9A5FB"/>
    <w:rsid w:val="73FC0236"/>
    <w:rsid w:val="74061560"/>
    <w:rsid w:val="74070851"/>
    <w:rsid w:val="740ADEC6"/>
    <w:rsid w:val="742143BD"/>
    <w:rsid w:val="74236727"/>
    <w:rsid w:val="74341010"/>
    <w:rsid w:val="7436D216"/>
    <w:rsid w:val="7438FC21"/>
    <w:rsid w:val="7446E162"/>
    <w:rsid w:val="744BEBB1"/>
    <w:rsid w:val="7456BAAA"/>
    <w:rsid w:val="7466E4CB"/>
    <w:rsid w:val="74739E6D"/>
    <w:rsid w:val="747A3394"/>
    <w:rsid w:val="7487CA93"/>
    <w:rsid w:val="748D06BD"/>
    <w:rsid w:val="74973AB8"/>
    <w:rsid w:val="749FB70A"/>
    <w:rsid w:val="74A00F70"/>
    <w:rsid w:val="74A1AE4F"/>
    <w:rsid w:val="74A28CA3"/>
    <w:rsid w:val="74C9EA7B"/>
    <w:rsid w:val="74CEFD77"/>
    <w:rsid w:val="74D832CD"/>
    <w:rsid w:val="74DE591F"/>
    <w:rsid w:val="74E7A73C"/>
    <w:rsid w:val="74EFA225"/>
    <w:rsid w:val="74FEC003"/>
    <w:rsid w:val="750779ED"/>
    <w:rsid w:val="750FDC72"/>
    <w:rsid w:val="751279AF"/>
    <w:rsid w:val="7517895A"/>
    <w:rsid w:val="75371341"/>
    <w:rsid w:val="753C058B"/>
    <w:rsid w:val="754A814E"/>
    <w:rsid w:val="754DA90F"/>
    <w:rsid w:val="7559DF6E"/>
    <w:rsid w:val="755C2E89"/>
    <w:rsid w:val="755E865C"/>
    <w:rsid w:val="755EC2FC"/>
    <w:rsid w:val="75609F99"/>
    <w:rsid w:val="7564EE8D"/>
    <w:rsid w:val="756CA0C3"/>
    <w:rsid w:val="756E3058"/>
    <w:rsid w:val="75818755"/>
    <w:rsid w:val="75851F1D"/>
    <w:rsid w:val="758AD47C"/>
    <w:rsid w:val="7593B89E"/>
    <w:rsid w:val="75A14E74"/>
    <w:rsid w:val="75AF77F3"/>
    <w:rsid w:val="75B5E153"/>
    <w:rsid w:val="75C47EA9"/>
    <w:rsid w:val="75C4E0AF"/>
    <w:rsid w:val="75C9F9DC"/>
    <w:rsid w:val="75D58509"/>
    <w:rsid w:val="75DBC157"/>
    <w:rsid w:val="75E99C37"/>
    <w:rsid w:val="75EF5F67"/>
    <w:rsid w:val="75F97C40"/>
    <w:rsid w:val="76179C6F"/>
    <w:rsid w:val="761AF38D"/>
    <w:rsid w:val="762BB3A5"/>
    <w:rsid w:val="762C6EAE"/>
    <w:rsid w:val="762F7E65"/>
    <w:rsid w:val="7646E2BB"/>
    <w:rsid w:val="7649BFCE"/>
    <w:rsid w:val="764C6310"/>
    <w:rsid w:val="764F89AF"/>
    <w:rsid w:val="7653323C"/>
    <w:rsid w:val="765D38B1"/>
    <w:rsid w:val="766B6E29"/>
    <w:rsid w:val="76855716"/>
    <w:rsid w:val="76913103"/>
    <w:rsid w:val="7693FFB3"/>
    <w:rsid w:val="769D5E3C"/>
    <w:rsid w:val="76A8C259"/>
    <w:rsid w:val="76AC9E62"/>
    <w:rsid w:val="76BC7873"/>
    <w:rsid w:val="76DB5C84"/>
    <w:rsid w:val="76E0FF71"/>
    <w:rsid w:val="76EFC132"/>
    <w:rsid w:val="76F14F8B"/>
    <w:rsid w:val="771A2037"/>
    <w:rsid w:val="771A9FE0"/>
    <w:rsid w:val="772DCC32"/>
    <w:rsid w:val="772E8A04"/>
    <w:rsid w:val="7732F4D8"/>
    <w:rsid w:val="773966DE"/>
    <w:rsid w:val="77427C7A"/>
    <w:rsid w:val="776354AF"/>
    <w:rsid w:val="77691575"/>
    <w:rsid w:val="77737B1E"/>
    <w:rsid w:val="77757428"/>
    <w:rsid w:val="7783962F"/>
    <w:rsid w:val="778641D8"/>
    <w:rsid w:val="7799414C"/>
    <w:rsid w:val="779A0DBA"/>
    <w:rsid w:val="779F5C88"/>
    <w:rsid w:val="77A327A4"/>
    <w:rsid w:val="77A3A40E"/>
    <w:rsid w:val="77A58137"/>
    <w:rsid w:val="77C52CA4"/>
    <w:rsid w:val="77CED704"/>
    <w:rsid w:val="77DBDAF5"/>
    <w:rsid w:val="77E349B5"/>
    <w:rsid w:val="78054E12"/>
    <w:rsid w:val="78072134"/>
    <w:rsid w:val="78158399"/>
    <w:rsid w:val="781CE863"/>
    <w:rsid w:val="781F0C92"/>
    <w:rsid w:val="7828A435"/>
    <w:rsid w:val="782B5DC5"/>
    <w:rsid w:val="782BDA4B"/>
    <w:rsid w:val="782D80F9"/>
    <w:rsid w:val="78343B9C"/>
    <w:rsid w:val="783BC234"/>
    <w:rsid w:val="783C4565"/>
    <w:rsid w:val="783D33E3"/>
    <w:rsid w:val="7845DB1A"/>
    <w:rsid w:val="784D2DBE"/>
    <w:rsid w:val="784DB37D"/>
    <w:rsid w:val="785517B2"/>
    <w:rsid w:val="785725D7"/>
    <w:rsid w:val="78659CDF"/>
    <w:rsid w:val="786B7230"/>
    <w:rsid w:val="7876E551"/>
    <w:rsid w:val="7877CF7E"/>
    <w:rsid w:val="7880830F"/>
    <w:rsid w:val="788B74CF"/>
    <w:rsid w:val="7890D7C8"/>
    <w:rsid w:val="789B2832"/>
    <w:rsid w:val="789F8ACC"/>
    <w:rsid w:val="78A5659A"/>
    <w:rsid w:val="78A9A93A"/>
    <w:rsid w:val="78A9A9AA"/>
    <w:rsid w:val="78B4B836"/>
    <w:rsid w:val="78C60721"/>
    <w:rsid w:val="78D9CE44"/>
    <w:rsid w:val="78DF0DC0"/>
    <w:rsid w:val="78E65FA7"/>
    <w:rsid w:val="78FD6E45"/>
    <w:rsid w:val="790BC40A"/>
    <w:rsid w:val="790FD251"/>
    <w:rsid w:val="79170634"/>
    <w:rsid w:val="791F68A3"/>
    <w:rsid w:val="79219092"/>
    <w:rsid w:val="792A2BCD"/>
    <w:rsid w:val="79366654"/>
    <w:rsid w:val="793A87F4"/>
    <w:rsid w:val="793F314B"/>
    <w:rsid w:val="793FAAB4"/>
    <w:rsid w:val="7943D586"/>
    <w:rsid w:val="79488ADC"/>
    <w:rsid w:val="7954F59C"/>
    <w:rsid w:val="795EBAAF"/>
    <w:rsid w:val="79705FF4"/>
    <w:rsid w:val="797B70C6"/>
    <w:rsid w:val="79830E4B"/>
    <w:rsid w:val="79835AC9"/>
    <w:rsid w:val="799C0ADC"/>
    <w:rsid w:val="79AB6F38"/>
    <w:rsid w:val="79B42119"/>
    <w:rsid w:val="79B45D8F"/>
    <w:rsid w:val="79BAD0CB"/>
    <w:rsid w:val="79BDBCA4"/>
    <w:rsid w:val="79BE63FF"/>
    <w:rsid w:val="79C71E93"/>
    <w:rsid w:val="79CD3675"/>
    <w:rsid w:val="79E699C0"/>
    <w:rsid w:val="79E8FE1F"/>
    <w:rsid w:val="79E96630"/>
    <w:rsid w:val="79EE777B"/>
    <w:rsid w:val="79F9E57B"/>
    <w:rsid w:val="7A07C329"/>
    <w:rsid w:val="7A0C5CBE"/>
    <w:rsid w:val="7A108078"/>
    <w:rsid w:val="7A11122D"/>
    <w:rsid w:val="7A300532"/>
    <w:rsid w:val="7A3B77A1"/>
    <w:rsid w:val="7A4A1E7E"/>
    <w:rsid w:val="7A54B89B"/>
    <w:rsid w:val="7A88BE35"/>
    <w:rsid w:val="7AA04D33"/>
    <w:rsid w:val="7ABA5186"/>
    <w:rsid w:val="7ABB98CF"/>
    <w:rsid w:val="7AD6D327"/>
    <w:rsid w:val="7ADB6641"/>
    <w:rsid w:val="7ADB7083"/>
    <w:rsid w:val="7AE2D295"/>
    <w:rsid w:val="7AF3753D"/>
    <w:rsid w:val="7B004D6D"/>
    <w:rsid w:val="7B00EA02"/>
    <w:rsid w:val="7B017368"/>
    <w:rsid w:val="7B026FE3"/>
    <w:rsid w:val="7B0E083D"/>
    <w:rsid w:val="7B12CE43"/>
    <w:rsid w:val="7B1721F9"/>
    <w:rsid w:val="7B19AEE4"/>
    <w:rsid w:val="7B268E8A"/>
    <w:rsid w:val="7B2C3C44"/>
    <w:rsid w:val="7B30F2E1"/>
    <w:rsid w:val="7B3F77F1"/>
    <w:rsid w:val="7B42A8D2"/>
    <w:rsid w:val="7B53427C"/>
    <w:rsid w:val="7B61A3EB"/>
    <w:rsid w:val="7B6919D7"/>
    <w:rsid w:val="7B732D80"/>
    <w:rsid w:val="7B7DE476"/>
    <w:rsid w:val="7B807336"/>
    <w:rsid w:val="7B83D8C3"/>
    <w:rsid w:val="7B950489"/>
    <w:rsid w:val="7B951F33"/>
    <w:rsid w:val="7BA10796"/>
    <w:rsid w:val="7BACACDA"/>
    <w:rsid w:val="7BAF023F"/>
    <w:rsid w:val="7BB3E843"/>
    <w:rsid w:val="7BB521CB"/>
    <w:rsid w:val="7BBA2FCB"/>
    <w:rsid w:val="7BC3D741"/>
    <w:rsid w:val="7BCCC682"/>
    <w:rsid w:val="7BD9CD20"/>
    <w:rsid w:val="7BDA085B"/>
    <w:rsid w:val="7BE052FC"/>
    <w:rsid w:val="7BE30E1D"/>
    <w:rsid w:val="7BE70BE8"/>
    <w:rsid w:val="7BF17917"/>
    <w:rsid w:val="7C062892"/>
    <w:rsid w:val="7C07BC97"/>
    <w:rsid w:val="7C0BD042"/>
    <w:rsid w:val="7C20370D"/>
    <w:rsid w:val="7C2F2743"/>
    <w:rsid w:val="7C4D5616"/>
    <w:rsid w:val="7C5DBAF5"/>
    <w:rsid w:val="7C5E4B1B"/>
    <w:rsid w:val="7C73BA61"/>
    <w:rsid w:val="7C93F1E6"/>
    <w:rsid w:val="7C98B5F7"/>
    <w:rsid w:val="7C9F1B0D"/>
    <w:rsid w:val="7CA009CA"/>
    <w:rsid w:val="7CA513B1"/>
    <w:rsid w:val="7CB9ECC4"/>
    <w:rsid w:val="7CBB5638"/>
    <w:rsid w:val="7CCC2E2B"/>
    <w:rsid w:val="7CCD24CF"/>
    <w:rsid w:val="7CCEB337"/>
    <w:rsid w:val="7CDE186F"/>
    <w:rsid w:val="7CE8C072"/>
    <w:rsid w:val="7CEBC1DB"/>
    <w:rsid w:val="7CF14AC0"/>
    <w:rsid w:val="7CF91EF7"/>
    <w:rsid w:val="7CFD6BF9"/>
    <w:rsid w:val="7CFE2A56"/>
    <w:rsid w:val="7D03351D"/>
    <w:rsid w:val="7D0FBDA9"/>
    <w:rsid w:val="7D11EC71"/>
    <w:rsid w:val="7D247ADF"/>
    <w:rsid w:val="7D29566B"/>
    <w:rsid w:val="7D4A5674"/>
    <w:rsid w:val="7D51EE4B"/>
    <w:rsid w:val="7D536149"/>
    <w:rsid w:val="7D54CDA2"/>
    <w:rsid w:val="7D5BB70D"/>
    <w:rsid w:val="7D6524BF"/>
    <w:rsid w:val="7D69A170"/>
    <w:rsid w:val="7D80F9DA"/>
    <w:rsid w:val="7DA5A62D"/>
    <w:rsid w:val="7DAD8F1E"/>
    <w:rsid w:val="7DB9D43E"/>
    <w:rsid w:val="7DC0A06B"/>
    <w:rsid w:val="7DC430FA"/>
    <w:rsid w:val="7DCF5A53"/>
    <w:rsid w:val="7DEF3507"/>
    <w:rsid w:val="7DF2AE78"/>
    <w:rsid w:val="7DFD9C3D"/>
    <w:rsid w:val="7E003075"/>
    <w:rsid w:val="7E09439A"/>
    <w:rsid w:val="7E0C0255"/>
    <w:rsid w:val="7E113EC6"/>
    <w:rsid w:val="7E131BD7"/>
    <w:rsid w:val="7E1BB6D8"/>
    <w:rsid w:val="7E2BEE01"/>
    <w:rsid w:val="7E2CE227"/>
    <w:rsid w:val="7E3E7011"/>
    <w:rsid w:val="7E47243C"/>
    <w:rsid w:val="7E5537E5"/>
    <w:rsid w:val="7E608EA5"/>
    <w:rsid w:val="7E631A6E"/>
    <w:rsid w:val="7E64241E"/>
    <w:rsid w:val="7E6BF487"/>
    <w:rsid w:val="7E6E95AF"/>
    <w:rsid w:val="7E77E9B8"/>
    <w:rsid w:val="7E799494"/>
    <w:rsid w:val="7E7A71D3"/>
    <w:rsid w:val="7E85CA49"/>
    <w:rsid w:val="7E8BB477"/>
    <w:rsid w:val="7E8F905B"/>
    <w:rsid w:val="7EA85823"/>
    <w:rsid w:val="7EBA7E05"/>
    <w:rsid w:val="7EC0C941"/>
    <w:rsid w:val="7ECC6C5B"/>
    <w:rsid w:val="7ED2915B"/>
    <w:rsid w:val="7ED80C2B"/>
    <w:rsid w:val="7EDC2C53"/>
    <w:rsid w:val="7EEB03C5"/>
    <w:rsid w:val="7EF7FE69"/>
    <w:rsid w:val="7EFA2EE9"/>
    <w:rsid w:val="7F00FEF3"/>
    <w:rsid w:val="7F128CDF"/>
    <w:rsid w:val="7F21BFE1"/>
    <w:rsid w:val="7F22A3F2"/>
    <w:rsid w:val="7F3293B6"/>
    <w:rsid w:val="7F36360F"/>
    <w:rsid w:val="7F3B2052"/>
    <w:rsid w:val="7F410EF2"/>
    <w:rsid w:val="7F6233AC"/>
    <w:rsid w:val="7F62D42E"/>
    <w:rsid w:val="7F653764"/>
    <w:rsid w:val="7F69E694"/>
    <w:rsid w:val="7F6BB435"/>
    <w:rsid w:val="7F6EDB82"/>
    <w:rsid w:val="7F7393D5"/>
    <w:rsid w:val="7F7D445F"/>
    <w:rsid w:val="7F9675CA"/>
    <w:rsid w:val="7F996C9E"/>
    <w:rsid w:val="7F9E57A5"/>
    <w:rsid w:val="7FA57AA1"/>
    <w:rsid w:val="7FAEEC38"/>
    <w:rsid w:val="7FAFD06D"/>
    <w:rsid w:val="7FB1DE66"/>
    <w:rsid w:val="7FBEA2FE"/>
    <w:rsid w:val="7FD389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95974"/>
  <w15:docId w15:val="{EB6997D4-82A9-4DB2-9838-64BC83DCB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EE5819"/>
    <w:rPr>
      <w:rFonts w:ascii="GT Haptik" w:hAnsi="GT Haptik"/>
    </w:rPr>
  </w:style>
  <w:style w:type="paragraph" w:styleId="Titolo1">
    <w:name w:val="heading 1"/>
    <w:basedOn w:val="Normale"/>
    <w:next w:val="Normale"/>
    <w:link w:val="Titolo1Carattere"/>
    <w:uiPriority w:val="9"/>
    <w:qFormat/>
    <w:rsid w:val="006C249C"/>
    <w:pPr>
      <w:keepNext/>
      <w:spacing w:before="240" w:after="0"/>
      <w:outlineLvl w:val="0"/>
    </w:pPr>
    <w:rPr>
      <w:rFonts w:ascii="GT Haptik Bold" w:eastAsiaTheme="majorEastAsia" w:hAnsi="GT Haptik Bold" w:cstheme="majorBidi"/>
      <w:color w:val="2F5496" w:themeColor="accent1" w:themeShade="BF"/>
      <w:sz w:val="48"/>
      <w:szCs w:val="32"/>
    </w:rPr>
  </w:style>
  <w:style w:type="paragraph" w:styleId="Titolo2">
    <w:name w:val="heading 2"/>
    <w:basedOn w:val="Normale"/>
    <w:next w:val="Normale"/>
    <w:link w:val="Titolo2Carattere"/>
    <w:uiPriority w:val="9"/>
    <w:unhideWhenUsed/>
    <w:qFormat/>
    <w:rsid w:val="006C249C"/>
    <w:pPr>
      <w:keepNext/>
      <w:spacing w:before="40" w:after="0"/>
      <w:outlineLvl w:val="1"/>
    </w:pPr>
    <w:rPr>
      <w:rFonts w:ascii="GT Haptik Bold" w:eastAsiaTheme="majorEastAsia" w:hAnsi="GT Haptik Bold" w:cstheme="majorBidi"/>
      <w:color w:val="2F5496"/>
      <w:sz w:val="40"/>
      <w:szCs w:val="26"/>
    </w:rPr>
  </w:style>
  <w:style w:type="paragraph" w:styleId="Titolo3">
    <w:name w:val="heading 3"/>
    <w:basedOn w:val="Normale"/>
    <w:next w:val="Normale"/>
    <w:link w:val="Titolo3Carattere"/>
    <w:uiPriority w:val="9"/>
    <w:unhideWhenUsed/>
    <w:qFormat/>
    <w:rsid w:val="006C249C"/>
    <w:pPr>
      <w:keepNext/>
      <w:spacing w:before="40" w:after="0"/>
      <w:outlineLvl w:val="2"/>
    </w:pPr>
    <w:rPr>
      <w:rFonts w:ascii="GT Haptik Bold" w:eastAsiaTheme="majorEastAsia" w:hAnsi="GT Haptik Bold" w:cstheme="majorBidi"/>
      <w:color w:val="2F5496"/>
      <w:sz w:val="32"/>
      <w:szCs w:val="24"/>
    </w:rPr>
  </w:style>
  <w:style w:type="paragraph" w:styleId="Titolo4">
    <w:name w:val="heading 4"/>
    <w:basedOn w:val="Normale"/>
    <w:next w:val="Normale"/>
    <w:link w:val="Titolo4Carattere"/>
    <w:uiPriority w:val="9"/>
    <w:semiHidden/>
    <w:unhideWhenUsed/>
    <w:qFormat/>
    <w:rsid w:val="3444DA1F"/>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3444DA1F"/>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3444DA1F"/>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nhideWhenUsed/>
    <w:qFormat/>
    <w:rsid w:val="3444DA1F"/>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nhideWhenUsed/>
    <w:qFormat/>
    <w:rsid w:val="3444DA1F"/>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nhideWhenUsed/>
    <w:qFormat/>
    <w:rsid w:val="3444DA1F"/>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3444DA1F"/>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Pr>
      <w:color w:val="5A5A5A"/>
    </w:rPr>
  </w:style>
  <w:style w:type="paragraph" w:styleId="Citazione">
    <w:name w:val="Quote"/>
    <w:basedOn w:val="Normale"/>
    <w:next w:val="Normale"/>
    <w:link w:val="CitazioneCarattere"/>
    <w:qFormat/>
    <w:rsid w:val="3444DA1F"/>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qFormat/>
    <w:rsid w:val="3444DA1F"/>
    <w:pPr>
      <w:spacing w:before="360" w:after="360"/>
      <w:ind w:left="864" w:right="864"/>
      <w:jc w:val="center"/>
    </w:pPr>
    <w:rPr>
      <w:i/>
      <w:iCs/>
      <w:color w:val="4472C4" w:themeColor="accent1"/>
    </w:rPr>
  </w:style>
  <w:style w:type="paragraph" w:styleId="Paragrafoelenco">
    <w:name w:val="List Paragraph"/>
    <w:aliases w:val="Paragrafo elenco 2,Bullet List,FooterText,numbered,Paragraphe de liste1,Bulletr List Paragraph,列出段落,列出段落1,List Paragraph21,Listeafsnit1,Parágrafo da Lista1,Párrafo de lista1,リスト段落1,List Paragraph11,Foot,List Paragraph2,Bullet edison,lp1"/>
    <w:basedOn w:val="Normale"/>
    <w:link w:val="ParagrafoelencoCarattere"/>
    <w:uiPriority w:val="34"/>
    <w:qFormat/>
    <w:rsid w:val="3444DA1F"/>
    <w:pPr>
      <w:ind w:left="720"/>
      <w:contextualSpacing/>
    </w:pPr>
  </w:style>
  <w:style w:type="character" w:customStyle="1" w:styleId="Titolo1Carattere">
    <w:name w:val="Titolo 1 Carattere"/>
    <w:basedOn w:val="Carpredefinitoparagrafo"/>
    <w:link w:val="Titolo1"/>
    <w:uiPriority w:val="9"/>
    <w:rsid w:val="006C249C"/>
    <w:rPr>
      <w:rFonts w:ascii="GT Haptik Bold" w:eastAsiaTheme="majorEastAsia" w:hAnsi="GT Haptik Bold" w:cstheme="majorBidi"/>
      <w:color w:val="2F5496" w:themeColor="accent1" w:themeShade="BF"/>
      <w:sz w:val="48"/>
      <w:szCs w:val="32"/>
    </w:rPr>
  </w:style>
  <w:style w:type="character" w:customStyle="1" w:styleId="Titolo2Carattere">
    <w:name w:val="Titolo 2 Carattere"/>
    <w:basedOn w:val="Carpredefinitoparagrafo"/>
    <w:link w:val="Titolo2"/>
    <w:uiPriority w:val="9"/>
    <w:rsid w:val="006C249C"/>
    <w:rPr>
      <w:rFonts w:ascii="GT Haptik Bold" w:eastAsiaTheme="majorEastAsia" w:hAnsi="GT Haptik Bold" w:cstheme="majorBidi"/>
      <w:color w:val="2F5496"/>
      <w:sz w:val="40"/>
      <w:szCs w:val="26"/>
    </w:rPr>
  </w:style>
  <w:style w:type="character" w:customStyle="1" w:styleId="Titolo3Carattere">
    <w:name w:val="Titolo 3 Carattere"/>
    <w:basedOn w:val="Carpredefinitoparagrafo"/>
    <w:link w:val="Titolo3"/>
    <w:uiPriority w:val="9"/>
    <w:rsid w:val="006C249C"/>
    <w:rPr>
      <w:rFonts w:ascii="GT Haptik Bold" w:eastAsiaTheme="majorEastAsia" w:hAnsi="GT Haptik Bold" w:cstheme="majorBidi"/>
      <w:color w:val="2F5496"/>
      <w:sz w:val="32"/>
      <w:szCs w:val="24"/>
    </w:rPr>
  </w:style>
  <w:style w:type="character" w:customStyle="1" w:styleId="Titolo4Carattere">
    <w:name w:val="Titolo 4 Carattere"/>
    <w:basedOn w:val="Carpredefinitoparagrafo"/>
    <w:link w:val="Titolo4"/>
    <w:rsid w:val="3444DA1F"/>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rsid w:val="3444DA1F"/>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rsid w:val="3444DA1F"/>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rsid w:val="3444DA1F"/>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rsid w:val="3444DA1F"/>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rsid w:val="3444DA1F"/>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3444DA1F"/>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rsid w:val="3444DA1F"/>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rsid w:val="3444DA1F"/>
    <w:rPr>
      <w:i/>
      <w:iCs/>
      <w:noProof w:val="0"/>
      <w:color w:val="404040" w:themeColor="text1" w:themeTint="BF"/>
      <w:lang w:val="it-IT"/>
    </w:rPr>
  </w:style>
  <w:style w:type="character" w:customStyle="1" w:styleId="CitazioneintensaCarattere">
    <w:name w:val="Citazione intensa Carattere"/>
    <w:basedOn w:val="Carpredefinitoparagrafo"/>
    <w:link w:val="Citazioneintensa"/>
    <w:rsid w:val="3444DA1F"/>
    <w:rPr>
      <w:i/>
      <w:iCs/>
      <w:noProof w:val="0"/>
      <w:color w:val="4472C4" w:themeColor="accent1"/>
      <w:lang w:val="it-IT"/>
    </w:rPr>
  </w:style>
  <w:style w:type="paragraph" w:styleId="Sommario1">
    <w:name w:val="toc 1"/>
    <w:basedOn w:val="Normale"/>
    <w:next w:val="Normale"/>
    <w:uiPriority w:val="39"/>
    <w:unhideWhenUsed/>
    <w:rsid w:val="3444DA1F"/>
    <w:pPr>
      <w:spacing w:after="100"/>
    </w:pPr>
  </w:style>
  <w:style w:type="paragraph" w:styleId="Sommario2">
    <w:name w:val="toc 2"/>
    <w:basedOn w:val="Normale"/>
    <w:next w:val="Normale"/>
    <w:uiPriority w:val="39"/>
    <w:unhideWhenUsed/>
    <w:rsid w:val="3444DA1F"/>
    <w:pPr>
      <w:spacing w:after="100"/>
      <w:ind w:left="220"/>
    </w:pPr>
  </w:style>
  <w:style w:type="paragraph" w:styleId="Sommario3">
    <w:name w:val="toc 3"/>
    <w:basedOn w:val="Normale"/>
    <w:next w:val="Normale"/>
    <w:uiPriority w:val="39"/>
    <w:unhideWhenUsed/>
    <w:rsid w:val="3444DA1F"/>
    <w:pPr>
      <w:spacing w:after="100"/>
      <w:ind w:left="440"/>
    </w:pPr>
  </w:style>
  <w:style w:type="paragraph" w:styleId="Sommario4">
    <w:name w:val="toc 4"/>
    <w:basedOn w:val="Normale"/>
    <w:next w:val="Normale"/>
    <w:unhideWhenUsed/>
    <w:rsid w:val="3444DA1F"/>
    <w:pPr>
      <w:spacing w:after="100"/>
      <w:ind w:left="660"/>
    </w:pPr>
  </w:style>
  <w:style w:type="paragraph" w:styleId="Sommario5">
    <w:name w:val="toc 5"/>
    <w:basedOn w:val="Normale"/>
    <w:next w:val="Normale"/>
    <w:unhideWhenUsed/>
    <w:rsid w:val="3444DA1F"/>
    <w:pPr>
      <w:spacing w:after="100"/>
      <w:ind w:left="880"/>
    </w:pPr>
  </w:style>
  <w:style w:type="paragraph" w:styleId="Sommario6">
    <w:name w:val="toc 6"/>
    <w:basedOn w:val="Normale"/>
    <w:next w:val="Normale"/>
    <w:unhideWhenUsed/>
    <w:rsid w:val="3444DA1F"/>
    <w:pPr>
      <w:spacing w:after="100"/>
      <w:ind w:left="1100"/>
    </w:pPr>
  </w:style>
  <w:style w:type="paragraph" w:styleId="Sommario7">
    <w:name w:val="toc 7"/>
    <w:basedOn w:val="Normale"/>
    <w:next w:val="Normale"/>
    <w:unhideWhenUsed/>
    <w:rsid w:val="3444DA1F"/>
    <w:pPr>
      <w:spacing w:after="100"/>
      <w:ind w:left="1320"/>
    </w:pPr>
  </w:style>
  <w:style w:type="paragraph" w:styleId="Sommario8">
    <w:name w:val="toc 8"/>
    <w:basedOn w:val="Normale"/>
    <w:next w:val="Normale"/>
    <w:unhideWhenUsed/>
    <w:rsid w:val="3444DA1F"/>
    <w:pPr>
      <w:spacing w:after="100"/>
      <w:ind w:left="1540"/>
    </w:pPr>
  </w:style>
  <w:style w:type="paragraph" w:styleId="Sommario9">
    <w:name w:val="toc 9"/>
    <w:basedOn w:val="Normale"/>
    <w:next w:val="Normale"/>
    <w:unhideWhenUsed/>
    <w:rsid w:val="3444DA1F"/>
    <w:pPr>
      <w:spacing w:after="100"/>
      <w:ind w:left="1760"/>
    </w:pPr>
  </w:style>
  <w:style w:type="paragraph" w:styleId="Testonotadichiusura">
    <w:name w:val="endnote text"/>
    <w:basedOn w:val="Normale"/>
    <w:link w:val="TestonotadichiusuraCarattere"/>
    <w:semiHidden/>
    <w:unhideWhenUsed/>
    <w:rsid w:val="3444DA1F"/>
    <w:pPr>
      <w:spacing w:after="0"/>
    </w:pPr>
    <w:rPr>
      <w:sz w:val="20"/>
      <w:szCs w:val="20"/>
    </w:rPr>
  </w:style>
  <w:style w:type="character" w:customStyle="1" w:styleId="TestonotadichiusuraCarattere">
    <w:name w:val="Testo nota di chiusura Carattere"/>
    <w:basedOn w:val="Carpredefinitoparagrafo"/>
    <w:link w:val="Testonotadichiusura"/>
    <w:semiHidden/>
    <w:rsid w:val="3444DA1F"/>
    <w:rPr>
      <w:noProof w:val="0"/>
      <w:sz w:val="20"/>
      <w:szCs w:val="20"/>
      <w:lang w:val="it-IT"/>
    </w:rPr>
  </w:style>
  <w:style w:type="paragraph" w:styleId="Pidipagina">
    <w:name w:val="footer"/>
    <w:basedOn w:val="Normale"/>
    <w:link w:val="PidipaginaCarattere"/>
    <w:uiPriority w:val="99"/>
    <w:unhideWhenUsed/>
    <w:rsid w:val="3444DA1F"/>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3444DA1F"/>
    <w:rPr>
      <w:noProof w:val="0"/>
      <w:lang w:val="it-IT"/>
    </w:rPr>
  </w:style>
  <w:style w:type="paragraph" w:styleId="Testonotaapidipagina">
    <w:name w:val="footnote text"/>
    <w:basedOn w:val="Normale"/>
    <w:link w:val="TestonotaapidipaginaCarattere"/>
    <w:uiPriority w:val="99"/>
    <w:unhideWhenUsed/>
    <w:rsid w:val="3444DA1F"/>
    <w:pPr>
      <w:spacing w:after="0"/>
    </w:pPr>
    <w:rPr>
      <w:sz w:val="20"/>
      <w:szCs w:val="20"/>
    </w:rPr>
  </w:style>
  <w:style w:type="character" w:customStyle="1" w:styleId="TestonotaapidipaginaCarattere">
    <w:name w:val="Testo nota a piè di pagina Carattere"/>
    <w:basedOn w:val="Carpredefinitoparagrafo"/>
    <w:link w:val="Testonotaapidipagina"/>
    <w:uiPriority w:val="99"/>
    <w:rsid w:val="3444DA1F"/>
    <w:rPr>
      <w:noProof w:val="0"/>
      <w:sz w:val="20"/>
      <w:szCs w:val="20"/>
      <w:lang w:val="it-IT"/>
    </w:rPr>
  </w:style>
  <w:style w:type="paragraph" w:styleId="Intestazione">
    <w:name w:val="header"/>
    <w:basedOn w:val="Normale"/>
    <w:link w:val="IntestazioneCarattere"/>
    <w:uiPriority w:val="99"/>
    <w:unhideWhenUsed/>
    <w:rsid w:val="3444DA1F"/>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3444DA1F"/>
    <w:rPr>
      <w:noProof w:val="0"/>
      <w:lang w:val="it-IT"/>
    </w:rPr>
  </w:style>
  <w:style w:type="paragraph" w:customStyle="1" w:styleId="Subarticle">
    <w:name w:val="Subarticle"/>
    <w:basedOn w:val="Normale"/>
    <w:rsid w:val="3444DA1F"/>
    <w:pPr>
      <w:spacing w:after="0"/>
      <w:ind w:left="720" w:hanging="720"/>
      <w:jc w:val="both"/>
    </w:pPr>
    <w:rPr>
      <w:rFonts w:ascii="Times New Roman" w:hAnsi="Times New Roman" w:cs="Times New Roman"/>
      <w:b/>
      <w:bCs/>
      <w:sz w:val="24"/>
      <w:szCs w:val="24"/>
      <w:lang w:val="en-GB"/>
    </w:rPr>
  </w:style>
  <w:style w:type="character" w:styleId="Rimandonotaapidipagina">
    <w:name w:val="footnote reference"/>
    <w:basedOn w:val="Carpredefinitoparagrafo"/>
    <w:uiPriority w:val="99"/>
    <w:semiHidden/>
    <w:unhideWhenUsed/>
    <w:rPr>
      <w:vertAlign w:val="superscript"/>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llegamentoipertestuale">
    <w:name w:val="Hyperlink"/>
    <w:basedOn w:val="Carpredefinitoparagrafo"/>
    <w:uiPriority w:val="99"/>
    <w:unhideWhenUsed/>
    <w:rPr>
      <w:color w:val="0563C1" w:themeColor="hyperlink"/>
      <w:u w:val="single"/>
    </w:rPr>
  </w:style>
  <w:style w:type="table" w:customStyle="1" w:styleId="1">
    <w:name w:val="1"/>
    <w:basedOn w:val="Tabellanormale"/>
    <w:pPr>
      <w:spacing w:after="0" w:line="240" w:lineRule="auto"/>
    </w:pPr>
    <w:tblPr>
      <w:tblStyleRowBandSize w:val="1"/>
      <w:tblStyleColBandSize w:val="1"/>
    </w:tblPr>
  </w:style>
  <w:style w:type="character" w:styleId="Rimandocommento">
    <w:name w:val="annotation reference"/>
    <w:basedOn w:val="Carpredefinitoparagrafo"/>
    <w:uiPriority w:val="99"/>
    <w:semiHidden/>
    <w:unhideWhenUsed/>
    <w:rsid w:val="00337E6B"/>
    <w:rPr>
      <w:sz w:val="16"/>
      <w:szCs w:val="16"/>
    </w:rPr>
  </w:style>
  <w:style w:type="paragraph" w:styleId="Testocommento">
    <w:name w:val="annotation text"/>
    <w:basedOn w:val="Normale"/>
    <w:link w:val="TestocommentoCarattere"/>
    <w:uiPriority w:val="99"/>
    <w:unhideWhenUsed/>
    <w:rsid w:val="00337E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37E6B"/>
    <w:rPr>
      <w:sz w:val="20"/>
      <w:szCs w:val="20"/>
    </w:rPr>
  </w:style>
  <w:style w:type="paragraph" w:styleId="Soggettocommento">
    <w:name w:val="annotation subject"/>
    <w:basedOn w:val="Testocommento"/>
    <w:next w:val="Testocommento"/>
    <w:link w:val="SoggettocommentoCarattere"/>
    <w:uiPriority w:val="99"/>
    <w:semiHidden/>
    <w:unhideWhenUsed/>
    <w:rsid w:val="00337E6B"/>
    <w:rPr>
      <w:b/>
      <w:bCs/>
    </w:rPr>
  </w:style>
  <w:style w:type="character" w:customStyle="1" w:styleId="SoggettocommentoCarattere">
    <w:name w:val="Soggetto commento Carattere"/>
    <w:basedOn w:val="TestocommentoCarattere"/>
    <w:link w:val="Soggettocommento"/>
    <w:uiPriority w:val="99"/>
    <w:semiHidden/>
    <w:rsid w:val="00337E6B"/>
    <w:rPr>
      <w:b/>
      <w:bCs/>
      <w:sz w:val="20"/>
      <w:szCs w:val="20"/>
    </w:rPr>
  </w:style>
  <w:style w:type="paragraph" w:styleId="Testofumetto">
    <w:name w:val="Balloon Text"/>
    <w:basedOn w:val="Normale"/>
    <w:link w:val="TestofumettoCarattere"/>
    <w:uiPriority w:val="99"/>
    <w:semiHidden/>
    <w:unhideWhenUsed/>
    <w:rsid w:val="00337E6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37E6B"/>
    <w:rPr>
      <w:rFonts w:ascii="Segoe UI" w:hAnsi="Segoe UI" w:cs="Segoe UI"/>
      <w:sz w:val="18"/>
      <w:szCs w:val="18"/>
    </w:rPr>
  </w:style>
  <w:style w:type="character" w:customStyle="1" w:styleId="markedcontent">
    <w:name w:val="markedcontent"/>
    <w:basedOn w:val="Carpredefinitoparagrafo"/>
    <w:rsid w:val="00510A38"/>
  </w:style>
  <w:style w:type="paragraph" w:styleId="Titolosommario">
    <w:name w:val="TOC Heading"/>
    <w:basedOn w:val="Titolo1"/>
    <w:next w:val="Normale"/>
    <w:uiPriority w:val="39"/>
    <w:unhideWhenUsed/>
    <w:qFormat/>
    <w:rsid w:val="00044631"/>
    <w:pPr>
      <w:keepLines/>
      <w:outlineLvl w:val="9"/>
    </w:pPr>
    <w:rPr>
      <w:lang w:val="en-US"/>
    </w:rPr>
  </w:style>
  <w:style w:type="character" w:customStyle="1" w:styleId="UnresolvedMention">
    <w:name w:val="Unresolved Mention"/>
    <w:basedOn w:val="Carpredefinitoparagrafo"/>
    <w:uiPriority w:val="99"/>
    <w:semiHidden/>
    <w:unhideWhenUsed/>
    <w:rsid w:val="00551440"/>
    <w:rPr>
      <w:color w:val="605E5C"/>
      <w:shd w:val="clear" w:color="auto" w:fill="E1DFDD"/>
    </w:rPr>
  </w:style>
  <w:style w:type="paragraph" w:styleId="NormaleWeb">
    <w:name w:val="Normal (Web)"/>
    <w:basedOn w:val="Normale"/>
    <w:uiPriority w:val="99"/>
    <w:unhideWhenUsed/>
    <w:rsid w:val="00EE65F5"/>
    <w:rPr>
      <w:rFonts w:ascii="Times New Roman" w:hAnsi="Times New Roman" w:cs="Times New Roman"/>
      <w:sz w:val="24"/>
      <w:szCs w:val="24"/>
    </w:rPr>
  </w:style>
  <w:style w:type="paragraph" w:styleId="Revisione">
    <w:name w:val="Revision"/>
    <w:hidden/>
    <w:uiPriority w:val="99"/>
    <w:semiHidden/>
    <w:rsid w:val="00983181"/>
    <w:pPr>
      <w:spacing w:after="0" w:line="240" w:lineRule="auto"/>
    </w:pPr>
  </w:style>
  <w:style w:type="character" w:customStyle="1" w:styleId="Menzione1">
    <w:name w:val="Menzione1"/>
    <w:basedOn w:val="Carpredefinitoparagrafo"/>
    <w:uiPriority w:val="99"/>
    <w:unhideWhenUsed/>
    <w:rPr>
      <w:color w:val="2B579A"/>
      <w:shd w:val="clear" w:color="auto" w:fill="E6E6E6"/>
    </w:rPr>
  </w:style>
  <w:style w:type="paragraph" w:customStyle="1" w:styleId="paragraph">
    <w:name w:val="paragraph"/>
    <w:basedOn w:val="Normale"/>
    <w:rsid w:val="008A5D7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8A5D71"/>
  </w:style>
  <w:style w:type="character" w:customStyle="1" w:styleId="eop">
    <w:name w:val="eop"/>
    <w:basedOn w:val="Carpredefinitoparagrafo"/>
    <w:rsid w:val="008A5D71"/>
  </w:style>
  <w:style w:type="character" w:styleId="Collegamentovisitato">
    <w:name w:val="FollowedHyperlink"/>
    <w:basedOn w:val="Carpredefinitoparagrafo"/>
    <w:uiPriority w:val="99"/>
    <w:semiHidden/>
    <w:unhideWhenUsed/>
    <w:rsid w:val="00D42F27"/>
    <w:rPr>
      <w:color w:val="954F72" w:themeColor="followedHyperlink"/>
      <w:u w:val="single"/>
    </w:rPr>
  </w:style>
  <w:style w:type="paragraph" w:customStyle="1" w:styleId="msonormal0">
    <w:name w:val="msonormal"/>
    <w:basedOn w:val="Normale"/>
    <w:rsid w:val="0093440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extrun">
    <w:name w:val="textrun"/>
    <w:basedOn w:val="Carpredefinitoparagrafo"/>
    <w:rsid w:val="00934400"/>
  </w:style>
  <w:style w:type="character" w:customStyle="1" w:styleId="contentcontrolboundarysink">
    <w:name w:val="contentcontrolboundarysink"/>
    <w:basedOn w:val="Carpredefinitoparagrafo"/>
    <w:rsid w:val="00934400"/>
  </w:style>
  <w:style w:type="character" w:customStyle="1" w:styleId="contentcontrol">
    <w:name w:val="contentcontrol"/>
    <w:basedOn w:val="Carpredefinitoparagrafo"/>
    <w:rsid w:val="00934400"/>
  </w:style>
  <w:style w:type="paragraph" w:customStyle="1" w:styleId="outlineelement">
    <w:name w:val="outlineelement"/>
    <w:basedOn w:val="Normale"/>
    <w:rsid w:val="0093440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superscript">
    <w:name w:val="superscript"/>
    <w:basedOn w:val="Carpredefinitoparagrafo"/>
    <w:rsid w:val="00934400"/>
  </w:style>
  <w:style w:type="character" w:customStyle="1" w:styleId="wacimagecontainer">
    <w:name w:val="wacimagecontainer"/>
    <w:basedOn w:val="Carpredefinitoparagrafo"/>
    <w:rsid w:val="00934400"/>
  </w:style>
  <w:style w:type="character" w:customStyle="1" w:styleId="fieldrange">
    <w:name w:val="fieldrange"/>
    <w:basedOn w:val="Carpredefinitoparagrafo"/>
    <w:rsid w:val="00934400"/>
  </w:style>
  <w:style w:type="character" w:customStyle="1" w:styleId="linebreakblob">
    <w:name w:val="linebreakblob"/>
    <w:basedOn w:val="Carpredefinitoparagrafo"/>
    <w:rsid w:val="00934400"/>
  </w:style>
  <w:style w:type="character" w:customStyle="1" w:styleId="bcx0">
    <w:name w:val="bcx0"/>
    <w:basedOn w:val="Carpredefinitoparagrafo"/>
    <w:rsid w:val="00934400"/>
  </w:style>
  <w:style w:type="paragraph" w:customStyle="1" w:styleId="Normale1">
    <w:name w:val="Normale1"/>
    <w:rsid w:val="00934400"/>
    <w:pPr>
      <w:pBdr>
        <w:top w:val="nil"/>
        <w:left w:val="nil"/>
        <w:bottom w:val="nil"/>
        <w:right w:val="nil"/>
        <w:between w:val="nil"/>
      </w:pBdr>
      <w:spacing w:after="200" w:line="276" w:lineRule="auto"/>
    </w:pPr>
    <w:rPr>
      <w:color w:val="000000"/>
      <w:lang w:eastAsia="it-IT"/>
    </w:rPr>
  </w:style>
  <w:style w:type="paragraph" w:customStyle="1" w:styleId="pf0">
    <w:name w:val="pf0"/>
    <w:basedOn w:val="Normale"/>
    <w:rsid w:val="0093440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f01">
    <w:name w:val="cf01"/>
    <w:basedOn w:val="Carpredefinitoparagrafo"/>
    <w:rsid w:val="00934400"/>
    <w:rPr>
      <w:rFonts w:ascii="Segoe UI" w:hAnsi="Segoe UI" w:cs="Segoe UI" w:hint="default"/>
      <w:sz w:val="18"/>
      <w:szCs w:val="18"/>
    </w:rPr>
  </w:style>
  <w:style w:type="character" w:customStyle="1" w:styleId="ParagrafoelencoCarattere">
    <w:name w:val="Paragrafo elenco Carattere"/>
    <w:aliases w:val="Paragrafo elenco 2 Carattere,Bullet List Carattere,FooterText Carattere,numbered Carattere,Paragraphe de liste1 Carattere,Bulletr List Paragraph Carattere,列出段落 Carattere,列出段落1 Carattere,List Paragraph21 Carattere,lp1 Carattere"/>
    <w:link w:val="Paragrafoelenco"/>
    <w:uiPriority w:val="34"/>
    <w:qFormat/>
    <w:locked/>
    <w:rsid w:val="00266A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11000">
      <w:bodyDiv w:val="1"/>
      <w:marLeft w:val="0"/>
      <w:marRight w:val="0"/>
      <w:marTop w:val="0"/>
      <w:marBottom w:val="0"/>
      <w:divBdr>
        <w:top w:val="none" w:sz="0" w:space="0" w:color="auto"/>
        <w:left w:val="none" w:sz="0" w:space="0" w:color="auto"/>
        <w:bottom w:val="none" w:sz="0" w:space="0" w:color="auto"/>
        <w:right w:val="none" w:sz="0" w:space="0" w:color="auto"/>
      </w:divBdr>
    </w:div>
    <w:div w:id="69273766">
      <w:bodyDiv w:val="1"/>
      <w:marLeft w:val="0"/>
      <w:marRight w:val="0"/>
      <w:marTop w:val="0"/>
      <w:marBottom w:val="0"/>
      <w:divBdr>
        <w:top w:val="none" w:sz="0" w:space="0" w:color="auto"/>
        <w:left w:val="none" w:sz="0" w:space="0" w:color="auto"/>
        <w:bottom w:val="none" w:sz="0" w:space="0" w:color="auto"/>
        <w:right w:val="none" w:sz="0" w:space="0" w:color="auto"/>
      </w:divBdr>
    </w:div>
    <w:div w:id="97533591">
      <w:bodyDiv w:val="1"/>
      <w:marLeft w:val="0"/>
      <w:marRight w:val="0"/>
      <w:marTop w:val="0"/>
      <w:marBottom w:val="0"/>
      <w:divBdr>
        <w:top w:val="none" w:sz="0" w:space="0" w:color="auto"/>
        <w:left w:val="none" w:sz="0" w:space="0" w:color="auto"/>
        <w:bottom w:val="none" w:sz="0" w:space="0" w:color="auto"/>
        <w:right w:val="none" w:sz="0" w:space="0" w:color="auto"/>
      </w:divBdr>
    </w:div>
    <w:div w:id="107043112">
      <w:bodyDiv w:val="1"/>
      <w:marLeft w:val="0"/>
      <w:marRight w:val="0"/>
      <w:marTop w:val="0"/>
      <w:marBottom w:val="0"/>
      <w:divBdr>
        <w:top w:val="none" w:sz="0" w:space="0" w:color="auto"/>
        <w:left w:val="none" w:sz="0" w:space="0" w:color="auto"/>
        <w:bottom w:val="none" w:sz="0" w:space="0" w:color="auto"/>
        <w:right w:val="none" w:sz="0" w:space="0" w:color="auto"/>
      </w:divBdr>
      <w:divsChild>
        <w:div w:id="531578351">
          <w:marLeft w:val="0"/>
          <w:marRight w:val="0"/>
          <w:marTop w:val="0"/>
          <w:marBottom w:val="0"/>
          <w:divBdr>
            <w:top w:val="none" w:sz="0" w:space="0" w:color="auto"/>
            <w:left w:val="none" w:sz="0" w:space="0" w:color="auto"/>
            <w:bottom w:val="none" w:sz="0" w:space="0" w:color="auto"/>
            <w:right w:val="none" w:sz="0" w:space="0" w:color="auto"/>
          </w:divBdr>
          <w:divsChild>
            <w:div w:id="595527531">
              <w:marLeft w:val="0"/>
              <w:marRight w:val="0"/>
              <w:marTop w:val="0"/>
              <w:marBottom w:val="0"/>
              <w:divBdr>
                <w:top w:val="none" w:sz="0" w:space="0" w:color="auto"/>
                <w:left w:val="none" w:sz="0" w:space="0" w:color="auto"/>
                <w:bottom w:val="none" w:sz="0" w:space="0" w:color="auto"/>
                <w:right w:val="none" w:sz="0" w:space="0" w:color="auto"/>
              </w:divBdr>
            </w:div>
            <w:div w:id="13796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7602">
      <w:bodyDiv w:val="1"/>
      <w:marLeft w:val="0"/>
      <w:marRight w:val="0"/>
      <w:marTop w:val="0"/>
      <w:marBottom w:val="0"/>
      <w:divBdr>
        <w:top w:val="none" w:sz="0" w:space="0" w:color="auto"/>
        <w:left w:val="none" w:sz="0" w:space="0" w:color="auto"/>
        <w:bottom w:val="none" w:sz="0" w:space="0" w:color="auto"/>
        <w:right w:val="none" w:sz="0" w:space="0" w:color="auto"/>
      </w:divBdr>
    </w:div>
    <w:div w:id="173224840">
      <w:bodyDiv w:val="1"/>
      <w:marLeft w:val="0"/>
      <w:marRight w:val="0"/>
      <w:marTop w:val="0"/>
      <w:marBottom w:val="0"/>
      <w:divBdr>
        <w:top w:val="none" w:sz="0" w:space="0" w:color="auto"/>
        <w:left w:val="none" w:sz="0" w:space="0" w:color="auto"/>
        <w:bottom w:val="none" w:sz="0" w:space="0" w:color="auto"/>
        <w:right w:val="none" w:sz="0" w:space="0" w:color="auto"/>
      </w:divBdr>
      <w:divsChild>
        <w:div w:id="1233007770">
          <w:marLeft w:val="0"/>
          <w:marRight w:val="0"/>
          <w:marTop w:val="0"/>
          <w:marBottom w:val="0"/>
          <w:divBdr>
            <w:top w:val="none" w:sz="0" w:space="0" w:color="auto"/>
            <w:left w:val="none" w:sz="0" w:space="0" w:color="auto"/>
            <w:bottom w:val="none" w:sz="0" w:space="0" w:color="auto"/>
            <w:right w:val="none" w:sz="0" w:space="0" w:color="auto"/>
          </w:divBdr>
          <w:divsChild>
            <w:div w:id="1097408306">
              <w:marLeft w:val="0"/>
              <w:marRight w:val="0"/>
              <w:marTop w:val="0"/>
              <w:marBottom w:val="0"/>
              <w:divBdr>
                <w:top w:val="none" w:sz="0" w:space="0" w:color="auto"/>
                <w:left w:val="none" w:sz="0" w:space="0" w:color="auto"/>
                <w:bottom w:val="none" w:sz="0" w:space="0" w:color="auto"/>
                <w:right w:val="none" w:sz="0" w:space="0" w:color="auto"/>
              </w:divBdr>
              <w:divsChild>
                <w:div w:id="1086347829">
                  <w:marLeft w:val="0"/>
                  <w:marRight w:val="0"/>
                  <w:marTop w:val="0"/>
                  <w:marBottom w:val="0"/>
                  <w:divBdr>
                    <w:top w:val="none" w:sz="0" w:space="0" w:color="auto"/>
                    <w:left w:val="none" w:sz="0" w:space="0" w:color="auto"/>
                    <w:bottom w:val="none" w:sz="0" w:space="0" w:color="auto"/>
                    <w:right w:val="none" w:sz="0" w:space="0" w:color="auto"/>
                  </w:divBdr>
                  <w:divsChild>
                    <w:div w:id="20065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16919">
      <w:bodyDiv w:val="1"/>
      <w:marLeft w:val="0"/>
      <w:marRight w:val="0"/>
      <w:marTop w:val="0"/>
      <w:marBottom w:val="0"/>
      <w:divBdr>
        <w:top w:val="none" w:sz="0" w:space="0" w:color="auto"/>
        <w:left w:val="none" w:sz="0" w:space="0" w:color="auto"/>
        <w:bottom w:val="none" w:sz="0" w:space="0" w:color="auto"/>
        <w:right w:val="none" w:sz="0" w:space="0" w:color="auto"/>
      </w:divBdr>
    </w:div>
    <w:div w:id="330374632">
      <w:bodyDiv w:val="1"/>
      <w:marLeft w:val="0"/>
      <w:marRight w:val="0"/>
      <w:marTop w:val="0"/>
      <w:marBottom w:val="0"/>
      <w:divBdr>
        <w:top w:val="none" w:sz="0" w:space="0" w:color="auto"/>
        <w:left w:val="none" w:sz="0" w:space="0" w:color="auto"/>
        <w:bottom w:val="none" w:sz="0" w:space="0" w:color="auto"/>
        <w:right w:val="none" w:sz="0" w:space="0" w:color="auto"/>
      </w:divBdr>
    </w:div>
    <w:div w:id="346717105">
      <w:bodyDiv w:val="1"/>
      <w:marLeft w:val="0"/>
      <w:marRight w:val="0"/>
      <w:marTop w:val="0"/>
      <w:marBottom w:val="0"/>
      <w:divBdr>
        <w:top w:val="none" w:sz="0" w:space="0" w:color="auto"/>
        <w:left w:val="none" w:sz="0" w:space="0" w:color="auto"/>
        <w:bottom w:val="none" w:sz="0" w:space="0" w:color="auto"/>
        <w:right w:val="none" w:sz="0" w:space="0" w:color="auto"/>
      </w:divBdr>
    </w:div>
    <w:div w:id="399404284">
      <w:bodyDiv w:val="1"/>
      <w:marLeft w:val="0"/>
      <w:marRight w:val="0"/>
      <w:marTop w:val="0"/>
      <w:marBottom w:val="0"/>
      <w:divBdr>
        <w:top w:val="none" w:sz="0" w:space="0" w:color="auto"/>
        <w:left w:val="none" w:sz="0" w:space="0" w:color="auto"/>
        <w:bottom w:val="none" w:sz="0" w:space="0" w:color="auto"/>
        <w:right w:val="none" w:sz="0" w:space="0" w:color="auto"/>
      </w:divBdr>
    </w:div>
    <w:div w:id="562761683">
      <w:bodyDiv w:val="1"/>
      <w:marLeft w:val="0"/>
      <w:marRight w:val="0"/>
      <w:marTop w:val="0"/>
      <w:marBottom w:val="0"/>
      <w:divBdr>
        <w:top w:val="none" w:sz="0" w:space="0" w:color="auto"/>
        <w:left w:val="none" w:sz="0" w:space="0" w:color="auto"/>
        <w:bottom w:val="none" w:sz="0" w:space="0" w:color="auto"/>
        <w:right w:val="none" w:sz="0" w:space="0" w:color="auto"/>
      </w:divBdr>
      <w:divsChild>
        <w:div w:id="1456943709">
          <w:marLeft w:val="0"/>
          <w:marRight w:val="0"/>
          <w:marTop w:val="0"/>
          <w:marBottom w:val="0"/>
          <w:divBdr>
            <w:top w:val="none" w:sz="0" w:space="0" w:color="auto"/>
            <w:left w:val="none" w:sz="0" w:space="0" w:color="auto"/>
            <w:bottom w:val="none" w:sz="0" w:space="0" w:color="auto"/>
            <w:right w:val="none" w:sz="0" w:space="0" w:color="auto"/>
          </w:divBdr>
        </w:div>
      </w:divsChild>
    </w:div>
    <w:div w:id="565654488">
      <w:bodyDiv w:val="1"/>
      <w:marLeft w:val="0"/>
      <w:marRight w:val="0"/>
      <w:marTop w:val="0"/>
      <w:marBottom w:val="0"/>
      <w:divBdr>
        <w:top w:val="none" w:sz="0" w:space="0" w:color="auto"/>
        <w:left w:val="none" w:sz="0" w:space="0" w:color="auto"/>
        <w:bottom w:val="none" w:sz="0" w:space="0" w:color="auto"/>
        <w:right w:val="none" w:sz="0" w:space="0" w:color="auto"/>
      </w:divBdr>
      <w:divsChild>
        <w:div w:id="385839029">
          <w:marLeft w:val="0"/>
          <w:marRight w:val="0"/>
          <w:marTop w:val="0"/>
          <w:marBottom w:val="0"/>
          <w:divBdr>
            <w:top w:val="none" w:sz="0" w:space="0" w:color="auto"/>
            <w:left w:val="none" w:sz="0" w:space="0" w:color="auto"/>
            <w:bottom w:val="none" w:sz="0" w:space="0" w:color="auto"/>
            <w:right w:val="none" w:sz="0" w:space="0" w:color="auto"/>
          </w:divBdr>
          <w:divsChild>
            <w:div w:id="10138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97126">
      <w:bodyDiv w:val="1"/>
      <w:marLeft w:val="0"/>
      <w:marRight w:val="0"/>
      <w:marTop w:val="0"/>
      <w:marBottom w:val="0"/>
      <w:divBdr>
        <w:top w:val="none" w:sz="0" w:space="0" w:color="auto"/>
        <w:left w:val="none" w:sz="0" w:space="0" w:color="auto"/>
        <w:bottom w:val="none" w:sz="0" w:space="0" w:color="auto"/>
        <w:right w:val="none" w:sz="0" w:space="0" w:color="auto"/>
      </w:divBdr>
    </w:div>
    <w:div w:id="579021729">
      <w:bodyDiv w:val="1"/>
      <w:marLeft w:val="0"/>
      <w:marRight w:val="0"/>
      <w:marTop w:val="0"/>
      <w:marBottom w:val="0"/>
      <w:divBdr>
        <w:top w:val="none" w:sz="0" w:space="0" w:color="auto"/>
        <w:left w:val="none" w:sz="0" w:space="0" w:color="auto"/>
        <w:bottom w:val="none" w:sz="0" w:space="0" w:color="auto"/>
        <w:right w:val="none" w:sz="0" w:space="0" w:color="auto"/>
      </w:divBdr>
    </w:div>
    <w:div w:id="610942695">
      <w:bodyDiv w:val="1"/>
      <w:marLeft w:val="0"/>
      <w:marRight w:val="0"/>
      <w:marTop w:val="0"/>
      <w:marBottom w:val="0"/>
      <w:divBdr>
        <w:top w:val="none" w:sz="0" w:space="0" w:color="auto"/>
        <w:left w:val="none" w:sz="0" w:space="0" w:color="auto"/>
        <w:bottom w:val="none" w:sz="0" w:space="0" w:color="auto"/>
        <w:right w:val="none" w:sz="0" w:space="0" w:color="auto"/>
      </w:divBdr>
    </w:div>
    <w:div w:id="749042240">
      <w:bodyDiv w:val="1"/>
      <w:marLeft w:val="0"/>
      <w:marRight w:val="0"/>
      <w:marTop w:val="0"/>
      <w:marBottom w:val="0"/>
      <w:divBdr>
        <w:top w:val="none" w:sz="0" w:space="0" w:color="auto"/>
        <w:left w:val="none" w:sz="0" w:space="0" w:color="auto"/>
        <w:bottom w:val="none" w:sz="0" w:space="0" w:color="auto"/>
        <w:right w:val="none" w:sz="0" w:space="0" w:color="auto"/>
      </w:divBdr>
      <w:divsChild>
        <w:div w:id="534386330">
          <w:marLeft w:val="0"/>
          <w:marRight w:val="0"/>
          <w:marTop w:val="0"/>
          <w:marBottom w:val="0"/>
          <w:divBdr>
            <w:top w:val="none" w:sz="0" w:space="0" w:color="auto"/>
            <w:left w:val="none" w:sz="0" w:space="0" w:color="auto"/>
            <w:bottom w:val="none" w:sz="0" w:space="0" w:color="auto"/>
            <w:right w:val="none" w:sz="0" w:space="0" w:color="auto"/>
          </w:divBdr>
        </w:div>
      </w:divsChild>
    </w:div>
    <w:div w:id="878514552">
      <w:bodyDiv w:val="1"/>
      <w:marLeft w:val="0"/>
      <w:marRight w:val="0"/>
      <w:marTop w:val="0"/>
      <w:marBottom w:val="0"/>
      <w:divBdr>
        <w:top w:val="none" w:sz="0" w:space="0" w:color="auto"/>
        <w:left w:val="none" w:sz="0" w:space="0" w:color="auto"/>
        <w:bottom w:val="none" w:sz="0" w:space="0" w:color="auto"/>
        <w:right w:val="none" w:sz="0" w:space="0" w:color="auto"/>
      </w:divBdr>
      <w:divsChild>
        <w:div w:id="868565418">
          <w:marLeft w:val="0"/>
          <w:marRight w:val="0"/>
          <w:marTop w:val="0"/>
          <w:marBottom w:val="0"/>
          <w:divBdr>
            <w:top w:val="none" w:sz="0" w:space="0" w:color="auto"/>
            <w:left w:val="none" w:sz="0" w:space="0" w:color="auto"/>
            <w:bottom w:val="none" w:sz="0" w:space="0" w:color="auto"/>
            <w:right w:val="none" w:sz="0" w:space="0" w:color="auto"/>
          </w:divBdr>
        </w:div>
        <w:div w:id="992611157">
          <w:marLeft w:val="0"/>
          <w:marRight w:val="0"/>
          <w:marTop w:val="0"/>
          <w:marBottom w:val="0"/>
          <w:divBdr>
            <w:top w:val="none" w:sz="0" w:space="0" w:color="auto"/>
            <w:left w:val="none" w:sz="0" w:space="0" w:color="auto"/>
            <w:bottom w:val="none" w:sz="0" w:space="0" w:color="auto"/>
            <w:right w:val="none" w:sz="0" w:space="0" w:color="auto"/>
          </w:divBdr>
        </w:div>
        <w:div w:id="1164465847">
          <w:marLeft w:val="0"/>
          <w:marRight w:val="0"/>
          <w:marTop w:val="0"/>
          <w:marBottom w:val="0"/>
          <w:divBdr>
            <w:top w:val="none" w:sz="0" w:space="0" w:color="auto"/>
            <w:left w:val="none" w:sz="0" w:space="0" w:color="auto"/>
            <w:bottom w:val="none" w:sz="0" w:space="0" w:color="auto"/>
            <w:right w:val="none" w:sz="0" w:space="0" w:color="auto"/>
          </w:divBdr>
        </w:div>
      </w:divsChild>
    </w:div>
    <w:div w:id="929658878">
      <w:bodyDiv w:val="1"/>
      <w:marLeft w:val="0"/>
      <w:marRight w:val="0"/>
      <w:marTop w:val="0"/>
      <w:marBottom w:val="0"/>
      <w:divBdr>
        <w:top w:val="none" w:sz="0" w:space="0" w:color="auto"/>
        <w:left w:val="none" w:sz="0" w:space="0" w:color="auto"/>
        <w:bottom w:val="none" w:sz="0" w:space="0" w:color="auto"/>
        <w:right w:val="none" w:sz="0" w:space="0" w:color="auto"/>
      </w:divBdr>
      <w:divsChild>
        <w:div w:id="277227127">
          <w:marLeft w:val="0"/>
          <w:marRight w:val="0"/>
          <w:marTop w:val="0"/>
          <w:marBottom w:val="0"/>
          <w:divBdr>
            <w:top w:val="none" w:sz="0" w:space="0" w:color="auto"/>
            <w:left w:val="none" w:sz="0" w:space="0" w:color="auto"/>
            <w:bottom w:val="none" w:sz="0" w:space="0" w:color="auto"/>
            <w:right w:val="none" w:sz="0" w:space="0" w:color="auto"/>
          </w:divBdr>
        </w:div>
      </w:divsChild>
    </w:div>
    <w:div w:id="953367997">
      <w:bodyDiv w:val="1"/>
      <w:marLeft w:val="0"/>
      <w:marRight w:val="0"/>
      <w:marTop w:val="0"/>
      <w:marBottom w:val="0"/>
      <w:divBdr>
        <w:top w:val="none" w:sz="0" w:space="0" w:color="auto"/>
        <w:left w:val="none" w:sz="0" w:space="0" w:color="auto"/>
        <w:bottom w:val="none" w:sz="0" w:space="0" w:color="auto"/>
        <w:right w:val="none" w:sz="0" w:space="0" w:color="auto"/>
      </w:divBdr>
      <w:divsChild>
        <w:div w:id="1997085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29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8054">
      <w:bodyDiv w:val="1"/>
      <w:marLeft w:val="0"/>
      <w:marRight w:val="0"/>
      <w:marTop w:val="0"/>
      <w:marBottom w:val="0"/>
      <w:divBdr>
        <w:top w:val="none" w:sz="0" w:space="0" w:color="auto"/>
        <w:left w:val="none" w:sz="0" w:space="0" w:color="auto"/>
        <w:bottom w:val="none" w:sz="0" w:space="0" w:color="auto"/>
        <w:right w:val="none" w:sz="0" w:space="0" w:color="auto"/>
      </w:divBdr>
    </w:div>
    <w:div w:id="1049918352">
      <w:bodyDiv w:val="1"/>
      <w:marLeft w:val="0"/>
      <w:marRight w:val="0"/>
      <w:marTop w:val="0"/>
      <w:marBottom w:val="0"/>
      <w:divBdr>
        <w:top w:val="none" w:sz="0" w:space="0" w:color="auto"/>
        <w:left w:val="none" w:sz="0" w:space="0" w:color="auto"/>
        <w:bottom w:val="none" w:sz="0" w:space="0" w:color="auto"/>
        <w:right w:val="none" w:sz="0" w:space="0" w:color="auto"/>
      </w:divBdr>
    </w:div>
    <w:div w:id="1144811640">
      <w:bodyDiv w:val="1"/>
      <w:marLeft w:val="0"/>
      <w:marRight w:val="0"/>
      <w:marTop w:val="0"/>
      <w:marBottom w:val="0"/>
      <w:divBdr>
        <w:top w:val="none" w:sz="0" w:space="0" w:color="auto"/>
        <w:left w:val="none" w:sz="0" w:space="0" w:color="auto"/>
        <w:bottom w:val="none" w:sz="0" w:space="0" w:color="auto"/>
        <w:right w:val="none" w:sz="0" w:space="0" w:color="auto"/>
      </w:divBdr>
      <w:divsChild>
        <w:div w:id="40524442">
          <w:marLeft w:val="0"/>
          <w:marRight w:val="0"/>
          <w:marTop w:val="0"/>
          <w:marBottom w:val="0"/>
          <w:divBdr>
            <w:top w:val="none" w:sz="0" w:space="0" w:color="auto"/>
            <w:left w:val="none" w:sz="0" w:space="0" w:color="auto"/>
            <w:bottom w:val="none" w:sz="0" w:space="0" w:color="auto"/>
            <w:right w:val="none" w:sz="0" w:space="0" w:color="auto"/>
          </w:divBdr>
        </w:div>
        <w:div w:id="1605111110">
          <w:marLeft w:val="0"/>
          <w:marRight w:val="0"/>
          <w:marTop w:val="0"/>
          <w:marBottom w:val="0"/>
          <w:divBdr>
            <w:top w:val="none" w:sz="0" w:space="0" w:color="auto"/>
            <w:left w:val="none" w:sz="0" w:space="0" w:color="auto"/>
            <w:bottom w:val="none" w:sz="0" w:space="0" w:color="auto"/>
            <w:right w:val="none" w:sz="0" w:space="0" w:color="auto"/>
          </w:divBdr>
        </w:div>
        <w:div w:id="1853490088">
          <w:marLeft w:val="0"/>
          <w:marRight w:val="0"/>
          <w:marTop w:val="0"/>
          <w:marBottom w:val="0"/>
          <w:divBdr>
            <w:top w:val="none" w:sz="0" w:space="0" w:color="auto"/>
            <w:left w:val="none" w:sz="0" w:space="0" w:color="auto"/>
            <w:bottom w:val="none" w:sz="0" w:space="0" w:color="auto"/>
            <w:right w:val="none" w:sz="0" w:space="0" w:color="auto"/>
          </w:divBdr>
        </w:div>
      </w:divsChild>
    </w:div>
    <w:div w:id="1148864634">
      <w:bodyDiv w:val="1"/>
      <w:marLeft w:val="0"/>
      <w:marRight w:val="0"/>
      <w:marTop w:val="0"/>
      <w:marBottom w:val="0"/>
      <w:divBdr>
        <w:top w:val="none" w:sz="0" w:space="0" w:color="auto"/>
        <w:left w:val="none" w:sz="0" w:space="0" w:color="auto"/>
        <w:bottom w:val="none" w:sz="0" w:space="0" w:color="auto"/>
        <w:right w:val="none" w:sz="0" w:space="0" w:color="auto"/>
      </w:divBdr>
    </w:div>
    <w:div w:id="1155613110">
      <w:bodyDiv w:val="1"/>
      <w:marLeft w:val="0"/>
      <w:marRight w:val="0"/>
      <w:marTop w:val="0"/>
      <w:marBottom w:val="0"/>
      <w:divBdr>
        <w:top w:val="none" w:sz="0" w:space="0" w:color="auto"/>
        <w:left w:val="none" w:sz="0" w:space="0" w:color="auto"/>
        <w:bottom w:val="none" w:sz="0" w:space="0" w:color="auto"/>
        <w:right w:val="none" w:sz="0" w:space="0" w:color="auto"/>
      </w:divBdr>
      <w:divsChild>
        <w:div w:id="70397482">
          <w:marLeft w:val="0"/>
          <w:marRight w:val="0"/>
          <w:marTop w:val="0"/>
          <w:marBottom w:val="0"/>
          <w:divBdr>
            <w:top w:val="none" w:sz="0" w:space="0" w:color="auto"/>
            <w:left w:val="none" w:sz="0" w:space="0" w:color="auto"/>
            <w:bottom w:val="none" w:sz="0" w:space="0" w:color="auto"/>
            <w:right w:val="none" w:sz="0" w:space="0" w:color="auto"/>
          </w:divBdr>
        </w:div>
        <w:div w:id="700517695">
          <w:marLeft w:val="0"/>
          <w:marRight w:val="0"/>
          <w:marTop w:val="0"/>
          <w:marBottom w:val="0"/>
          <w:divBdr>
            <w:top w:val="none" w:sz="0" w:space="0" w:color="auto"/>
            <w:left w:val="none" w:sz="0" w:space="0" w:color="auto"/>
            <w:bottom w:val="none" w:sz="0" w:space="0" w:color="auto"/>
            <w:right w:val="none" w:sz="0" w:space="0" w:color="auto"/>
          </w:divBdr>
        </w:div>
      </w:divsChild>
    </w:div>
    <w:div w:id="1200127324">
      <w:bodyDiv w:val="1"/>
      <w:marLeft w:val="0"/>
      <w:marRight w:val="0"/>
      <w:marTop w:val="0"/>
      <w:marBottom w:val="0"/>
      <w:divBdr>
        <w:top w:val="none" w:sz="0" w:space="0" w:color="auto"/>
        <w:left w:val="none" w:sz="0" w:space="0" w:color="auto"/>
        <w:bottom w:val="none" w:sz="0" w:space="0" w:color="auto"/>
        <w:right w:val="none" w:sz="0" w:space="0" w:color="auto"/>
      </w:divBdr>
    </w:div>
    <w:div w:id="1388647633">
      <w:bodyDiv w:val="1"/>
      <w:marLeft w:val="0"/>
      <w:marRight w:val="0"/>
      <w:marTop w:val="0"/>
      <w:marBottom w:val="0"/>
      <w:divBdr>
        <w:top w:val="none" w:sz="0" w:space="0" w:color="auto"/>
        <w:left w:val="none" w:sz="0" w:space="0" w:color="auto"/>
        <w:bottom w:val="none" w:sz="0" w:space="0" w:color="auto"/>
        <w:right w:val="none" w:sz="0" w:space="0" w:color="auto"/>
      </w:divBdr>
      <w:divsChild>
        <w:div w:id="389886519">
          <w:marLeft w:val="0"/>
          <w:marRight w:val="0"/>
          <w:marTop w:val="0"/>
          <w:marBottom w:val="0"/>
          <w:divBdr>
            <w:top w:val="none" w:sz="0" w:space="0" w:color="auto"/>
            <w:left w:val="none" w:sz="0" w:space="0" w:color="auto"/>
            <w:bottom w:val="none" w:sz="0" w:space="0" w:color="auto"/>
            <w:right w:val="none" w:sz="0" w:space="0" w:color="auto"/>
          </w:divBdr>
        </w:div>
      </w:divsChild>
    </w:div>
    <w:div w:id="1395616546">
      <w:bodyDiv w:val="1"/>
      <w:marLeft w:val="0"/>
      <w:marRight w:val="0"/>
      <w:marTop w:val="0"/>
      <w:marBottom w:val="0"/>
      <w:divBdr>
        <w:top w:val="none" w:sz="0" w:space="0" w:color="auto"/>
        <w:left w:val="none" w:sz="0" w:space="0" w:color="auto"/>
        <w:bottom w:val="none" w:sz="0" w:space="0" w:color="auto"/>
        <w:right w:val="none" w:sz="0" w:space="0" w:color="auto"/>
      </w:divBdr>
      <w:divsChild>
        <w:div w:id="331761381">
          <w:marLeft w:val="0"/>
          <w:marRight w:val="0"/>
          <w:marTop w:val="0"/>
          <w:marBottom w:val="0"/>
          <w:divBdr>
            <w:top w:val="none" w:sz="0" w:space="0" w:color="auto"/>
            <w:left w:val="none" w:sz="0" w:space="0" w:color="auto"/>
            <w:bottom w:val="none" w:sz="0" w:space="0" w:color="auto"/>
            <w:right w:val="none" w:sz="0" w:space="0" w:color="auto"/>
          </w:divBdr>
        </w:div>
      </w:divsChild>
    </w:div>
    <w:div w:id="1453094786">
      <w:bodyDiv w:val="1"/>
      <w:marLeft w:val="0"/>
      <w:marRight w:val="0"/>
      <w:marTop w:val="0"/>
      <w:marBottom w:val="0"/>
      <w:divBdr>
        <w:top w:val="none" w:sz="0" w:space="0" w:color="auto"/>
        <w:left w:val="none" w:sz="0" w:space="0" w:color="auto"/>
        <w:bottom w:val="none" w:sz="0" w:space="0" w:color="auto"/>
        <w:right w:val="none" w:sz="0" w:space="0" w:color="auto"/>
      </w:divBdr>
    </w:div>
    <w:div w:id="1472016145">
      <w:bodyDiv w:val="1"/>
      <w:marLeft w:val="0"/>
      <w:marRight w:val="0"/>
      <w:marTop w:val="0"/>
      <w:marBottom w:val="0"/>
      <w:divBdr>
        <w:top w:val="none" w:sz="0" w:space="0" w:color="auto"/>
        <w:left w:val="none" w:sz="0" w:space="0" w:color="auto"/>
        <w:bottom w:val="none" w:sz="0" w:space="0" w:color="auto"/>
        <w:right w:val="none" w:sz="0" w:space="0" w:color="auto"/>
      </w:divBdr>
    </w:div>
    <w:div w:id="1779715355">
      <w:bodyDiv w:val="1"/>
      <w:marLeft w:val="0"/>
      <w:marRight w:val="0"/>
      <w:marTop w:val="0"/>
      <w:marBottom w:val="0"/>
      <w:divBdr>
        <w:top w:val="none" w:sz="0" w:space="0" w:color="auto"/>
        <w:left w:val="none" w:sz="0" w:space="0" w:color="auto"/>
        <w:bottom w:val="none" w:sz="0" w:space="0" w:color="auto"/>
        <w:right w:val="none" w:sz="0" w:space="0" w:color="auto"/>
      </w:divBdr>
      <w:divsChild>
        <w:div w:id="918833907">
          <w:marLeft w:val="0"/>
          <w:marRight w:val="0"/>
          <w:marTop w:val="0"/>
          <w:marBottom w:val="0"/>
          <w:divBdr>
            <w:top w:val="none" w:sz="0" w:space="0" w:color="auto"/>
            <w:left w:val="none" w:sz="0" w:space="0" w:color="auto"/>
            <w:bottom w:val="none" w:sz="0" w:space="0" w:color="auto"/>
            <w:right w:val="none" w:sz="0" w:space="0" w:color="auto"/>
          </w:divBdr>
        </w:div>
        <w:div w:id="1567455482">
          <w:marLeft w:val="0"/>
          <w:marRight w:val="0"/>
          <w:marTop w:val="0"/>
          <w:marBottom w:val="0"/>
          <w:divBdr>
            <w:top w:val="none" w:sz="0" w:space="0" w:color="auto"/>
            <w:left w:val="none" w:sz="0" w:space="0" w:color="auto"/>
            <w:bottom w:val="none" w:sz="0" w:space="0" w:color="auto"/>
            <w:right w:val="none" w:sz="0" w:space="0" w:color="auto"/>
          </w:divBdr>
        </w:div>
        <w:div w:id="1812747549">
          <w:marLeft w:val="0"/>
          <w:marRight w:val="0"/>
          <w:marTop w:val="0"/>
          <w:marBottom w:val="0"/>
          <w:divBdr>
            <w:top w:val="none" w:sz="0" w:space="0" w:color="auto"/>
            <w:left w:val="none" w:sz="0" w:space="0" w:color="auto"/>
            <w:bottom w:val="none" w:sz="0" w:space="0" w:color="auto"/>
            <w:right w:val="none" w:sz="0" w:space="0" w:color="auto"/>
          </w:divBdr>
        </w:div>
      </w:divsChild>
    </w:div>
    <w:div w:id="1825123180">
      <w:bodyDiv w:val="1"/>
      <w:marLeft w:val="0"/>
      <w:marRight w:val="0"/>
      <w:marTop w:val="0"/>
      <w:marBottom w:val="0"/>
      <w:divBdr>
        <w:top w:val="none" w:sz="0" w:space="0" w:color="auto"/>
        <w:left w:val="none" w:sz="0" w:space="0" w:color="auto"/>
        <w:bottom w:val="none" w:sz="0" w:space="0" w:color="auto"/>
        <w:right w:val="none" w:sz="0" w:space="0" w:color="auto"/>
      </w:divBdr>
    </w:div>
    <w:div w:id="1878734775">
      <w:bodyDiv w:val="1"/>
      <w:marLeft w:val="0"/>
      <w:marRight w:val="0"/>
      <w:marTop w:val="0"/>
      <w:marBottom w:val="0"/>
      <w:divBdr>
        <w:top w:val="none" w:sz="0" w:space="0" w:color="auto"/>
        <w:left w:val="none" w:sz="0" w:space="0" w:color="auto"/>
        <w:bottom w:val="none" w:sz="0" w:space="0" w:color="auto"/>
        <w:right w:val="none" w:sz="0" w:space="0" w:color="auto"/>
      </w:divBdr>
      <w:divsChild>
        <w:div w:id="1796211445">
          <w:marLeft w:val="0"/>
          <w:marRight w:val="0"/>
          <w:marTop w:val="0"/>
          <w:marBottom w:val="0"/>
          <w:divBdr>
            <w:top w:val="none" w:sz="0" w:space="0" w:color="auto"/>
            <w:left w:val="none" w:sz="0" w:space="0" w:color="auto"/>
            <w:bottom w:val="none" w:sz="0" w:space="0" w:color="auto"/>
            <w:right w:val="none" w:sz="0" w:space="0" w:color="auto"/>
          </w:divBdr>
          <w:divsChild>
            <w:div w:id="351146625">
              <w:marLeft w:val="0"/>
              <w:marRight w:val="0"/>
              <w:marTop w:val="0"/>
              <w:marBottom w:val="0"/>
              <w:divBdr>
                <w:top w:val="none" w:sz="0" w:space="0" w:color="auto"/>
                <w:left w:val="none" w:sz="0" w:space="0" w:color="auto"/>
                <w:bottom w:val="none" w:sz="0" w:space="0" w:color="auto"/>
                <w:right w:val="none" w:sz="0" w:space="0" w:color="auto"/>
              </w:divBdr>
              <w:divsChild>
                <w:div w:id="39979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1138">
      <w:bodyDiv w:val="1"/>
      <w:marLeft w:val="0"/>
      <w:marRight w:val="0"/>
      <w:marTop w:val="0"/>
      <w:marBottom w:val="0"/>
      <w:divBdr>
        <w:top w:val="none" w:sz="0" w:space="0" w:color="auto"/>
        <w:left w:val="none" w:sz="0" w:space="0" w:color="auto"/>
        <w:bottom w:val="none" w:sz="0" w:space="0" w:color="auto"/>
        <w:right w:val="none" w:sz="0" w:space="0" w:color="auto"/>
      </w:divBdr>
      <w:divsChild>
        <w:div w:id="733548074">
          <w:marLeft w:val="0"/>
          <w:marRight w:val="0"/>
          <w:marTop w:val="0"/>
          <w:marBottom w:val="0"/>
          <w:divBdr>
            <w:top w:val="none" w:sz="0" w:space="0" w:color="auto"/>
            <w:left w:val="none" w:sz="0" w:space="0" w:color="auto"/>
            <w:bottom w:val="none" w:sz="0" w:space="0" w:color="auto"/>
            <w:right w:val="none" w:sz="0" w:space="0" w:color="auto"/>
          </w:divBdr>
          <w:divsChild>
            <w:div w:id="5730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2007">
      <w:bodyDiv w:val="1"/>
      <w:marLeft w:val="0"/>
      <w:marRight w:val="0"/>
      <w:marTop w:val="0"/>
      <w:marBottom w:val="0"/>
      <w:divBdr>
        <w:top w:val="none" w:sz="0" w:space="0" w:color="auto"/>
        <w:left w:val="none" w:sz="0" w:space="0" w:color="auto"/>
        <w:bottom w:val="none" w:sz="0" w:space="0" w:color="auto"/>
        <w:right w:val="none" w:sz="0" w:space="0" w:color="auto"/>
      </w:divBdr>
    </w:div>
    <w:div w:id="2013024831">
      <w:bodyDiv w:val="1"/>
      <w:marLeft w:val="0"/>
      <w:marRight w:val="0"/>
      <w:marTop w:val="0"/>
      <w:marBottom w:val="0"/>
      <w:divBdr>
        <w:top w:val="none" w:sz="0" w:space="0" w:color="auto"/>
        <w:left w:val="none" w:sz="0" w:space="0" w:color="auto"/>
        <w:bottom w:val="none" w:sz="0" w:space="0" w:color="auto"/>
        <w:right w:val="none" w:sz="0" w:space="0" w:color="auto"/>
      </w:divBdr>
      <w:divsChild>
        <w:div w:id="1602563231">
          <w:marLeft w:val="0"/>
          <w:marRight w:val="0"/>
          <w:marTop w:val="0"/>
          <w:marBottom w:val="0"/>
          <w:divBdr>
            <w:top w:val="none" w:sz="0" w:space="0" w:color="auto"/>
            <w:left w:val="none" w:sz="0" w:space="0" w:color="auto"/>
            <w:bottom w:val="none" w:sz="0" w:space="0" w:color="auto"/>
            <w:right w:val="none" w:sz="0" w:space="0" w:color="auto"/>
          </w:divBdr>
          <w:divsChild>
            <w:div w:id="6832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048">
      <w:bodyDiv w:val="1"/>
      <w:marLeft w:val="0"/>
      <w:marRight w:val="0"/>
      <w:marTop w:val="0"/>
      <w:marBottom w:val="0"/>
      <w:divBdr>
        <w:top w:val="none" w:sz="0" w:space="0" w:color="auto"/>
        <w:left w:val="none" w:sz="0" w:space="0" w:color="auto"/>
        <w:bottom w:val="none" w:sz="0" w:space="0" w:color="auto"/>
        <w:right w:val="none" w:sz="0" w:space="0" w:color="auto"/>
      </w:divBdr>
    </w:div>
    <w:div w:id="2098987477">
      <w:bodyDiv w:val="1"/>
      <w:marLeft w:val="0"/>
      <w:marRight w:val="0"/>
      <w:marTop w:val="0"/>
      <w:marBottom w:val="0"/>
      <w:divBdr>
        <w:top w:val="none" w:sz="0" w:space="0" w:color="auto"/>
        <w:left w:val="none" w:sz="0" w:space="0" w:color="auto"/>
        <w:bottom w:val="none" w:sz="0" w:space="0" w:color="auto"/>
        <w:right w:val="none" w:sz="0" w:space="0" w:color="auto"/>
      </w:divBdr>
    </w:div>
    <w:div w:id="2118669978">
      <w:bodyDiv w:val="1"/>
      <w:marLeft w:val="0"/>
      <w:marRight w:val="0"/>
      <w:marTop w:val="0"/>
      <w:marBottom w:val="0"/>
      <w:divBdr>
        <w:top w:val="none" w:sz="0" w:space="0" w:color="auto"/>
        <w:left w:val="none" w:sz="0" w:space="0" w:color="auto"/>
        <w:bottom w:val="none" w:sz="0" w:space="0" w:color="auto"/>
        <w:right w:val="none" w:sz="0" w:space="0" w:color="auto"/>
      </w:divBdr>
    </w:div>
    <w:div w:id="2127921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bookmark://_5.6_Integrazione_con" TargetMode="External"/><Relationship Id="rId26" Type="http://schemas.openxmlformats.org/officeDocument/2006/relationships/hyperlink" Target="https://docs.italia.it/italia/daf/lg-patrimonio-pubblico/it/stabile/licenzecosti.html" TargetMode="External"/><Relationship Id="rId3" Type="http://schemas.openxmlformats.org/officeDocument/2006/relationships/customXml" Target="../customXml/item3.xml"/><Relationship Id="rId21" Type="http://schemas.openxmlformats.org/officeDocument/2006/relationships/hyperlink" Target="https://docs.italia.it/italia/daf/lg-patrimonio-pubblico/it/"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italia/"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ati.beniculturali.it/" TargetMode="External"/><Relationship Id="rId20" Type="http://schemas.openxmlformats.org/officeDocument/2006/relationships/hyperlink" Target="https://dati.beniculturali.i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docs.italia.it/italia/daf/lg-patrimonio-pubblico/it/stabile/_images/Metadati.png)" TargetMode="External"/><Relationship Id="rId23" Type="http://schemas.openxmlformats.org/officeDocument/2006/relationships/hyperlink" Target="https://www.agid.gov.it/it/agenzia/piano-triennale" TargetMode="External"/><Relationship Id="rId28" Type="http://schemas.openxmlformats.org/officeDocument/2006/relationships/hyperlink" Target="https://docs.italia.it/italia/daf/lg-patrimonio-pubblico/it/stabile/arch.html" TargetMode="External"/><Relationship Id="rId10" Type="http://schemas.openxmlformats.org/officeDocument/2006/relationships/footnotes" Target="footnotes.xml"/><Relationship Id="rId19" Type="http://schemas.openxmlformats.org/officeDocument/2006/relationships/hyperlink" Target="https://docs.italia.it/italia/piano-triennale-ict/pianotriennale-ict-doc/it/2020-2022/index.html"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agid.gov.it/it/sicurezza/misure-minime-sicurezza-ict" TargetMode="External"/><Relationship Id="rId27" Type="http://schemas.openxmlformats.org/officeDocument/2006/relationships/image" Target="media/image6.png"/><Relationship Id="rId30" Type="http://schemas.openxmlformats.org/officeDocument/2006/relationships/image" Target="media/image8.png"/><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w3.org/TR/ld-bp/" TargetMode="External"/><Relationship Id="rId13" Type="http://schemas.openxmlformats.org/officeDocument/2006/relationships/hyperlink" Target="https://www.agid.gov.it/it/design-servizi/usabilita" TargetMode="External"/><Relationship Id="rId3" Type="http://schemas.openxmlformats.org/officeDocument/2006/relationships/hyperlink" Target="https://docs.italia.it/italia/daf/lg-patrimonio-pubblico/it/stabile/arch.html" TargetMode="External"/><Relationship Id="rId7" Type="http://schemas.openxmlformats.org/officeDocument/2006/relationships/hyperlink" Target="https://doi.org/10.1038/sdata.2016.18" TargetMode="External"/><Relationship Id="rId12" Type="http://schemas.openxmlformats.org/officeDocument/2006/relationships/hyperlink" Target="https://docs.italia.it/italia/daf/lg-patrimonio-pubblico/it/stabile/publdatigov.html" TargetMode="External"/><Relationship Id="rId17" Type="http://schemas.openxmlformats.org/officeDocument/2006/relationships/hyperlink" Target="https://docs.italia.it/italia/daf/lg-patrimonio-pubblico/it/stabile/arch.html" TargetMode="External"/><Relationship Id="rId2" Type="http://schemas.openxmlformats.org/officeDocument/2006/relationships/hyperlink" Target="https://docs.italia.it/italia/daf/lg-patrimonio-pubblico/it/stabile/aspettiorg.html" TargetMode="External"/><Relationship Id="rId16" Type="http://schemas.openxmlformats.org/officeDocument/2006/relationships/hyperlink" Target="https://creativecommons.it/chapterIT/" TargetMode="External"/><Relationship Id="rId1" Type="http://schemas.openxmlformats.org/officeDocument/2006/relationships/hyperlink" Target="https://www.dati.gov.it/linee-guida-valorizzazione-patrimonio-informativo-pubblico" TargetMode="External"/><Relationship Id="rId6" Type="http://schemas.openxmlformats.org/officeDocument/2006/relationships/hyperlink" Target="https://docs.italia.it/italia/daf/lg-patrimonio-pubblico/it/stabile/aspettiorg.html" TargetMode="External"/><Relationship Id="rId11" Type="http://schemas.openxmlformats.org/officeDocument/2006/relationships/hyperlink" Target="https://innovazione.gov.it/dipartimento/focus/strategia-cloud-italia/" TargetMode="External"/><Relationship Id="rId5" Type="http://schemas.openxmlformats.org/officeDocument/2006/relationships/hyperlink" Target="https://docs.italia.it/italia/daf/lg-patrimonio-pubblico/it/stabile/modellometadati.html" TargetMode="External"/><Relationship Id="rId15" Type="http://schemas.openxmlformats.org/officeDocument/2006/relationships/hyperlink" Target="https://www.agid.gov.it/sites/default/files/repository_files/documentazione/misure_minime_di_sicurezza_v.1.0.pdf" TargetMode="External"/><Relationship Id="rId10" Type="http://schemas.openxmlformats.org/officeDocument/2006/relationships/hyperlink" Target="https://www.agid.gov.it/it/infrastrutture/cloud-pa" TargetMode="External"/><Relationship Id="rId4" Type="http://schemas.openxmlformats.org/officeDocument/2006/relationships/hyperlink" Target="https://docs.italia.it/italia/daf/lg-patrimonio-pubblico/it/stabile/modellometadati.html" TargetMode="External"/><Relationship Id="rId9" Type="http://schemas.openxmlformats.org/officeDocument/2006/relationships/hyperlink" Target="https://docs.italia.it/italia/piano-triennale-ict/pianotriennale-ict-doc/it/2020-2022/index.html" TargetMode="External"/><Relationship Id="rId14" Type="http://schemas.openxmlformats.org/officeDocument/2006/relationships/hyperlink" Target="https://www.agid.gov.it/it/sicurezza/misure-minime-sicurezza-i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0VarT6CDPOO9ApXQYJWT1QdEdjQ==">AMUW2mULEEOuPJ9wal647V/zV2Hqk1MrMyE9RHHsRKh7o5iTGXxmAO/nHidhSRBWDY8Uc12PLBp1UYflDHNiF57pnax7YQJ9yWnvlG1nz9BQGPY7GKFn/3g/qSZ40ROmy56MxMP0flUpQybzQWDeR4lWXn4KP3aCxLRyAP6UKAZWytcIrODV8OvRxwrVybukjG7JGufuY8sw17+AevOutgIdKjURrCBIGbW3Y6Pc6R6IS90ZdgWYmHyB/KnI2OWRyKHoozX2nfTfc7QIZmBdq5odZv6tlKq0+vGeQxeDiQhi+WV7ytT/4eE=</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A690A16BEB3EF847BEDC217081750971" ma:contentTypeVersion="10" ma:contentTypeDescription="Creare un nuovo documento." ma:contentTypeScope="" ma:versionID="f6d8108ef5f63fb00dd602a5c8cae19f">
  <xsd:schema xmlns:xsd="http://www.w3.org/2001/XMLSchema" xmlns:xs="http://www.w3.org/2001/XMLSchema" xmlns:p="http://schemas.microsoft.com/office/2006/metadata/properties" xmlns:ns2="1500bbd6-c62b-41cd-bad6-d53f7ca9de47" xmlns:ns3="94a076bf-ae83-4f30-8821-73a5e9b31a02" targetNamespace="http://schemas.microsoft.com/office/2006/metadata/properties" ma:root="true" ma:fieldsID="a44a63af2c9c62028bbec336928d2a34" ns2:_="" ns3:_="">
    <xsd:import namespace="1500bbd6-c62b-41cd-bad6-d53f7ca9de47"/>
    <xsd:import namespace="94a076bf-ae83-4f30-8821-73a5e9b31a0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0bbd6-c62b-41cd-bad6-d53f7ca9de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a076bf-ae83-4f30-8821-73a5e9b31a02"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EC85C-0423-483A-A904-761A28E085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2EED5D-0101-4FD1-B3D7-1476E8968128}">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48E40B8-395C-40CB-BCAD-F7C31DDE84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00bbd6-c62b-41cd-bad6-d53f7ca9de47"/>
    <ds:schemaRef ds:uri="94a076bf-ae83-4f30-8821-73a5e9b31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8BA22A7-2947-48D2-83A2-0C7502A94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16514</Words>
  <Characters>94135</Characters>
  <Application>Microsoft Office Word</Application>
  <DocSecurity>0</DocSecurity>
  <Lines>784</Lines>
  <Paragraphs>220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pescarmona</dc:creator>
  <cp:keywords/>
  <dc:description/>
  <cp:lastModifiedBy>Valentina Rossetti</cp:lastModifiedBy>
  <cp:revision>5</cp:revision>
  <cp:lastPrinted>2022-05-18T17:40:00Z</cp:lastPrinted>
  <dcterms:created xsi:type="dcterms:W3CDTF">2022-05-18T17:40:00Z</dcterms:created>
  <dcterms:modified xsi:type="dcterms:W3CDTF">2022-05-18T17:45:00Z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0x010100A690A16BEB3EF847BEDC217081750971</vt:lpwstr>
  </property>
  <property fmtid="{D5CDD505-2E9C-101B-9397-08002B2CF9AE}" pid="3" name="Order">
    <vt:r8>1518900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