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0248" w14:textId="0B917E0D" w:rsidR="00DF701A" w:rsidRPr="009D2726" w:rsidRDefault="00802589" w:rsidP="002153EE">
      <w:pPr>
        <w:jc w:val="center"/>
        <w:rPr>
          <w:rFonts w:ascii="Cambria" w:hAnsi="Cambria" w:cs="Times New Roman"/>
          <w:b/>
          <w:bCs/>
          <w:sz w:val="40"/>
          <w:szCs w:val="40"/>
          <w:lang w:val="en-US"/>
        </w:rPr>
      </w:pPr>
      <w:r w:rsidRPr="009D2726">
        <w:rPr>
          <w:rFonts w:ascii="Cambria" w:hAnsi="Cambria" w:cs="Times New Roman"/>
          <w:b/>
          <w:bCs/>
          <w:sz w:val="40"/>
          <w:szCs w:val="40"/>
          <w:lang w:val="en-US"/>
        </w:rPr>
        <w:t>Title</w:t>
      </w:r>
    </w:p>
    <w:p w14:paraId="679D79E8" w14:textId="234F4505" w:rsidR="00DF701A" w:rsidRPr="00E059D3" w:rsidRDefault="00802589" w:rsidP="002153EE">
      <w:pPr>
        <w:spacing w:before="560"/>
        <w:jc w:val="center"/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</w:pPr>
      <w:proofErr w:type="spellStart"/>
      <w:r w:rsidRPr="00E059D3">
        <w:rPr>
          <w:rFonts w:ascii="Cambria" w:hAnsi="Cambria" w:cs="Times New Roman"/>
          <w:sz w:val="28"/>
          <w:szCs w:val="28"/>
          <w:lang w:val="en-US"/>
        </w:rPr>
        <w:t>Stéphanie</w:t>
      </w:r>
      <w:proofErr w:type="spellEnd"/>
      <w:r w:rsidRPr="00E059D3">
        <w:rPr>
          <w:rFonts w:ascii="Cambria" w:hAnsi="Cambria" w:cs="Times New Roman"/>
          <w:sz w:val="28"/>
          <w:szCs w:val="28"/>
          <w:lang w:val="en-US"/>
        </w:rPr>
        <w:t xml:space="preserve"> </w:t>
      </w:r>
      <w:proofErr w:type="spellStart"/>
      <w:r w:rsidRPr="00E059D3">
        <w:rPr>
          <w:rFonts w:ascii="Cambria" w:hAnsi="Cambria" w:cs="Times New Roman"/>
          <w:sz w:val="28"/>
          <w:szCs w:val="28"/>
          <w:lang w:val="en-US"/>
        </w:rPr>
        <w:t>Aerts</w:t>
      </w:r>
      <w:proofErr w:type="spellEnd"/>
      <w:r w:rsidRPr="00E059D3">
        <w:rPr>
          <w:rFonts w:ascii="Cambria" w:hAnsi="Cambria" w:cs="Times New Roman"/>
          <w:sz w:val="28"/>
          <w:szCs w:val="28"/>
          <w:lang w:val="en-US"/>
        </w:rPr>
        <w:t xml:space="preserve"> </w:t>
      </w:r>
      <w:r w:rsidR="001C73F5" w:rsidRPr="00E059D3">
        <w:rPr>
          <w:rFonts w:ascii="Cambria" w:hAnsi="Cambria" w:cs="Times New Roman"/>
          <w:i/>
          <w:iCs/>
          <w:sz w:val="28"/>
          <w:szCs w:val="28"/>
          <w:vertAlign w:val="superscript"/>
          <w:lang w:val="en-US"/>
        </w:rPr>
        <w:t>a</w:t>
      </w:r>
      <w:r w:rsidR="001C73F5" w:rsidRPr="00E059D3">
        <w:rPr>
          <w:rFonts w:ascii="Cambria" w:hAnsi="Cambria" w:cs="Times New Roman"/>
          <w:sz w:val="28"/>
          <w:szCs w:val="28"/>
          <w:lang w:val="en-US"/>
        </w:rPr>
        <w:t xml:space="preserve">, </w:t>
      </w:r>
      <w:proofErr w:type="spellStart"/>
      <w:r w:rsidR="001C73F5" w:rsidRPr="00E059D3">
        <w:rPr>
          <w:rFonts w:ascii="Cambria" w:hAnsi="Cambria" w:cs="Times New Roman"/>
          <w:sz w:val="28"/>
          <w:szCs w:val="28"/>
          <w:lang w:val="en-US"/>
        </w:rPr>
        <w:t>Gentiane</w:t>
      </w:r>
      <w:proofErr w:type="spellEnd"/>
      <w:r w:rsidR="001C73F5" w:rsidRPr="00E059D3">
        <w:rPr>
          <w:rFonts w:ascii="Cambria" w:hAnsi="Cambria" w:cs="Times New Roman"/>
          <w:sz w:val="28"/>
          <w:szCs w:val="28"/>
          <w:lang w:val="en-US"/>
        </w:rPr>
        <w:t xml:space="preserve"> </w:t>
      </w:r>
      <w:proofErr w:type="spellStart"/>
      <w:r w:rsidR="001C73F5" w:rsidRPr="00E059D3">
        <w:rPr>
          <w:rFonts w:ascii="Cambria" w:hAnsi="Cambria" w:cs="Times New Roman"/>
          <w:sz w:val="28"/>
          <w:szCs w:val="28"/>
          <w:lang w:val="en-US"/>
        </w:rPr>
        <w:t>Haesbroeck</w:t>
      </w:r>
      <w:proofErr w:type="spellEnd"/>
      <w:r w:rsidR="001C73F5" w:rsidRPr="00E059D3">
        <w:rPr>
          <w:rFonts w:ascii="Cambria" w:hAnsi="Cambria" w:cs="Times New Roman"/>
          <w:sz w:val="28"/>
          <w:szCs w:val="28"/>
          <w:lang w:val="en-US"/>
        </w:rPr>
        <w:t xml:space="preserve"> </w:t>
      </w:r>
      <w:r w:rsidR="001C73F5" w:rsidRPr="00E059D3">
        <w:rPr>
          <w:rFonts w:ascii="Cambria" w:hAnsi="Cambria" w:cs="Times New Roman"/>
          <w:i/>
          <w:iCs/>
          <w:sz w:val="28"/>
          <w:szCs w:val="28"/>
          <w:vertAlign w:val="superscript"/>
          <w:lang w:val="en-US"/>
        </w:rPr>
        <w:t>b</w:t>
      </w:r>
      <w:r w:rsidR="001C73F5" w:rsidRPr="00E059D3">
        <w:rPr>
          <w:rFonts w:ascii="Cambria" w:hAnsi="Cambria" w:cs="Times New Roman"/>
          <w:sz w:val="28"/>
          <w:szCs w:val="28"/>
          <w:lang w:val="en-US"/>
        </w:rPr>
        <w:t xml:space="preserve">, and </w:t>
      </w:r>
      <w:r w:rsidR="001C73F5" w:rsidRPr="00E059D3">
        <w:rPr>
          <w:rFonts w:ascii="Cambria" w:hAnsi="Cambria" w:cs="Times New Roman"/>
          <w:sz w:val="28"/>
          <w:szCs w:val="28"/>
          <w:u w:val="single"/>
          <w:lang w:val="en-US"/>
        </w:rPr>
        <w:t xml:space="preserve">Sophie </w:t>
      </w:r>
      <w:proofErr w:type="spellStart"/>
      <w:r w:rsidR="001C73F5" w:rsidRPr="00E059D3">
        <w:rPr>
          <w:rFonts w:ascii="Cambria" w:hAnsi="Cambria" w:cs="Times New Roman"/>
          <w:sz w:val="28"/>
          <w:szCs w:val="28"/>
          <w:u w:val="single"/>
          <w:lang w:val="en-US"/>
        </w:rPr>
        <w:t>Klenkenberg</w:t>
      </w:r>
      <w:proofErr w:type="spellEnd"/>
      <w:r w:rsidR="001C73F5" w:rsidRPr="00E059D3">
        <w:rPr>
          <w:rFonts w:ascii="Cambria" w:hAnsi="Cambria" w:cs="Times New Roman"/>
          <w:sz w:val="28"/>
          <w:szCs w:val="28"/>
          <w:lang w:val="en-US"/>
        </w:rPr>
        <w:t xml:space="preserve"> </w:t>
      </w:r>
      <w:r w:rsidR="001C73F5" w:rsidRPr="00E059D3">
        <w:rPr>
          <w:rFonts w:ascii="Cambria" w:hAnsi="Cambria" w:cs="Times New Roman"/>
          <w:i/>
          <w:iCs/>
          <w:sz w:val="28"/>
          <w:szCs w:val="28"/>
          <w:vertAlign w:val="superscript"/>
          <w:lang w:val="en-US"/>
        </w:rPr>
        <w:t>b</w:t>
      </w:r>
      <w:r w:rsidR="00E059D3">
        <w:rPr>
          <w:rFonts w:ascii="Cambria" w:hAnsi="Cambria" w:cs="Times New Roman"/>
          <w:i/>
          <w:iCs/>
          <w:sz w:val="28"/>
          <w:szCs w:val="28"/>
          <w:vertAlign w:val="superscript"/>
          <w:lang w:val="en-US"/>
        </w:rPr>
        <w:br/>
      </w:r>
      <w:r w:rsidR="00E059D3" w:rsidRP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 xml:space="preserve">List of authors (the presenting author is underlined) </w:t>
      </w:r>
      <w:r w:rsid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br/>
      </w:r>
      <w:r w:rsidR="00E059D3" w:rsidRP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and letters are used as exponent to distinguish the affiliations</w:t>
      </w:r>
    </w:p>
    <w:p w14:paraId="4E43E886" w14:textId="26A1FFDE" w:rsidR="00DF701A" w:rsidRPr="00E059D3" w:rsidRDefault="001C73F5" w:rsidP="002153EE">
      <w:pPr>
        <w:spacing w:before="280"/>
        <w:jc w:val="center"/>
        <w:rPr>
          <w:rFonts w:ascii="Cambria" w:hAnsi="Cambria" w:cs="Times New Roman"/>
          <w:color w:val="A6A6A6" w:themeColor="background1" w:themeShade="A6"/>
          <w:sz w:val="24"/>
          <w:szCs w:val="24"/>
          <w:lang w:val="en-US"/>
        </w:rPr>
      </w:pPr>
      <w:r w:rsidRPr="00E059D3">
        <w:rPr>
          <w:rFonts w:ascii="Cambria" w:hAnsi="Cambria" w:cs="Times New Roman"/>
          <w:i/>
          <w:iCs/>
          <w:sz w:val="24"/>
          <w:szCs w:val="24"/>
          <w:vertAlign w:val="superscript"/>
          <w:lang w:val="en-US"/>
        </w:rPr>
        <w:t>a</w:t>
      </w:r>
      <w:r w:rsidRPr="00E059D3">
        <w:rPr>
          <w:rFonts w:ascii="Cambria" w:hAnsi="Cambria" w:cs="Times New Roman"/>
          <w:sz w:val="24"/>
          <w:szCs w:val="24"/>
          <w:lang w:val="en-US"/>
        </w:rPr>
        <w:t xml:space="preserve"> HEC Liège, Management School of the University of Liège, Belgium</w:t>
      </w:r>
      <w:r w:rsidRPr="00E059D3">
        <w:rPr>
          <w:rFonts w:ascii="Cambria" w:hAnsi="Cambria" w:cs="Times New Roman"/>
          <w:sz w:val="24"/>
          <w:szCs w:val="24"/>
          <w:lang w:val="en-US"/>
        </w:rPr>
        <w:br/>
      </w:r>
      <w:r w:rsidRPr="00E059D3">
        <w:rPr>
          <w:rFonts w:ascii="Cambria" w:hAnsi="Cambria" w:cs="Times New Roman"/>
          <w:i/>
          <w:iCs/>
          <w:sz w:val="24"/>
          <w:szCs w:val="24"/>
          <w:vertAlign w:val="superscript"/>
          <w:lang w:val="en-US"/>
        </w:rPr>
        <w:t>b</w:t>
      </w:r>
      <w:r w:rsidRPr="00E059D3">
        <w:rPr>
          <w:rFonts w:ascii="Cambria" w:hAnsi="Cambria" w:cs="Times New Roman"/>
          <w:sz w:val="24"/>
          <w:szCs w:val="24"/>
          <w:lang w:val="en-US"/>
        </w:rPr>
        <w:t xml:space="preserve"> Department of Mathematics, University of Liège, Belgium</w:t>
      </w:r>
      <w:r w:rsidR="00E059D3">
        <w:rPr>
          <w:rFonts w:ascii="Cambria" w:hAnsi="Cambria" w:cs="Times New Roman"/>
          <w:sz w:val="24"/>
          <w:szCs w:val="24"/>
          <w:lang w:val="en-US"/>
        </w:rPr>
        <w:br/>
      </w:r>
      <w:r w:rsidR="00E059D3" w:rsidRP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List of the affiliations depending on the letters a, b,</w:t>
      </w:r>
      <w:r w:rsid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 xml:space="preserve"> </w:t>
      </w:r>
      <w:r w:rsidR="00E059D3" w:rsidRP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... used in the list of authors</w:t>
      </w:r>
    </w:p>
    <w:p w14:paraId="47472CD7" w14:textId="03666D74" w:rsidR="00DF701A" w:rsidRPr="00E059D3" w:rsidRDefault="003453B2" w:rsidP="002153EE">
      <w:pPr>
        <w:spacing w:before="280"/>
        <w:jc w:val="center"/>
        <w:rPr>
          <w:rFonts w:ascii="Cambria" w:hAnsi="Cambria" w:cs="Times New Roman"/>
          <w:color w:val="A6A6A6" w:themeColor="background1" w:themeShade="A6"/>
          <w:sz w:val="24"/>
          <w:szCs w:val="24"/>
          <w:lang w:val="en-US"/>
        </w:rPr>
      </w:pPr>
      <w:r w:rsidRPr="00E059D3">
        <w:rPr>
          <w:rFonts w:ascii="Cambria" w:hAnsi="Cambria" w:cs="Times New Roman"/>
          <w:sz w:val="24"/>
          <w:szCs w:val="24"/>
          <w:u w:val="single"/>
          <w:lang w:val="en-US"/>
        </w:rPr>
        <w:t>Email</w:t>
      </w:r>
      <w:r w:rsidRPr="00E059D3">
        <w:rPr>
          <w:rFonts w:ascii="Cambria" w:hAnsi="Cambria" w:cs="Times New Roman"/>
          <w:sz w:val="24"/>
          <w:szCs w:val="24"/>
          <w:lang w:val="en-US"/>
        </w:rPr>
        <w:t xml:space="preserve">: </w:t>
      </w:r>
      <w:r w:rsidRPr="00E059D3">
        <w:rPr>
          <w:rFonts w:ascii="Courier New" w:hAnsi="Courier New" w:cs="Courier New"/>
          <w:sz w:val="24"/>
          <w:szCs w:val="24"/>
          <w:lang w:val="en-US"/>
        </w:rPr>
        <w:t>s.klenkenberg@uliege.be</w:t>
      </w:r>
      <w:r w:rsidR="00E059D3">
        <w:rPr>
          <w:rFonts w:ascii="Courier New" w:hAnsi="Courier New" w:cs="Courier New"/>
          <w:sz w:val="24"/>
          <w:szCs w:val="24"/>
          <w:lang w:val="en-US"/>
        </w:rPr>
        <w:br/>
      </w:r>
      <w:r w:rsid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E</w:t>
      </w:r>
      <w:r w:rsidR="00E059D3" w:rsidRPr="00E059D3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mail address of presenting author</w:t>
      </w:r>
    </w:p>
    <w:p w14:paraId="1F37434A" w14:textId="77777777" w:rsidR="002153EE" w:rsidRPr="00E059D3" w:rsidRDefault="002153EE" w:rsidP="002153EE">
      <w:pPr>
        <w:spacing w:before="280"/>
        <w:jc w:val="center"/>
        <w:rPr>
          <w:rFonts w:ascii="Cambria" w:hAnsi="Cambria" w:cs="Times New Roman"/>
          <w:color w:val="A6A6A6" w:themeColor="background1" w:themeShade="A6"/>
          <w:sz w:val="32"/>
          <w:szCs w:val="32"/>
          <w:lang w:val="en-US"/>
        </w:rPr>
      </w:pPr>
    </w:p>
    <w:p w14:paraId="2EB2796A" w14:textId="1B178CD2" w:rsidR="00DF701A" w:rsidRPr="00E059D3" w:rsidRDefault="002153EE" w:rsidP="0078394D">
      <w:pPr>
        <w:autoSpaceDE w:val="0"/>
        <w:autoSpaceDN w:val="0"/>
        <w:adjustRightInd w:val="0"/>
        <w:spacing w:line="276" w:lineRule="auto"/>
        <w:ind w:firstLine="397"/>
        <w:jc w:val="both"/>
        <w:rPr>
          <w:rFonts w:ascii="Cambria" w:hAnsi="Cambria" w:cs="Times New Roman"/>
          <w:sz w:val="24"/>
          <w:szCs w:val="24"/>
          <w:lang w:val="en-US"/>
        </w:rPr>
      </w:pPr>
      <w:r w:rsidRPr="00E059D3">
        <w:rPr>
          <w:rFonts w:ascii="Cambria" w:hAnsi="Cambria" w:cs="Times New Roman"/>
          <w:sz w:val="24"/>
          <w:szCs w:val="24"/>
          <w:lang w:val="en-US"/>
        </w:rPr>
        <w:t>Text of the abstract (one page maximum, including references).</w:t>
      </w:r>
      <w:r w:rsidR="00CD126F" w:rsidRPr="00E059D3">
        <w:rPr>
          <w:rFonts w:ascii="Cambria" w:eastAsia="CMR12" w:hAnsi="Cambria" w:cs="CMR12"/>
          <w:sz w:val="24"/>
          <w:szCs w:val="24"/>
          <w:lang w:val="en-US"/>
        </w:rPr>
        <w:t xml:space="preserve"> </w:t>
      </w:r>
    </w:p>
    <w:p w14:paraId="2AC76A99" w14:textId="66001910" w:rsidR="00DF701A" w:rsidRPr="00E059D3" w:rsidRDefault="00C50F2C" w:rsidP="00C50F2C">
      <w:pPr>
        <w:spacing w:before="280"/>
        <w:rPr>
          <w:rFonts w:ascii="Cambria" w:hAnsi="Cambria" w:cs="Times New Roman"/>
          <w:sz w:val="36"/>
          <w:szCs w:val="36"/>
          <w:lang w:val="en-US"/>
        </w:rPr>
      </w:pPr>
      <w:r w:rsidRPr="00E059D3">
        <w:rPr>
          <w:rFonts w:ascii="Cambria" w:hAnsi="Cambria" w:cs="Times New Roman"/>
          <w:sz w:val="36"/>
          <w:szCs w:val="36"/>
          <w:lang w:val="en-US"/>
        </w:rPr>
        <w:t>References</w:t>
      </w:r>
    </w:p>
    <w:p w14:paraId="29BAA3B5" w14:textId="27738A13" w:rsidR="00CC7ED0" w:rsidRPr="00E059D3" w:rsidRDefault="00C50F2C" w:rsidP="00D0215A">
      <w:pPr>
        <w:pStyle w:val="ListParagraph"/>
        <w:numPr>
          <w:ilvl w:val="0"/>
          <w:numId w:val="1"/>
        </w:numPr>
        <w:spacing w:before="140"/>
        <w:ind w:left="567" w:hanging="425"/>
        <w:contextualSpacing w:val="0"/>
        <w:jc w:val="both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Hössjer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, O., </w:t>
      </w: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Rousseeuw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, P.J. and </w:t>
      </w: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Croux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, C. (1996), </w:t>
      </w: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Asymptotics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 of an estimator of a robust spread functional. </w:t>
      </w:r>
      <w:proofErr w:type="spellStart"/>
      <w:r w:rsidRPr="00E059D3">
        <w:rPr>
          <w:rFonts w:ascii="Cambria" w:hAnsi="Cambria" w:cs="Times New Roman"/>
          <w:i/>
          <w:iCs/>
          <w:sz w:val="24"/>
          <w:szCs w:val="24"/>
          <w:lang w:val="en-US"/>
        </w:rPr>
        <w:t>Statistica</w:t>
      </w:r>
      <w:proofErr w:type="spellEnd"/>
      <w:r w:rsidRPr="00E059D3">
        <w:rPr>
          <w:rFonts w:ascii="Cambria" w:hAnsi="Cambria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E059D3">
        <w:rPr>
          <w:rFonts w:ascii="Cambria" w:hAnsi="Cambria" w:cs="Times New Roman"/>
          <w:i/>
          <w:iCs/>
          <w:sz w:val="24"/>
          <w:szCs w:val="24"/>
          <w:lang w:val="en-US"/>
        </w:rPr>
        <w:t>Sinica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>, 6(2), 375-388.</w:t>
      </w:r>
      <w:r w:rsidR="00D0215A" w:rsidRPr="00E059D3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CC7ED0" w:rsidRPr="009D2726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Example for the citation of articles in journals</w:t>
      </w:r>
    </w:p>
    <w:p w14:paraId="197873C2" w14:textId="00BFD040" w:rsidR="00CC7ED0" w:rsidRPr="00E059D3" w:rsidRDefault="00CC7ED0" w:rsidP="00D0215A">
      <w:pPr>
        <w:pStyle w:val="ListParagraph"/>
        <w:numPr>
          <w:ilvl w:val="0"/>
          <w:numId w:val="1"/>
        </w:numPr>
        <w:spacing w:before="140"/>
        <w:ind w:left="567" w:hanging="425"/>
        <w:contextualSpacing w:val="0"/>
        <w:jc w:val="both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Therneau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, T., and </w:t>
      </w:r>
      <w:proofErr w:type="spellStart"/>
      <w:r w:rsidRPr="00E059D3">
        <w:rPr>
          <w:rFonts w:ascii="Cambria" w:hAnsi="Cambria" w:cs="Times New Roman"/>
          <w:sz w:val="24"/>
          <w:szCs w:val="24"/>
          <w:lang w:val="en-US"/>
        </w:rPr>
        <w:t>Grambsch</w:t>
      </w:r>
      <w:proofErr w:type="spellEnd"/>
      <w:r w:rsidRPr="00E059D3">
        <w:rPr>
          <w:rFonts w:ascii="Cambria" w:hAnsi="Cambria" w:cs="Times New Roman"/>
          <w:sz w:val="24"/>
          <w:szCs w:val="24"/>
          <w:lang w:val="en-US"/>
        </w:rPr>
        <w:t xml:space="preserve">, P.M. (2000) </w:t>
      </w:r>
      <w:r w:rsidRPr="00E059D3">
        <w:rPr>
          <w:rFonts w:ascii="Cambria" w:hAnsi="Cambria" w:cs="Times New Roman"/>
          <w:i/>
          <w:iCs/>
          <w:sz w:val="24"/>
          <w:szCs w:val="24"/>
          <w:lang w:val="en-US"/>
        </w:rPr>
        <w:t>Modeling Survival Data: Extending the Cox Model</w:t>
      </w:r>
      <w:r w:rsidRPr="00E059D3">
        <w:rPr>
          <w:rFonts w:ascii="Cambria" w:hAnsi="Cambria" w:cs="Times New Roman"/>
          <w:sz w:val="24"/>
          <w:szCs w:val="24"/>
          <w:lang w:val="en-US"/>
        </w:rPr>
        <w:t>. New York: Springer-Verlag.</w:t>
      </w:r>
      <w:r w:rsidR="00D0215A" w:rsidRPr="00E059D3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Pr="009D2726">
        <w:rPr>
          <w:rFonts w:ascii="Cambria" w:hAnsi="Cambria" w:cs="Times New Roman"/>
          <w:color w:val="A6A6A6" w:themeColor="background1" w:themeShade="A6"/>
          <w:sz w:val="20"/>
          <w:szCs w:val="20"/>
          <w:lang w:val="en-US"/>
        </w:rPr>
        <w:t>Example for the citation of books and thesis</w:t>
      </w:r>
    </w:p>
    <w:sectPr w:rsidR="00CC7ED0" w:rsidRPr="00E059D3" w:rsidSect="0078394D">
      <w:pgSz w:w="12240" w:h="15840" w:code="1"/>
      <w:pgMar w:top="1304" w:right="1729" w:bottom="1985" w:left="172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68B6"/>
    <w:multiLevelType w:val="hybridMultilevel"/>
    <w:tmpl w:val="A39E5BFE"/>
    <w:lvl w:ilvl="0" w:tplc="1FE27C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04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BF"/>
    <w:rsid w:val="001B3B28"/>
    <w:rsid w:val="001C73F5"/>
    <w:rsid w:val="002153EE"/>
    <w:rsid w:val="003453B2"/>
    <w:rsid w:val="00541243"/>
    <w:rsid w:val="005526BF"/>
    <w:rsid w:val="0077715E"/>
    <w:rsid w:val="0078394D"/>
    <w:rsid w:val="00802589"/>
    <w:rsid w:val="008C0189"/>
    <w:rsid w:val="008F3B4E"/>
    <w:rsid w:val="009D2726"/>
    <w:rsid w:val="00A12D64"/>
    <w:rsid w:val="00C50F2C"/>
    <w:rsid w:val="00CA6BF3"/>
    <w:rsid w:val="00CC7ED0"/>
    <w:rsid w:val="00CD126F"/>
    <w:rsid w:val="00D0215A"/>
    <w:rsid w:val="00D51DAB"/>
    <w:rsid w:val="00DF701A"/>
    <w:rsid w:val="00E059D3"/>
    <w:rsid w:val="00F6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D640"/>
  <w15:chartTrackingRefBased/>
  <w15:docId w15:val="{4956B09B-66E8-4B57-A0F0-477C02BD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701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5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F126-FC22-4D73-A659-B75D519C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Bossche</dc:creator>
  <cp:keywords/>
  <dc:description/>
  <cp:lastModifiedBy>Robin Van den Bossche</cp:lastModifiedBy>
  <cp:revision>4</cp:revision>
  <cp:lastPrinted>2022-05-26T13:19:00Z</cp:lastPrinted>
  <dcterms:created xsi:type="dcterms:W3CDTF">2022-05-26T11:37:00Z</dcterms:created>
  <dcterms:modified xsi:type="dcterms:W3CDTF">2022-05-26T13:24:00Z</dcterms:modified>
</cp:coreProperties>
</file>