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BAD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大学生创新创业训练计划项目</w:t>
      </w:r>
    </w:p>
    <w:p w14:paraId="0318C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管理系统项目立项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</w:rPr>
        <w:t>操作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指南</w:t>
      </w:r>
    </w:p>
    <w:p w14:paraId="3ADA4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</w:pPr>
    </w:p>
    <w:p w14:paraId="577B1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自2025年度开始，使用新系统开展大创项目申报立项、中期检查和结题验收工作，具体操作如下。</w:t>
      </w:r>
    </w:p>
    <w:p w14:paraId="2A66B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40" w:lineRule="exact"/>
        <w:ind w:firstLine="643" w:firstLineChars="200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一、用户登录</w:t>
      </w:r>
    </w:p>
    <w:p w14:paraId="1FBCBE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管理系统从本科生院主页一站式登录，从教务系统入口进入，切换至本科大创功能模块。</w:t>
      </w:r>
    </w:p>
    <w:p w14:paraId="256FD4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94150" cy="2434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27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用户（指导教师、学生）登录教务系统，点击“本科大创”进入系统。</w:t>
      </w:r>
    </w:p>
    <w:p w14:paraId="1FE7B8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41775" cy="2284095"/>
            <wp:effectExtent l="0" t="0" r="158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A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40" w:lineRule="exact"/>
        <w:ind w:firstLine="643" w:firstLineChars="200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二、报题选题</w:t>
      </w:r>
    </w:p>
    <w:p w14:paraId="22BD8A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系统提供教师申报和学生申报选题两个渠道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。在项目开放申报选题时段，用户（指导教师、学生）点击“新增”，进入项目选题申报。</w:t>
      </w:r>
    </w:p>
    <w:p w14:paraId="1B0357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用户填写项目信息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，包括管理单位（决定后续项目由哪个单位管理，在哪个单位答辩）、项目名称、项目类别、所属学科门类、所属领域、项目来源、所属平台、实验室、项目简介等。</w:t>
      </w:r>
    </w:p>
    <w:p w14:paraId="6535A5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指定项目指导教师、项目队员。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指导教师申报选题可不指定参加学生。学生申报选题须提前联系好指导教师。项目在成员不够时，可以使用招募队员功能并发布招募队员的要求，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提交后招募信息向全校本科生发布。</w:t>
      </w:r>
    </w:p>
    <w:p w14:paraId="3E114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1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79925" cy="2984500"/>
            <wp:effectExtent l="0" t="0" r="158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1B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需要招募队员的项目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，发布到“招募队员项目”中，所有学生均可看到该招募队员的选题信息，其他学生可以报名参加，报名后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项目负责人（或指导教师，根据申报选题人员不同，由申报选题的师生负责）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及时可见并可确认成员及排序（按确认先后），报题负责人再点招募结束，项目直接转入指导教师审核选题环节，指导教师审核后，再次确认选题及队员（务必注意负责人和成员排序，后续以此为准），之后其他队员可以看到报题结果信息，同时流程进入项目负责人填写开题报告阶段（所有需要提交材料的操作，后续均有项目负责人填报）。</w:t>
      </w:r>
    </w:p>
    <w:p w14:paraId="301BA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98595" cy="21259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3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40" w:lineRule="exact"/>
        <w:ind w:firstLine="643" w:firstLineChars="200"/>
        <w:textAlignment w:val="auto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三、项目开题</w:t>
      </w:r>
    </w:p>
    <w:p w14:paraId="5F170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项目选题经指导教师审核后，根据各项目管理单位的安排，组织线下立项审核或答辩，之后由项目负责学生提交开题材料，填写开题信息，开题材料包括预期成果形式、开题报告PDF、开题答辩PPT等。</w:t>
      </w:r>
    </w:p>
    <w:p w14:paraId="05850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2245" cy="2324735"/>
            <wp:effectExtent l="0" t="0" r="1460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B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项目管理单位组织审核后，学生填完开题信息提交开题材料，指导教师审核，不通过可退回修改，通过后等待院级管理员发布立项。</w:t>
      </w:r>
    </w:p>
    <w:p w14:paraId="74420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09465" cy="2582545"/>
            <wp:effectExtent l="0" t="0" r="6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F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院级管理员发布立项后，项目正式立项。项目进入正式实施阶段。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5C2FAB"/>
    <w:rsid w:val="13FF1EBD"/>
    <w:rsid w:val="28FF77E0"/>
    <w:rsid w:val="38252B66"/>
    <w:rsid w:val="4BDFF714"/>
    <w:rsid w:val="682C60B9"/>
    <w:rsid w:val="9767F3EE"/>
    <w:rsid w:val="9BB5A196"/>
    <w:rsid w:val="9FAF3F73"/>
    <w:rsid w:val="B85C2FAB"/>
    <w:rsid w:val="DADE9ECD"/>
    <w:rsid w:val="F1B350A9"/>
    <w:rsid w:val="FBFE32CE"/>
    <w:rsid w:val="FFFFA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807</Words>
  <Characters>814</Characters>
  <Lines>0</Lines>
  <Paragraphs>0</Paragraphs>
  <TotalTime>29</TotalTime>
  <ScaleCrop>false</ScaleCrop>
  <LinksUpToDate>false</LinksUpToDate>
  <CharactersWithSpaces>814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2025-05-27T08:12:00Z</dcterms:created>
  <dc:creator>用户</dc:creator>
  <cp:lastModifiedBy>lenovo</cp:lastModifiedBy>
  <dcterms:modified xsi:type="dcterms:W3CDTF">2025-05-28T08:51:20Z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EAC71D92AADE47B496792F1C6A19B20C_13</vt:lpwstr>
  </property>
  <property fmtid="{D5CDD505-2E9C-101B-9397-08002B2CF9AE}" pid="4" name="KSOTemplateDocerSaveRecord">
    <vt:lpwstr>eyJoZGlkIjoiODJlZDlkMmRhNDQyZjM3NjEzNTRjYWUxNTFjMmYzYmMiLCJ1c2VySWQiOiIyOTg1ODU0NDYifQ==</vt:lpwstr>
  </property>
</Properties>
</file>