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D7" w:rsidRDefault="009E4E5B">
      <w:pPr>
        <w:rPr>
          <w:rFonts w:ascii="微软雅黑" w:eastAsia="微软雅黑" w:hAnsi="微软雅黑"/>
          <w:color w:val="000000"/>
          <w:sz w:val="27"/>
          <w:szCs w:val="27"/>
        </w:rPr>
      </w:pPr>
      <w:r w:rsidRPr="009E4E5B">
        <w:rPr>
          <w:rFonts w:ascii="微软雅黑" w:eastAsia="微软雅黑" w:hAnsi="微软雅黑"/>
          <w:color w:val="000000"/>
          <w:sz w:val="27"/>
          <w:szCs w:val="27"/>
        </w:rPr>
        <w:t>According to Waterloo's SEIR model,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the peak number of cases in the Wuhan area should be about 140,000 by the end of March, 2020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However,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data shows a much smaller number of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cases. This could be due to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very successful efforts to control </w:t>
      </w:r>
      <w:r w:rsidR="005D04BE">
        <w:rPr>
          <w:rFonts w:ascii="微软雅黑" w:eastAsia="微软雅黑" w:hAnsi="微软雅黑" w:hint="eastAsia"/>
          <w:color w:val="000000"/>
          <w:sz w:val="27"/>
          <w:szCs w:val="27"/>
        </w:rPr>
        <w:t>spreading (i.e. reduction of "</w:t>
      </w:r>
      <w:proofErr w:type="spellStart"/>
      <w:r w:rsidR="005D04BE">
        <w:rPr>
          <w:rFonts w:ascii="微软雅黑" w:eastAsia="微软雅黑" w:hAnsi="微软雅黑" w:hint="eastAsia"/>
          <w:color w:val="000000"/>
          <w:sz w:val="27"/>
          <w:szCs w:val="27"/>
        </w:rPr>
        <w:t>R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zero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>
        <w:rPr>
          <w:rFonts w:ascii="微软雅黑" w:eastAsia="微软雅黑" w:hAnsi="微软雅黑"/>
          <w:color w:val="000000"/>
          <w:sz w:val="27"/>
          <w:szCs w:val="27"/>
        </w:rPr>
        <w:t>, effective policy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)</w:t>
      </w:r>
    </w:p>
    <w:p w:rsidR="009E4E5B" w:rsidRDefault="009E4E5B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9E4E5B" w:rsidRDefault="009E4E5B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The most important parameter is </w:t>
      </w: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Rzero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 xml:space="preserve">, which </w:t>
      </w:r>
      <w:r w:rsidR="005D04BE">
        <w:rPr>
          <w:rFonts w:ascii="微软雅黑" w:eastAsia="微软雅黑" w:hAnsi="微软雅黑"/>
          <w:color w:val="000000"/>
          <w:sz w:val="27"/>
          <w:szCs w:val="27"/>
        </w:rPr>
        <w:t xml:space="preserve">is the average number of people infected by a single infectious person. </w:t>
      </w:r>
      <w:proofErr w:type="spellStart"/>
      <w:r w:rsidR="005D04BE">
        <w:rPr>
          <w:rFonts w:ascii="微软雅黑" w:eastAsia="微软雅黑" w:hAnsi="微软雅黑" w:hint="eastAsia"/>
          <w:color w:val="000000"/>
          <w:sz w:val="27"/>
          <w:szCs w:val="27"/>
        </w:rPr>
        <w:t>Rzero</w:t>
      </w:r>
      <w:proofErr w:type="spellEnd"/>
      <w:r w:rsidR="005D04B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greater than 1, means that infection will spread until herd immunity reached. </w:t>
      </w:r>
      <w:proofErr w:type="spellStart"/>
      <w:r w:rsidR="005D04BE">
        <w:rPr>
          <w:rFonts w:ascii="微软雅黑" w:eastAsia="微软雅黑" w:hAnsi="微软雅黑" w:hint="eastAsia"/>
          <w:color w:val="000000"/>
          <w:sz w:val="27"/>
          <w:szCs w:val="27"/>
        </w:rPr>
        <w:t>Rzero</w:t>
      </w:r>
      <w:proofErr w:type="spellEnd"/>
      <w:r w:rsidR="005D04B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less than 1, means that infection will die out, without infecting a large proportion of susceptible population.</w:t>
      </w:r>
    </w:p>
    <w:p w:rsidR="005D04BE" w:rsidRDefault="005D04BE">
      <w:pPr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GoBack"/>
      <w:bookmarkEnd w:id="0"/>
    </w:p>
    <w:p w:rsidR="005D04BE" w:rsidRDefault="00716F4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I </w:t>
      </w:r>
      <w:r w:rsidR="000B63A3">
        <w:rPr>
          <w:rFonts w:ascii="微软雅黑" w:eastAsia="微软雅黑" w:hAnsi="微软雅黑" w:hint="eastAsia"/>
          <w:color w:val="000000"/>
          <w:sz w:val="27"/>
          <w:szCs w:val="27"/>
        </w:rPr>
        <w:t xml:space="preserve">suppose that social distancing is relaxed beginning at 120 days. A gradual lifting of mitigation occurs between 120 days and 240 days, so that at 240 days, </w:t>
      </w:r>
      <w:proofErr w:type="spellStart"/>
      <w:r w:rsidR="000B63A3">
        <w:rPr>
          <w:rFonts w:ascii="微软雅黑" w:eastAsia="微软雅黑" w:hAnsi="微软雅黑" w:hint="eastAsia"/>
          <w:color w:val="000000"/>
          <w:sz w:val="27"/>
          <w:szCs w:val="27"/>
        </w:rPr>
        <w:t>Rzero</w:t>
      </w:r>
      <w:proofErr w:type="spellEnd"/>
      <w:r w:rsidR="000B63A3">
        <w:rPr>
          <w:rFonts w:ascii="微软雅黑" w:eastAsia="微软雅黑" w:hAnsi="微软雅黑" w:hint="eastAsia"/>
          <w:color w:val="000000"/>
          <w:sz w:val="27"/>
          <w:szCs w:val="27"/>
        </w:rPr>
        <w:t xml:space="preserve"> is now 1.75.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T</w:t>
      </w:r>
      <w:r w:rsidR="000B63A3">
        <w:rPr>
          <w:rFonts w:ascii="微软雅黑" w:eastAsia="微软雅黑" w:hAnsi="微软雅黑" w:hint="eastAsia"/>
          <w:color w:val="000000"/>
          <w:sz w:val="27"/>
          <w:szCs w:val="27"/>
        </w:rPr>
        <w:t xml:space="preserve">his causes a second wave of infection, so that once again, social distancing is imposed, at day 240, with </w:t>
      </w:r>
      <w:proofErr w:type="spellStart"/>
      <w:r w:rsidR="000B63A3">
        <w:rPr>
          <w:rFonts w:ascii="微软雅黑" w:eastAsia="微软雅黑" w:hAnsi="微软雅黑" w:hint="eastAsia"/>
          <w:color w:val="000000"/>
          <w:sz w:val="27"/>
          <w:szCs w:val="27"/>
        </w:rPr>
        <w:t>Rzero</w:t>
      </w:r>
      <w:proofErr w:type="spellEnd"/>
      <w:r w:rsidR="000B63A3">
        <w:rPr>
          <w:rFonts w:ascii="微软雅黑" w:eastAsia="微软雅黑" w:hAnsi="微软雅黑" w:hint="eastAsia"/>
          <w:color w:val="000000"/>
          <w:sz w:val="27"/>
          <w:szCs w:val="27"/>
        </w:rPr>
        <w:t xml:space="preserve"> returning to 0.5 at day 360. The second wave actually peaks higher than the first wave. </w:t>
      </w:r>
    </w:p>
    <w:p w:rsidR="00716F4E" w:rsidRDefault="00716F4E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716F4E" w:rsidRPr="009E4E5B" w:rsidRDefault="002019D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 xml:space="preserve">Learning link: </w:t>
      </w:r>
      <w:r w:rsidRPr="002019D6">
        <w:rPr>
          <w:rFonts w:ascii="微软雅黑" w:eastAsia="微软雅黑" w:hAnsi="微软雅黑"/>
          <w:color w:val="000000"/>
          <w:sz w:val="27"/>
          <w:szCs w:val="27"/>
        </w:rPr>
        <w:t>http://www.arts.uwaterloo.ca/~pchausse/seir</w:t>
      </w:r>
    </w:p>
    <w:sectPr w:rsidR="00716F4E" w:rsidRPr="009E4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5B"/>
    <w:rsid w:val="000B63A3"/>
    <w:rsid w:val="001414A7"/>
    <w:rsid w:val="002019D6"/>
    <w:rsid w:val="005D04BE"/>
    <w:rsid w:val="00716F4E"/>
    <w:rsid w:val="009E4E5B"/>
    <w:rsid w:val="00A1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61E-88CB-45B2-9D6E-C36F26B8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2022-06-15T15:42:00Z</dcterms:created>
  <dcterms:modified xsi:type="dcterms:W3CDTF">2022-06-16T06:17:00Z</dcterms:modified>
</cp:coreProperties>
</file>