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2C" w:rsidRPr="0059672C" w:rsidRDefault="0059672C" w:rsidP="0059672C">
      <w:pPr>
        <w:widowControl/>
        <w:spacing w:before="300" w:after="150"/>
        <w:jc w:val="left"/>
        <w:outlineLvl w:val="2"/>
        <w:rPr>
          <w:rFonts w:ascii="inherit" w:eastAsia="宋体" w:hAnsi="inherit" w:cs="Helvetica"/>
          <w:color w:val="333333"/>
          <w:kern w:val="0"/>
          <w:sz w:val="36"/>
          <w:szCs w:val="36"/>
          <w:lang w:val="en"/>
        </w:rPr>
      </w:pPr>
      <w:r w:rsidRPr="0059672C">
        <w:rPr>
          <w:rFonts w:ascii="inherit" w:eastAsia="宋体" w:hAnsi="inherit" w:cs="Helvetica"/>
          <w:color w:val="333333"/>
          <w:kern w:val="0"/>
          <w:sz w:val="36"/>
          <w:szCs w:val="36"/>
          <w:lang w:val="en"/>
        </w:rPr>
        <w:t>Call for Research Track Papers</w:t>
      </w:r>
    </w:p>
    <w:p w:rsidR="0059672C" w:rsidRPr="0059672C" w:rsidRDefault="0059672C" w:rsidP="0059672C">
      <w:pPr>
        <w:widowControl/>
        <w:spacing w:after="150"/>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The success of key human activities ranging from research and business to everyday services relies on the use of ever more sophisticated, feature-rich and complex computer systems. These complex computer systems are regularly required to accomplish more, faster and on a broader scale, to adapt dynamically to changing workloads, scenarios and objectives, and to achieve guaranteed levels of performance and dependability. Satisfying such demanding requirements in the presence of the variability, heterogeneity and non-l</w:t>
      </w:r>
      <w:r>
        <w:rPr>
          <w:rFonts w:ascii="Helvetica" w:eastAsia="宋体" w:hAnsi="Helvetica" w:cs="Helvetica"/>
          <w:color w:val="333333"/>
          <w:kern w:val="0"/>
          <w:szCs w:val="21"/>
          <w:lang w:val="en"/>
        </w:rPr>
        <w:t xml:space="preserve">inear </w:t>
      </w:r>
      <w:proofErr w:type="spellStart"/>
      <w:r>
        <w:rPr>
          <w:rFonts w:ascii="Helvetica" w:eastAsia="宋体" w:hAnsi="Helvetica" w:cs="Helvetica"/>
          <w:color w:val="333333"/>
          <w:kern w:val="0"/>
          <w:szCs w:val="21"/>
          <w:lang w:val="en"/>
        </w:rPr>
        <w:t>behaviour</w:t>
      </w:r>
      <w:proofErr w:type="spellEnd"/>
      <w:r>
        <w:rPr>
          <w:rFonts w:ascii="Helvetica" w:eastAsia="宋体" w:hAnsi="Helvetica" w:cs="Helvetica"/>
          <w:color w:val="333333"/>
          <w:kern w:val="0"/>
          <w:szCs w:val="21"/>
          <w:lang w:val="en"/>
        </w:rPr>
        <w:t xml:space="preserve"> that characteriz</w:t>
      </w:r>
      <w:r w:rsidRPr="0059672C">
        <w:rPr>
          <w:rFonts w:ascii="Helvetica" w:eastAsia="宋体" w:hAnsi="Helvetica" w:cs="Helvetica"/>
          <w:color w:val="333333"/>
          <w:kern w:val="0"/>
          <w:szCs w:val="21"/>
          <w:lang w:val="en"/>
        </w:rPr>
        <w:t xml:space="preserve">e complex computer systems poses numerous challenges to both their developers and their users. </w:t>
      </w:r>
      <w:r w:rsidRPr="0059672C">
        <w:rPr>
          <w:rFonts w:ascii="Helvetica" w:eastAsia="宋体" w:hAnsi="Helvetica" w:cs="Helvetica"/>
          <w:color w:val="333333"/>
          <w:kern w:val="0"/>
          <w:szCs w:val="21"/>
          <w:lang w:val="en"/>
        </w:rPr>
        <w:br/>
      </w:r>
      <w:r w:rsidRPr="0059672C">
        <w:rPr>
          <w:rFonts w:ascii="Helvetica" w:eastAsia="宋体" w:hAnsi="Helvetica" w:cs="Helvetica"/>
          <w:color w:val="333333"/>
          <w:kern w:val="0"/>
          <w:szCs w:val="21"/>
          <w:lang w:val="en"/>
        </w:rPr>
        <w:br/>
        <w:t xml:space="preserve">The aim of the conference is to bring together researchers, practitioners and leading experts from academia and industry, to advance the state of the art in the specification, development, validation and verification, and management of complex computer systems. </w:t>
      </w:r>
    </w:p>
    <w:p w:rsidR="0059672C" w:rsidRPr="0059672C" w:rsidRDefault="0059672C" w:rsidP="0059672C">
      <w:pPr>
        <w:widowControl/>
        <w:spacing w:before="300" w:after="150"/>
        <w:jc w:val="left"/>
        <w:outlineLvl w:val="2"/>
        <w:rPr>
          <w:rFonts w:ascii="inherit" w:eastAsia="宋体" w:hAnsi="inherit" w:cs="Helvetica"/>
          <w:color w:val="333333"/>
          <w:kern w:val="0"/>
          <w:sz w:val="36"/>
          <w:szCs w:val="36"/>
          <w:lang w:val="en"/>
        </w:rPr>
      </w:pPr>
      <w:r w:rsidRPr="0059672C">
        <w:rPr>
          <w:rFonts w:ascii="inherit" w:eastAsia="宋体" w:hAnsi="inherit" w:cs="Helvetica"/>
          <w:color w:val="333333"/>
          <w:kern w:val="0"/>
          <w:sz w:val="36"/>
          <w:szCs w:val="36"/>
          <w:lang w:val="en"/>
        </w:rPr>
        <w:t>Covered Scope and Topics</w:t>
      </w:r>
    </w:p>
    <w:p w:rsidR="0059672C" w:rsidRPr="0059672C" w:rsidRDefault="0059672C" w:rsidP="0059672C">
      <w:pPr>
        <w:widowControl/>
        <w:spacing w:after="150"/>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Authors are invited to submit papers describing original, unpublished research r</w:t>
      </w:r>
      <w:r>
        <w:rPr>
          <w:rFonts w:ascii="Helvetica" w:eastAsia="宋体" w:hAnsi="Helvetica" w:cs="Helvetica"/>
          <w:color w:val="333333"/>
          <w:kern w:val="0"/>
          <w:szCs w:val="21"/>
          <w:lang w:val="en"/>
        </w:rPr>
        <w:t>esults, case studies and toolset</w:t>
      </w:r>
      <w:r w:rsidRPr="0059672C">
        <w:rPr>
          <w:rFonts w:ascii="Helvetica" w:eastAsia="宋体" w:hAnsi="Helvetica" w:cs="Helvetica"/>
          <w:color w:val="333333"/>
          <w:kern w:val="0"/>
          <w:szCs w:val="21"/>
          <w:lang w:val="en"/>
        </w:rPr>
        <w:t xml:space="preserve"> research results, case studies and tools. Papers are solicited in all areas related to complex computer-based systems, including the causes of complexity and means of avoiding, controlling, or coping with complexity. Topic areas include, but are not limited to: </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Requirement specification and analysis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Verification and validation</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Model-driven development</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Reverse engineering and refactoring</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proofErr w:type="spellStart"/>
      <w:r w:rsidRPr="0059672C">
        <w:rPr>
          <w:rFonts w:ascii="Helvetica" w:eastAsia="宋体" w:hAnsi="Helvetica" w:cs="Helvetica"/>
          <w:color w:val="333333"/>
          <w:kern w:val="0"/>
          <w:szCs w:val="21"/>
          <w:lang w:val="en"/>
        </w:rPr>
        <w:t>Achitecture</w:t>
      </w:r>
      <w:proofErr w:type="spellEnd"/>
      <w:r w:rsidRPr="0059672C">
        <w:rPr>
          <w:rFonts w:ascii="Helvetica" w:eastAsia="宋体" w:hAnsi="Helvetica" w:cs="Helvetica"/>
          <w:color w:val="333333"/>
          <w:kern w:val="0"/>
          <w:szCs w:val="21"/>
          <w:lang w:val="en"/>
        </w:rPr>
        <w:t xml:space="preserve"> software</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Big Data Management</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Ambient intelligence, pervasive computing</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Ubiquitous computing, context awareness, sensor networks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Design by contract</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Agile methods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Safety-critical &amp; fault-tolerant architectures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Adaptive, self-managing and multi-agent systems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Real-time, hybrid and embedded systems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Systems of systems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Tools and tool integration</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Industrial case studies</w:t>
      </w:r>
    </w:p>
    <w:p w:rsidR="0059672C" w:rsidRPr="0059672C" w:rsidRDefault="0059672C" w:rsidP="0059672C">
      <w:pPr>
        <w:widowControl/>
        <w:numPr>
          <w:ilvl w:val="0"/>
          <w:numId w:val="1"/>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w:t>
      </w:r>
    </w:p>
    <w:p w:rsidR="0059672C" w:rsidRPr="0059672C" w:rsidRDefault="0059672C" w:rsidP="0059672C">
      <w:pPr>
        <w:widowControl/>
        <w:spacing w:after="150"/>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lastRenderedPageBreak/>
        <w:t>Different kinds of contributions are sought, including novel research, lessons learned, experience reports, and discussions of practical problems faced by industry and user domains. The ultimate goal is to build a rich and comprehensive conference program that can fit the interests and needs of different classes of attendees: professionals, researchers, managers, and students. A program goal is to organize several sessions that include both academic and industrial papers on a given topic and culminate panels to discuss relationships between industrial and academic research. Papers are divided into two categories: Technical Papers and Experience Reports. The papers submitted to both categories will be reviewed by program committee members, and papers accepted in either category will be published in the conference proceedings. Technical papers should describe original research, and industrial experience reports should describe practical projects carried out in industry, and reflect on the lessons learnt from them.</w:t>
      </w:r>
    </w:p>
    <w:p w:rsidR="0059672C" w:rsidRPr="0059672C" w:rsidRDefault="0059672C" w:rsidP="0059672C">
      <w:pPr>
        <w:widowControl/>
        <w:spacing w:after="150"/>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 xml:space="preserve">The papers should be submitted electronically in PDF format via </w:t>
      </w:r>
      <w:proofErr w:type="spellStart"/>
      <w:r w:rsidRPr="0059672C">
        <w:rPr>
          <w:rFonts w:ascii="Helvetica" w:eastAsia="宋体" w:hAnsi="Helvetica" w:cs="Helvetica"/>
          <w:color w:val="333333"/>
          <w:kern w:val="0"/>
          <w:szCs w:val="21"/>
          <w:lang w:val="en"/>
        </w:rPr>
        <w:t>EasyChair</w:t>
      </w:r>
      <w:proofErr w:type="spellEnd"/>
      <w:r w:rsidRPr="0059672C">
        <w:rPr>
          <w:rFonts w:ascii="Helvetica" w:eastAsia="宋体" w:hAnsi="Helvetica" w:cs="Helvetica"/>
          <w:color w:val="333333"/>
          <w:kern w:val="0"/>
          <w:szCs w:val="21"/>
          <w:lang w:val="en"/>
        </w:rPr>
        <w:t xml:space="preserve"> at </w:t>
      </w:r>
      <w:hyperlink r:id="rId5" w:history="1">
        <w:r w:rsidRPr="00193DA9">
          <w:rPr>
            <w:rStyle w:val="a3"/>
            <w:rFonts w:ascii="Helvetica" w:eastAsia="宋体" w:hAnsi="Helvetica" w:cs="Helvetica"/>
            <w:kern w:val="0"/>
            <w:szCs w:val="21"/>
            <w:lang w:val="en"/>
          </w:rPr>
          <w:t>https://easychair.org/conferences/?conf=iceccs2017</w:t>
        </w:r>
      </w:hyperlink>
      <w:r w:rsidR="003A6128">
        <w:rPr>
          <w:rFonts w:ascii="Helvetica" w:eastAsia="宋体" w:hAnsi="Helvetica" w:cs="Helvetica"/>
          <w:color w:val="333333"/>
          <w:kern w:val="0"/>
          <w:szCs w:val="21"/>
          <w:lang w:val="en"/>
        </w:rPr>
        <w:t>. S</w:t>
      </w:r>
      <w:r w:rsidRPr="0059672C">
        <w:rPr>
          <w:rFonts w:ascii="Helvetica" w:eastAsia="宋体" w:hAnsi="Helvetica" w:cs="Helvetica"/>
          <w:color w:val="333333"/>
          <w:kern w:val="0"/>
          <w:szCs w:val="21"/>
          <w:lang w:val="en"/>
        </w:rPr>
        <w:t>ubmission will be reviewed by at least three members of the program committee, judging the paper on its novelty, quality, importance, evaluation, and scientific rigor. If the paper is accepted, at least one author must attend the conference and present the paper.</w:t>
      </w:r>
    </w:p>
    <w:p w:rsidR="0059672C" w:rsidRPr="0059672C" w:rsidRDefault="0059672C" w:rsidP="0059672C">
      <w:pPr>
        <w:widowControl/>
        <w:spacing w:before="300" w:after="150"/>
        <w:jc w:val="left"/>
        <w:outlineLvl w:val="2"/>
        <w:rPr>
          <w:rFonts w:ascii="inherit" w:eastAsia="宋体" w:hAnsi="inherit" w:cs="Helvetica"/>
          <w:color w:val="333333"/>
          <w:kern w:val="0"/>
          <w:sz w:val="36"/>
          <w:szCs w:val="36"/>
          <w:lang w:val="en"/>
        </w:rPr>
      </w:pPr>
      <w:r w:rsidRPr="0059672C">
        <w:rPr>
          <w:rFonts w:ascii="inherit" w:eastAsia="宋体" w:hAnsi="inherit" w:cs="Helvetica"/>
          <w:color w:val="333333"/>
          <w:kern w:val="0"/>
          <w:sz w:val="36"/>
          <w:szCs w:val="36"/>
          <w:lang w:val="en"/>
        </w:rPr>
        <w:t>Proceedings</w:t>
      </w:r>
    </w:p>
    <w:p w:rsidR="0059672C" w:rsidRPr="0059672C" w:rsidRDefault="0059672C" w:rsidP="0059672C">
      <w:pPr>
        <w:widowControl/>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 xml:space="preserve">All accepted papers will appear in the proceedings which will be available through the IEEE Digital Library. </w:t>
      </w:r>
    </w:p>
    <w:p w:rsidR="0059672C" w:rsidRPr="0059672C" w:rsidRDefault="0059672C" w:rsidP="0059672C">
      <w:pPr>
        <w:widowControl/>
        <w:spacing w:before="300" w:after="150"/>
        <w:jc w:val="left"/>
        <w:outlineLvl w:val="2"/>
        <w:rPr>
          <w:rFonts w:ascii="inherit" w:eastAsia="宋体" w:hAnsi="inherit" w:cs="Helvetica"/>
          <w:color w:val="333333"/>
          <w:kern w:val="0"/>
          <w:sz w:val="36"/>
          <w:szCs w:val="36"/>
          <w:lang w:val="en"/>
        </w:rPr>
      </w:pPr>
      <w:r w:rsidRPr="0059672C">
        <w:rPr>
          <w:rFonts w:ascii="inherit" w:eastAsia="宋体" w:hAnsi="inherit" w:cs="Helvetica"/>
          <w:color w:val="333333"/>
          <w:kern w:val="0"/>
          <w:sz w:val="36"/>
          <w:szCs w:val="36"/>
          <w:lang w:val="en"/>
        </w:rPr>
        <w:t>Important Dates for Research Papers</w:t>
      </w:r>
    </w:p>
    <w:p w:rsidR="0059672C" w:rsidRPr="0059672C" w:rsidRDefault="0059672C" w:rsidP="0059672C">
      <w:pPr>
        <w:widowControl/>
        <w:numPr>
          <w:ilvl w:val="0"/>
          <w:numId w:val="2"/>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 xml:space="preserve">Abstract Deadline: </w:t>
      </w:r>
      <w:r>
        <w:rPr>
          <w:rFonts w:ascii="Helvetica" w:eastAsia="宋体" w:hAnsi="Helvetica" w:cs="Helvetica"/>
          <w:color w:val="333333"/>
          <w:kern w:val="0"/>
          <w:szCs w:val="21"/>
          <w:lang w:val="en"/>
        </w:rPr>
        <w:t>XXX</w:t>
      </w:r>
      <w:r w:rsidRPr="0059672C">
        <w:rPr>
          <w:rFonts w:ascii="Helvetica" w:eastAsia="宋体" w:hAnsi="Helvetica" w:cs="Helvetica"/>
          <w:color w:val="333333"/>
          <w:kern w:val="0"/>
          <w:szCs w:val="21"/>
          <w:lang w:val="en"/>
        </w:rPr>
        <w:t>, 2017</w:t>
      </w:r>
    </w:p>
    <w:p w:rsidR="0059672C" w:rsidRPr="0059672C" w:rsidRDefault="0059672C" w:rsidP="0059672C">
      <w:pPr>
        <w:widowControl/>
        <w:numPr>
          <w:ilvl w:val="0"/>
          <w:numId w:val="2"/>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 xml:space="preserve">Paper Deadline: </w:t>
      </w:r>
      <w:r>
        <w:rPr>
          <w:rFonts w:ascii="Helvetica" w:eastAsia="宋体" w:hAnsi="Helvetica" w:cs="Helvetica"/>
          <w:color w:val="333333"/>
          <w:kern w:val="0"/>
          <w:szCs w:val="21"/>
          <w:lang w:val="en"/>
        </w:rPr>
        <w:t>XXX</w:t>
      </w:r>
      <w:r w:rsidRPr="0059672C">
        <w:rPr>
          <w:rFonts w:ascii="Helvetica" w:eastAsia="宋体" w:hAnsi="Helvetica" w:cs="Helvetica"/>
          <w:color w:val="333333"/>
          <w:kern w:val="0"/>
          <w:szCs w:val="21"/>
          <w:lang w:val="en"/>
        </w:rPr>
        <w:t>, 2017</w:t>
      </w:r>
    </w:p>
    <w:p w:rsidR="0059672C" w:rsidRPr="0059672C" w:rsidRDefault="0059672C" w:rsidP="0059672C">
      <w:pPr>
        <w:widowControl/>
        <w:numPr>
          <w:ilvl w:val="0"/>
          <w:numId w:val="2"/>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 xml:space="preserve">Notification: </w:t>
      </w:r>
      <w:r>
        <w:rPr>
          <w:rFonts w:ascii="Helvetica" w:eastAsia="宋体" w:hAnsi="Helvetica" w:cs="Helvetica"/>
          <w:color w:val="333333"/>
          <w:kern w:val="0"/>
          <w:szCs w:val="21"/>
          <w:lang w:val="en"/>
        </w:rPr>
        <w:t>XXX</w:t>
      </w:r>
      <w:r w:rsidRPr="0059672C">
        <w:rPr>
          <w:rFonts w:ascii="Helvetica" w:eastAsia="宋体" w:hAnsi="Helvetica" w:cs="Helvetica"/>
          <w:color w:val="333333"/>
          <w:kern w:val="0"/>
          <w:szCs w:val="21"/>
          <w:lang w:val="en"/>
        </w:rPr>
        <w:t>, 2017</w:t>
      </w:r>
    </w:p>
    <w:p w:rsidR="0059672C" w:rsidRPr="0059672C" w:rsidRDefault="0059672C" w:rsidP="0059672C">
      <w:pPr>
        <w:widowControl/>
        <w:numPr>
          <w:ilvl w:val="0"/>
          <w:numId w:val="2"/>
        </w:numPr>
        <w:spacing w:before="100" w:beforeAutospacing="1" w:after="100" w:afterAutospacing="1"/>
        <w:ind w:left="495"/>
        <w:jc w:val="left"/>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 xml:space="preserve">Camera Ready Deadline: </w:t>
      </w:r>
      <w:r>
        <w:rPr>
          <w:rFonts w:ascii="Helvetica" w:eastAsia="宋体" w:hAnsi="Helvetica" w:cs="Helvetica"/>
          <w:color w:val="333333"/>
          <w:kern w:val="0"/>
          <w:szCs w:val="21"/>
          <w:lang w:val="en"/>
        </w:rPr>
        <w:t>XXX</w:t>
      </w:r>
      <w:r w:rsidRPr="0059672C">
        <w:rPr>
          <w:rFonts w:ascii="Helvetica" w:eastAsia="宋体" w:hAnsi="Helvetica" w:cs="Helvetica"/>
          <w:color w:val="333333"/>
          <w:kern w:val="0"/>
          <w:szCs w:val="21"/>
          <w:lang w:val="en"/>
        </w:rPr>
        <w:t>, 2017</w:t>
      </w:r>
    </w:p>
    <w:p w:rsidR="0059672C" w:rsidRPr="0059672C" w:rsidRDefault="0059672C" w:rsidP="0059672C">
      <w:pPr>
        <w:widowControl/>
        <w:spacing w:before="300" w:after="150"/>
        <w:jc w:val="left"/>
        <w:outlineLvl w:val="2"/>
        <w:rPr>
          <w:rFonts w:ascii="inherit" w:eastAsia="宋体" w:hAnsi="inherit" w:cs="Helvetica"/>
          <w:color w:val="333333"/>
          <w:kern w:val="0"/>
          <w:sz w:val="36"/>
          <w:szCs w:val="36"/>
          <w:lang w:val="en"/>
        </w:rPr>
      </w:pPr>
      <w:r w:rsidRPr="0059672C">
        <w:rPr>
          <w:rFonts w:ascii="inherit" w:eastAsia="宋体" w:hAnsi="inherit" w:cs="Helvetica"/>
          <w:color w:val="333333"/>
          <w:kern w:val="0"/>
          <w:sz w:val="36"/>
          <w:szCs w:val="36"/>
          <w:lang w:val="en"/>
        </w:rPr>
        <w:t>ATTENTION</w:t>
      </w:r>
    </w:p>
    <w:p w:rsidR="00397EF5" w:rsidRDefault="0059672C" w:rsidP="0059672C">
      <w:pPr>
        <w:rPr>
          <w:rFonts w:ascii="Helvetica" w:eastAsia="宋体" w:hAnsi="Helvetica" w:cs="Helvetica"/>
          <w:color w:val="333333"/>
          <w:kern w:val="0"/>
          <w:szCs w:val="21"/>
          <w:lang w:val="en"/>
        </w:rPr>
      </w:pPr>
      <w:r w:rsidRPr="0059672C">
        <w:rPr>
          <w:rFonts w:ascii="Helvetica" w:eastAsia="宋体" w:hAnsi="Helvetica" w:cs="Helvetica"/>
          <w:color w:val="333333"/>
          <w:kern w:val="0"/>
          <w:szCs w:val="21"/>
          <w:lang w:val="en"/>
        </w:rPr>
        <w:t>Submission dates for workshop papers may differ, so please check separate Calls for Papers on the workshop websites.</w:t>
      </w:r>
    </w:p>
    <w:p w:rsidR="003A6128" w:rsidRDefault="003A6128" w:rsidP="0059672C">
      <w:pPr>
        <w:rPr>
          <w:rFonts w:ascii="Helvetica" w:eastAsia="宋体" w:hAnsi="Helvetica" w:cs="Helvetica"/>
          <w:color w:val="333333"/>
          <w:kern w:val="0"/>
          <w:szCs w:val="21"/>
          <w:lang w:val="en"/>
        </w:rPr>
      </w:pPr>
    </w:p>
    <w:p w:rsidR="003A6128" w:rsidRDefault="003A6128" w:rsidP="0059672C">
      <w:pPr>
        <w:pBdr>
          <w:bottom w:val="double" w:sz="6" w:space="1" w:color="auto"/>
        </w:pBdr>
        <w:rPr>
          <w:rFonts w:ascii="Helvetica" w:eastAsia="宋体" w:hAnsi="Helvetica" w:cs="Helvetica"/>
          <w:color w:val="333333"/>
          <w:kern w:val="0"/>
          <w:szCs w:val="21"/>
          <w:lang w:val="en"/>
        </w:rPr>
      </w:pPr>
    </w:p>
    <w:p w:rsidR="0033016F" w:rsidRDefault="0033016F" w:rsidP="003A6128">
      <w:pPr>
        <w:widowControl/>
        <w:spacing w:before="150" w:after="150"/>
        <w:jc w:val="left"/>
        <w:outlineLvl w:val="3"/>
        <w:rPr>
          <w:rFonts w:ascii="inherit" w:eastAsia="宋体" w:hAnsi="inherit" w:cs="Helvetica"/>
          <w:color w:val="333333"/>
          <w:kern w:val="0"/>
          <w:sz w:val="27"/>
          <w:szCs w:val="27"/>
          <w:lang w:val="en"/>
        </w:rPr>
      </w:pPr>
      <w:r>
        <w:rPr>
          <w:rFonts w:ascii="inherit" w:eastAsia="宋体" w:hAnsi="inherit" w:cs="Helvetica" w:hint="eastAsia"/>
          <w:color w:val="333333"/>
          <w:kern w:val="0"/>
          <w:sz w:val="27"/>
          <w:szCs w:val="27"/>
          <w:lang w:val="en"/>
        </w:rPr>
        <w:t>Organization Committee:</w:t>
      </w:r>
      <w:bookmarkStart w:id="0" w:name="_GoBack"/>
      <w:bookmarkEnd w:id="0"/>
    </w:p>
    <w:p w:rsidR="003A6128" w:rsidRPr="003A6128" w:rsidRDefault="003A6128" w:rsidP="003A6128">
      <w:pPr>
        <w:widowControl/>
        <w:spacing w:before="150" w:after="150"/>
        <w:jc w:val="left"/>
        <w:outlineLvl w:val="3"/>
        <w:rPr>
          <w:rFonts w:ascii="inherit" w:eastAsia="宋体" w:hAnsi="inherit" w:cs="Helvetica"/>
          <w:color w:val="333333"/>
          <w:kern w:val="0"/>
          <w:sz w:val="27"/>
          <w:szCs w:val="27"/>
          <w:lang w:val="en"/>
        </w:rPr>
      </w:pPr>
      <w:r w:rsidRPr="003A6128">
        <w:rPr>
          <w:rFonts w:ascii="inherit" w:eastAsia="宋体" w:hAnsi="inherit" w:cs="Helvetica"/>
          <w:color w:val="333333"/>
          <w:kern w:val="0"/>
          <w:sz w:val="27"/>
          <w:szCs w:val="27"/>
          <w:lang w:val="en"/>
        </w:rPr>
        <w:t>General Co-Chairs</w:t>
      </w:r>
    </w:p>
    <w:p w:rsidR="003A6128" w:rsidRPr="003A6128" w:rsidRDefault="003A6128" w:rsidP="003A6128">
      <w:pPr>
        <w:widowControl/>
        <w:numPr>
          <w:ilvl w:val="0"/>
          <w:numId w:val="3"/>
        </w:numPr>
        <w:spacing w:before="100" w:beforeAutospacing="1" w:after="100" w:afterAutospacing="1"/>
        <w:ind w:left="495"/>
        <w:jc w:val="left"/>
        <w:rPr>
          <w:rFonts w:ascii="Helvetica" w:eastAsia="宋体" w:hAnsi="Helvetica" w:cs="Helvetica"/>
          <w:kern w:val="0"/>
          <w:szCs w:val="21"/>
          <w:lang w:val="en"/>
        </w:rPr>
      </w:pPr>
      <w:proofErr w:type="spellStart"/>
      <w:r w:rsidRPr="003A6128">
        <w:rPr>
          <w:rFonts w:ascii="Helvetica" w:eastAsia="宋体" w:hAnsi="Helvetica" w:cs="Helvetica"/>
          <w:kern w:val="0"/>
          <w:szCs w:val="21"/>
          <w:lang w:val="en"/>
        </w:rPr>
        <w:t>Jianjun</w:t>
      </w:r>
      <w:proofErr w:type="spellEnd"/>
      <w:r w:rsidRPr="003A6128">
        <w:rPr>
          <w:rFonts w:ascii="Helvetica" w:eastAsia="宋体" w:hAnsi="Helvetica" w:cs="Helvetica"/>
          <w:kern w:val="0"/>
          <w:szCs w:val="21"/>
          <w:lang w:val="en"/>
        </w:rPr>
        <w:t xml:space="preserve"> Zhao, Kyushu University, Japan</w:t>
      </w:r>
    </w:p>
    <w:p w:rsidR="003A6128" w:rsidRPr="003A6128" w:rsidRDefault="003A6128" w:rsidP="003A6128">
      <w:pPr>
        <w:widowControl/>
        <w:numPr>
          <w:ilvl w:val="0"/>
          <w:numId w:val="3"/>
        </w:numPr>
        <w:spacing w:before="100" w:beforeAutospacing="1" w:after="100" w:afterAutospacing="1"/>
        <w:ind w:left="495"/>
        <w:jc w:val="left"/>
        <w:rPr>
          <w:rFonts w:ascii="Helvetica" w:eastAsia="宋体" w:hAnsi="Helvetica" w:cs="Helvetica"/>
          <w:kern w:val="0"/>
          <w:szCs w:val="21"/>
          <w:lang w:val="en"/>
        </w:rPr>
      </w:pPr>
      <w:proofErr w:type="spellStart"/>
      <w:r w:rsidRPr="003A6128">
        <w:rPr>
          <w:rFonts w:ascii="Helvetica" w:eastAsia="宋体" w:hAnsi="Helvetica" w:cs="Helvetica"/>
          <w:kern w:val="0"/>
          <w:szCs w:val="21"/>
          <w:lang w:val="en"/>
        </w:rPr>
        <w:t>Baowen</w:t>
      </w:r>
      <w:proofErr w:type="spellEnd"/>
      <w:r w:rsidRPr="003A6128">
        <w:rPr>
          <w:rFonts w:ascii="Helvetica" w:eastAsia="宋体" w:hAnsi="Helvetica" w:cs="Helvetica"/>
          <w:kern w:val="0"/>
          <w:szCs w:val="21"/>
          <w:lang w:val="en"/>
        </w:rPr>
        <w:t xml:space="preserve"> Xu, Nanjing University, China</w:t>
      </w:r>
    </w:p>
    <w:p w:rsidR="003A6128" w:rsidRPr="003A6128" w:rsidRDefault="003A6128" w:rsidP="003A6128">
      <w:pPr>
        <w:widowControl/>
        <w:spacing w:before="150" w:after="150"/>
        <w:jc w:val="left"/>
        <w:outlineLvl w:val="3"/>
        <w:rPr>
          <w:rFonts w:ascii="inherit" w:eastAsia="宋体" w:hAnsi="inherit" w:cs="Helvetica"/>
          <w:kern w:val="0"/>
          <w:sz w:val="27"/>
          <w:szCs w:val="27"/>
          <w:lang w:val="en"/>
        </w:rPr>
      </w:pPr>
      <w:r w:rsidRPr="003A6128">
        <w:rPr>
          <w:rFonts w:ascii="inherit" w:eastAsia="宋体" w:hAnsi="inherit" w:cs="Helvetica"/>
          <w:kern w:val="0"/>
          <w:sz w:val="27"/>
          <w:szCs w:val="27"/>
          <w:lang w:val="en"/>
        </w:rPr>
        <w:lastRenderedPageBreak/>
        <w:t>Program Co-Chairs</w:t>
      </w:r>
    </w:p>
    <w:p w:rsidR="003A6128" w:rsidRPr="003A6128" w:rsidRDefault="003A6128" w:rsidP="003A6128">
      <w:pPr>
        <w:widowControl/>
        <w:numPr>
          <w:ilvl w:val="0"/>
          <w:numId w:val="4"/>
        </w:numPr>
        <w:spacing w:before="100" w:beforeAutospacing="1" w:after="100" w:afterAutospacing="1"/>
        <w:ind w:left="495"/>
        <w:jc w:val="left"/>
        <w:rPr>
          <w:rFonts w:ascii="Helvetica" w:eastAsia="宋体" w:hAnsi="Helvetica" w:cs="Helvetica"/>
          <w:kern w:val="0"/>
          <w:szCs w:val="21"/>
          <w:lang w:val="en"/>
        </w:rPr>
      </w:pPr>
      <w:r w:rsidRPr="003A6128">
        <w:rPr>
          <w:rFonts w:ascii="Helvetica" w:eastAsia="宋体" w:hAnsi="Helvetica" w:cs="Helvetica"/>
          <w:kern w:val="0"/>
          <w:szCs w:val="21"/>
          <w:lang w:val="en"/>
        </w:rPr>
        <w:t>Zhenjiang Hu, National Institute of Informatics, Japan</w:t>
      </w:r>
    </w:p>
    <w:p w:rsidR="003A6128" w:rsidRPr="003A6128" w:rsidRDefault="003A6128" w:rsidP="003A6128">
      <w:pPr>
        <w:widowControl/>
        <w:numPr>
          <w:ilvl w:val="0"/>
          <w:numId w:val="4"/>
        </w:numPr>
        <w:spacing w:before="100" w:beforeAutospacing="1" w:after="100" w:afterAutospacing="1"/>
        <w:ind w:left="495"/>
        <w:jc w:val="left"/>
        <w:rPr>
          <w:rFonts w:ascii="Helvetica" w:eastAsia="宋体" w:hAnsi="Helvetica" w:cs="Helvetica"/>
          <w:kern w:val="0"/>
          <w:szCs w:val="21"/>
          <w:lang w:val="en"/>
        </w:rPr>
      </w:pPr>
      <w:r w:rsidRPr="003A6128">
        <w:rPr>
          <w:rFonts w:ascii="Helvetica" w:eastAsia="宋体" w:hAnsi="Helvetica" w:cs="Helvetica"/>
          <w:kern w:val="0"/>
          <w:szCs w:val="21"/>
          <w:lang w:val="en"/>
        </w:rPr>
        <w:t>Guangdong Bai, Singapore Institute of Technology, Singapore</w:t>
      </w:r>
    </w:p>
    <w:p w:rsidR="003A6128" w:rsidRPr="003A6128" w:rsidRDefault="003A6128" w:rsidP="003A6128">
      <w:pPr>
        <w:widowControl/>
        <w:spacing w:before="150" w:after="150"/>
        <w:jc w:val="left"/>
        <w:outlineLvl w:val="3"/>
        <w:rPr>
          <w:rFonts w:ascii="inherit" w:eastAsia="宋体" w:hAnsi="inherit" w:cs="Helvetica"/>
          <w:color w:val="333333"/>
          <w:kern w:val="0"/>
          <w:sz w:val="27"/>
          <w:szCs w:val="27"/>
          <w:lang w:val="en"/>
        </w:rPr>
      </w:pPr>
      <w:r w:rsidRPr="003A6128">
        <w:rPr>
          <w:rFonts w:ascii="inherit" w:eastAsia="宋体" w:hAnsi="inherit" w:cs="Helvetica"/>
          <w:color w:val="333333"/>
          <w:kern w:val="0"/>
          <w:sz w:val="27"/>
          <w:szCs w:val="27"/>
          <w:lang w:val="en"/>
        </w:rPr>
        <w:t>Workshop Co-Chairs</w:t>
      </w:r>
    </w:p>
    <w:p w:rsidR="003A6128" w:rsidRPr="003A6128" w:rsidRDefault="003A6128" w:rsidP="003A6128">
      <w:pPr>
        <w:widowControl/>
        <w:numPr>
          <w:ilvl w:val="0"/>
          <w:numId w:val="5"/>
        </w:numPr>
        <w:spacing w:before="100" w:beforeAutospacing="1" w:after="100" w:afterAutospacing="1"/>
        <w:ind w:left="495"/>
        <w:jc w:val="left"/>
        <w:rPr>
          <w:rFonts w:ascii="Helvetica" w:eastAsia="宋体" w:hAnsi="Helvetica" w:cs="Helvetica"/>
          <w:color w:val="333333"/>
          <w:kern w:val="0"/>
          <w:szCs w:val="21"/>
          <w:lang w:val="en"/>
        </w:rPr>
      </w:pPr>
      <w:r w:rsidRPr="003A6128">
        <w:rPr>
          <w:rFonts w:ascii="Helvetica" w:eastAsia="宋体" w:hAnsi="Helvetica" w:cs="Helvetica"/>
          <w:color w:val="333333"/>
          <w:kern w:val="0"/>
          <w:szCs w:val="21"/>
          <w:lang w:val="en"/>
        </w:rPr>
        <w:t>Walter Binder, University of Lugano (USI), Switzerland</w:t>
      </w:r>
    </w:p>
    <w:p w:rsidR="003A6128" w:rsidRPr="003A6128" w:rsidRDefault="003A6128" w:rsidP="003A6128">
      <w:pPr>
        <w:widowControl/>
        <w:numPr>
          <w:ilvl w:val="0"/>
          <w:numId w:val="5"/>
        </w:numPr>
        <w:spacing w:before="100" w:beforeAutospacing="1" w:after="100" w:afterAutospacing="1"/>
        <w:ind w:left="495"/>
        <w:jc w:val="left"/>
        <w:rPr>
          <w:rFonts w:ascii="Helvetica" w:eastAsia="宋体" w:hAnsi="Helvetica" w:cs="Helvetica"/>
          <w:color w:val="333333"/>
          <w:kern w:val="0"/>
          <w:szCs w:val="21"/>
          <w:lang w:val="en"/>
        </w:rPr>
      </w:pPr>
      <w:proofErr w:type="spellStart"/>
      <w:r w:rsidRPr="003A6128">
        <w:rPr>
          <w:rFonts w:ascii="Helvetica" w:eastAsia="宋体" w:hAnsi="Helvetica" w:cs="Helvetica"/>
          <w:color w:val="333333"/>
          <w:kern w:val="0"/>
          <w:szCs w:val="21"/>
          <w:lang w:val="en"/>
        </w:rPr>
        <w:t>Jufeng</w:t>
      </w:r>
      <w:proofErr w:type="spellEnd"/>
      <w:r w:rsidRPr="003A6128">
        <w:rPr>
          <w:rFonts w:ascii="Helvetica" w:eastAsia="宋体" w:hAnsi="Helvetica" w:cs="Helvetica"/>
          <w:color w:val="333333"/>
          <w:kern w:val="0"/>
          <w:szCs w:val="21"/>
          <w:lang w:val="en"/>
        </w:rPr>
        <w:t xml:space="preserve"> Xuan, Wuhan University</w:t>
      </w:r>
      <w:r>
        <w:rPr>
          <w:rFonts w:ascii="Helvetica" w:eastAsia="宋体" w:hAnsi="Helvetica" w:cs="Helvetica" w:hint="eastAsia"/>
          <w:color w:val="333333"/>
          <w:kern w:val="0"/>
          <w:szCs w:val="21"/>
          <w:lang w:val="en"/>
        </w:rPr>
        <w:t>, China</w:t>
      </w:r>
    </w:p>
    <w:p w:rsidR="003A6128" w:rsidRPr="003A6128" w:rsidRDefault="003A6128" w:rsidP="003A6128">
      <w:pPr>
        <w:widowControl/>
        <w:spacing w:before="150" w:after="150"/>
        <w:jc w:val="left"/>
        <w:outlineLvl w:val="3"/>
        <w:rPr>
          <w:rFonts w:ascii="inherit" w:eastAsia="宋体" w:hAnsi="inherit" w:cs="Helvetica"/>
          <w:color w:val="333333"/>
          <w:kern w:val="0"/>
          <w:sz w:val="27"/>
          <w:szCs w:val="27"/>
          <w:lang w:val="en"/>
        </w:rPr>
      </w:pPr>
      <w:r w:rsidRPr="003A6128">
        <w:rPr>
          <w:rFonts w:ascii="inherit" w:eastAsia="宋体" w:hAnsi="inherit" w:cs="Helvetica"/>
          <w:color w:val="333333"/>
          <w:kern w:val="0"/>
          <w:sz w:val="27"/>
          <w:szCs w:val="27"/>
          <w:lang w:val="en"/>
        </w:rPr>
        <w:t>Publicity Co-Chairs</w:t>
      </w:r>
    </w:p>
    <w:p w:rsidR="003A6128" w:rsidRPr="003A6128" w:rsidRDefault="003A6128" w:rsidP="003A6128">
      <w:pPr>
        <w:widowControl/>
        <w:numPr>
          <w:ilvl w:val="0"/>
          <w:numId w:val="6"/>
        </w:numPr>
        <w:spacing w:before="100" w:beforeAutospacing="1" w:after="100" w:afterAutospacing="1"/>
        <w:ind w:left="495"/>
        <w:jc w:val="left"/>
        <w:rPr>
          <w:rFonts w:ascii="Helvetica" w:eastAsia="宋体" w:hAnsi="Helvetica" w:cs="Helvetica"/>
          <w:color w:val="333333"/>
          <w:kern w:val="0"/>
          <w:szCs w:val="21"/>
          <w:lang w:val="en"/>
        </w:rPr>
      </w:pPr>
      <w:proofErr w:type="spellStart"/>
      <w:r w:rsidRPr="003A6128">
        <w:rPr>
          <w:rFonts w:ascii="Helvetica" w:eastAsia="宋体" w:hAnsi="Helvetica" w:cs="Helvetica"/>
          <w:color w:val="333333"/>
          <w:kern w:val="0"/>
          <w:szCs w:val="21"/>
          <w:lang w:val="en"/>
        </w:rPr>
        <w:t>Naoyasu</w:t>
      </w:r>
      <w:proofErr w:type="spellEnd"/>
      <w:r w:rsidRPr="003A6128">
        <w:rPr>
          <w:rFonts w:ascii="Helvetica" w:eastAsia="宋体" w:hAnsi="Helvetica" w:cs="Helvetica"/>
          <w:color w:val="333333"/>
          <w:kern w:val="0"/>
          <w:szCs w:val="21"/>
          <w:lang w:val="en"/>
        </w:rPr>
        <w:t xml:space="preserve"> </w:t>
      </w:r>
      <w:proofErr w:type="spellStart"/>
      <w:r w:rsidRPr="003A6128">
        <w:rPr>
          <w:rFonts w:ascii="Helvetica" w:eastAsia="宋体" w:hAnsi="Helvetica" w:cs="Helvetica"/>
          <w:color w:val="333333"/>
          <w:kern w:val="0"/>
          <w:szCs w:val="21"/>
          <w:lang w:val="en"/>
        </w:rPr>
        <w:t>Ubayashi</w:t>
      </w:r>
      <w:proofErr w:type="spellEnd"/>
      <w:r w:rsidRPr="003A6128">
        <w:rPr>
          <w:rFonts w:ascii="Helvetica" w:eastAsia="宋体" w:hAnsi="Helvetica" w:cs="Helvetica"/>
          <w:color w:val="333333"/>
          <w:kern w:val="0"/>
          <w:szCs w:val="21"/>
          <w:lang w:val="en"/>
        </w:rPr>
        <w:t>, Kyushu University, Japan</w:t>
      </w:r>
    </w:p>
    <w:p w:rsidR="003A6128" w:rsidRPr="003A6128" w:rsidRDefault="003A6128" w:rsidP="003A6128">
      <w:pPr>
        <w:widowControl/>
        <w:numPr>
          <w:ilvl w:val="0"/>
          <w:numId w:val="6"/>
        </w:numPr>
        <w:spacing w:before="100" w:beforeAutospacing="1" w:after="100" w:afterAutospacing="1"/>
        <w:ind w:left="495"/>
        <w:jc w:val="left"/>
        <w:rPr>
          <w:rFonts w:ascii="Helvetica" w:eastAsia="宋体" w:hAnsi="Helvetica" w:cs="Helvetica"/>
          <w:color w:val="333333"/>
          <w:kern w:val="0"/>
          <w:szCs w:val="21"/>
          <w:lang w:val="en"/>
        </w:rPr>
      </w:pPr>
      <w:r w:rsidRPr="003A6128">
        <w:rPr>
          <w:rFonts w:ascii="Helvetica" w:eastAsia="宋体" w:hAnsi="Helvetica" w:cs="Helvetica"/>
          <w:color w:val="333333"/>
          <w:kern w:val="0"/>
          <w:szCs w:val="21"/>
          <w:lang w:val="en"/>
        </w:rPr>
        <w:t>Lei Ma, Harbin Institute of Technology, China</w:t>
      </w:r>
    </w:p>
    <w:p w:rsidR="003A6128" w:rsidRPr="003A6128" w:rsidRDefault="003A6128" w:rsidP="003A6128">
      <w:pPr>
        <w:widowControl/>
        <w:spacing w:before="150" w:after="150"/>
        <w:jc w:val="left"/>
        <w:outlineLvl w:val="3"/>
        <w:rPr>
          <w:rFonts w:ascii="inherit" w:eastAsia="宋体" w:hAnsi="inherit" w:cs="Helvetica"/>
          <w:color w:val="333333"/>
          <w:kern w:val="0"/>
          <w:sz w:val="27"/>
          <w:szCs w:val="27"/>
          <w:lang w:val="en"/>
        </w:rPr>
      </w:pPr>
      <w:r w:rsidRPr="003A6128">
        <w:rPr>
          <w:rFonts w:ascii="inherit" w:eastAsia="宋体" w:hAnsi="inherit" w:cs="Helvetica"/>
          <w:color w:val="333333"/>
          <w:kern w:val="0"/>
          <w:sz w:val="27"/>
          <w:szCs w:val="27"/>
          <w:lang w:val="en"/>
        </w:rPr>
        <w:t>Local Co-Chairs</w:t>
      </w:r>
    </w:p>
    <w:p w:rsidR="003A6128" w:rsidRDefault="003A6128" w:rsidP="003A6128">
      <w:pPr>
        <w:widowControl/>
        <w:numPr>
          <w:ilvl w:val="0"/>
          <w:numId w:val="8"/>
        </w:numPr>
        <w:spacing w:before="100" w:beforeAutospacing="1" w:after="100" w:afterAutospacing="1"/>
        <w:ind w:left="495"/>
        <w:jc w:val="left"/>
        <w:rPr>
          <w:rFonts w:ascii="Helvetica" w:eastAsia="宋体" w:hAnsi="Helvetica" w:cs="Helvetica"/>
          <w:color w:val="333333"/>
          <w:kern w:val="0"/>
          <w:szCs w:val="21"/>
          <w:lang w:val="en"/>
        </w:rPr>
      </w:pPr>
      <w:proofErr w:type="spellStart"/>
      <w:r w:rsidRPr="003A6128">
        <w:rPr>
          <w:rFonts w:ascii="Helvetica" w:eastAsia="宋体" w:hAnsi="Helvetica" w:cs="Helvetica"/>
          <w:color w:val="333333"/>
          <w:kern w:val="0"/>
          <w:szCs w:val="21"/>
          <w:lang w:val="en"/>
        </w:rPr>
        <w:t>Yaokai</w:t>
      </w:r>
      <w:proofErr w:type="spellEnd"/>
      <w:r w:rsidRPr="003A6128">
        <w:rPr>
          <w:rFonts w:ascii="Helvetica" w:eastAsia="宋体" w:hAnsi="Helvetica" w:cs="Helvetica"/>
          <w:color w:val="333333"/>
          <w:kern w:val="0"/>
          <w:szCs w:val="21"/>
          <w:lang w:val="en"/>
        </w:rPr>
        <w:t xml:space="preserve"> Feng, Kyushu University, Japan</w:t>
      </w:r>
    </w:p>
    <w:p w:rsidR="003A6128" w:rsidRDefault="003A6128" w:rsidP="003A6128">
      <w:pPr>
        <w:widowControl/>
        <w:numPr>
          <w:ilvl w:val="0"/>
          <w:numId w:val="8"/>
        </w:numPr>
        <w:spacing w:before="100" w:beforeAutospacing="1" w:after="100" w:afterAutospacing="1"/>
        <w:ind w:left="495"/>
        <w:jc w:val="left"/>
        <w:rPr>
          <w:rFonts w:ascii="Helvetica" w:eastAsia="宋体" w:hAnsi="Helvetica" w:cs="Helvetica"/>
          <w:color w:val="333333"/>
          <w:kern w:val="0"/>
          <w:szCs w:val="21"/>
          <w:lang w:val="en"/>
        </w:rPr>
      </w:pPr>
      <w:proofErr w:type="spellStart"/>
      <w:r w:rsidRPr="003A6128">
        <w:rPr>
          <w:rFonts w:ascii="Helvetica" w:eastAsia="宋体" w:hAnsi="Helvetica" w:cs="Helvetica"/>
          <w:color w:val="333333"/>
          <w:kern w:val="0"/>
          <w:szCs w:val="21"/>
          <w:lang w:val="en"/>
        </w:rPr>
        <w:t>Haibo</w:t>
      </w:r>
      <w:proofErr w:type="spellEnd"/>
      <w:r w:rsidRPr="003A6128">
        <w:rPr>
          <w:rFonts w:ascii="Helvetica" w:eastAsia="宋体" w:hAnsi="Helvetica" w:cs="Helvetica"/>
          <w:color w:val="333333"/>
          <w:kern w:val="0"/>
          <w:szCs w:val="21"/>
          <w:lang w:val="en"/>
        </w:rPr>
        <w:t xml:space="preserve"> Yu, Shanghai Jiao Tong University, China</w:t>
      </w:r>
    </w:p>
    <w:p w:rsidR="00F22038" w:rsidRDefault="00F22038" w:rsidP="00F22038">
      <w:pPr>
        <w:widowControl/>
        <w:pBdr>
          <w:bottom w:val="double" w:sz="6" w:space="1" w:color="auto"/>
        </w:pBdr>
        <w:spacing w:before="100" w:beforeAutospacing="1" w:after="100" w:afterAutospacing="1"/>
        <w:jc w:val="left"/>
        <w:rPr>
          <w:rFonts w:ascii="Helvetica" w:eastAsia="宋体" w:hAnsi="Helvetica" w:cs="Helvetica"/>
          <w:color w:val="333333"/>
          <w:kern w:val="0"/>
          <w:szCs w:val="21"/>
          <w:lang w:val="en"/>
        </w:rPr>
      </w:pPr>
    </w:p>
    <w:p w:rsidR="00F22038" w:rsidRDefault="00F22038" w:rsidP="00F22038">
      <w:pPr>
        <w:widowControl/>
        <w:spacing w:before="100" w:beforeAutospacing="1" w:after="100" w:afterAutospacing="1"/>
        <w:jc w:val="left"/>
        <w:rPr>
          <w:rFonts w:ascii="Helvetica" w:eastAsia="宋体" w:hAnsi="Helvetica" w:cs="Helvetica"/>
          <w:color w:val="333333"/>
          <w:kern w:val="0"/>
          <w:szCs w:val="21"/>
          <w:lang w:val="en"/>
        </w:rPr>
      </w:pPr>
      <w:r>
        <w:rPr>
          <w:rFonts w:ascii="Helvetica" w:eastAsia="宋体" w:hAnsi="Helvetica" w:cs="Helvetica" w:hint="eastAsia"/>
          <w:color w:val="333333"/>
          <w:kern w:val="0"/>
          <w:szCs w:val="21"/>
          <w:lang w:val="en"/>
        </w:rPr>
        <w:t>Program C</w:t>
      </w:r>
      <w:r>
        <w:rPr>
          <w:rFonts w:ascii="Helvetica" w:eastAsia="宋体" w:hAnsi="Helvetica" w:cs="Helvetica"/>
          <w:color w:val="333333"/>
          <w:kern w:val="0"/>
          <w:szCs w:val="21"/>
          <w:lang w:val="en"/>
        </w:rPr>
        <w:t>o</w:t>
      </w:r>
      <w:r>
        <w:rPr>
          <w:rFonts w:ascii="Helvetica" w:eastAsia="宋体" w:hAnsi="Helvetica" w:cs="Helvetica" w:hint="eastAsia"/>
          <w:color w:val="333333"/>
          <w:kern w:val="0"/>
          <w:szCs w:val="21"/>
          <w:lang w:val="en"/>
        </w:rPr>
        <w:t>mmittee:</w:t>
      </w:r>
    </w:p>
    <w:p w:rsidR="00F22038" w:rsidRPr="00F22038" w:rsidRDefault="00F22038" w:rsidP="00F22038">
      <w:pPr>
        <w:widowControl/>
        <w:spacing w:before="100" w:beforeAutospacing="1" w:after="100" w:afterAutospacing="1"/>
        <w:jc w:val="left"/>
        <w:rPr>
          <w:rFonts w:ascii="Helvetica" w:eastAsia="宋体" w:hAnsi="Helvetica" w:cs="Helvetica"/>
          <w:color w:val="333333"/>
          <w:kern w:val="0"/>
          <w:szCs w:val="21"/>
          <w:lang w:val="en"/>
        </w:rPr>
      </w:pPr>
      <w:r w:rsidRPr="00F22038">
        <w:rPr>
          <w:rFonts w:ascii="Helvetica" w:eastAsia="宋体" w:hAnsi="Helvetica" w:cs="Helvetica"/>
          <w:color w:val="333333"/>
          <w:kern w:val="0"/>
          <w:szCs w:val="21"/>
          <w:lang w:val="en"/>
        </w:rPr>
        <w:t>Chairs</w:t>
      </w:r>
    </w:p>
    <w:p w:rsidR="00A71764" w:rsidRPr="003A6128" w:rsidRDefault="00A71764" w:rsidP="00A71764">
      <w:pPr>
        <w:widowControl/>
        <w:numPr>
          <w:ilvl w:val="0"/>
          <w:numId w:val="4"/>
        </w:numPr>
        <w:spacing w:before="100" w:beforeAutospacing="1" w:after="100" w:afterAutospacing="1"/>
        <w:ind w:left="495"/>
        <w:jc w:val="left"/>
        <w:rPr>
          <w:rFonts w:ascii="Helvetica" w:eastAsia="宋体" w:hAnsi="Helvetica" w:cs="Helvetica"/>
          <w:kern w:val="0"/>
          <w:szCs w:val="21"/>
          <w:lang w:val="en"/>
        </w:rPr>
      </w:pPr>
      <w:r w:rsidRPr="003A6128">
        <w:rPr>
          <w:rFonts w:ascii="Helvetica" w:eastAsia="宋体" w:hAnsi="Helvetica" w:cs="Helvetica"/>
          <w:kern w:val="0"/>
          <w:szCs w:val="21"/>
          <w:lang w:val="en"/>
        </w:rPr>
        <w:t>Zhenjiang Hu, National Institute of Informatics, Japan</w:t>
      </w:r>
    </w:p>
    <w:p w:rsidR="00A71764" w:rsidRPr="003A6128" w:rsidRDefault="00A71764" w:rsidP="00A71764">
      <w:pPr>
        <w:widowControl/>
        <w:numPr>
          <w:ilvl w:val="0"/>
          <w:numId w:val="4"/>
        </w:numPr>
        <w:spacing w:before="100" w:beforeAutospacing="1" w:after="100" w:afterAutospacing="1"/>
        <w:ind w:left="495"/>
        <w:jc w:val="left"/>
        <w:rPr>
          <w:rFonts w:ascii="Helvetica" w:eastAsia="宋体" w:hAnsi="Helvetica" w:cs="Helvetica"/>
          <w:kern w:val="0"/>
          <w:szCs w:val="21"/>
          <w:lang w:val="en"/>
        </w:rPr>
      </w:pPr>
      <w:r w:rsidRPr="003A6128">
        <w:rPr>
          <w:rFonts w:ascii="Helvetica" w:eastAsia="宋体" w:hAnsi="Helvetica" w:cs="Helvetica"/>
          <w:kern w:val="0"/>
          <w:szCs w:val="21"/>
          <w:lang w:val="en"/>
        </w:rPr>
        <w:t>Guangdong Bai, Singapore Institute of Technology, Singapore</w:t>
      </w:r>
    </w:p>
    <w:p w:rsidR="00F22038" w:rsidRDefault="00F22038" w:rsidP="00F22038">
      <w:pPr>
        <w:widowControl/>
        <w:spacing w:before="100" w:beforeAutospacing="1" w:after="100" w:afterAutospacing="1"/>
        <w:jc w:val="left"/>
        <w:rPr>
          <w:rFonts w:ascii="Helvetica" w:eastAsia="宋体" w:hAnsi="Helvetica" w:cs="Helvetica"/>
          <w:color w:val="333333"/>
          <w:kern w:val="0"/>
          <w:szCs w:val="21"/>
          <w:lang w:val="en"/>
        </w:rPr>
      </w:pPr>
      <w:r w:rsidRPr="00F22038">
        <w:rPr>
          <w:rFonts w:ascii="Helvetica" w:eastAsia="宋体" w:hAnsi="Helvetica" w:cs="Helvetica"/>
          <w:color w:val="333333"/>
          <w:kern w:val="0"/>
          <w:szCs w:val="21"/>
          <w:lang w:val="en"/>
        </w:rPr>
        <w:t>Members</w:t>
      </w:r>
    </w:p>
    <w:p w:rsidR="00A71764" w:rsidRDefault="00A71764" w:rsidP="00F22038">
      <w:pPr>
        <w:widowControl/>
        <w:pBdr>
          <w:bottom w:val="double" w:sz="6" w:space="1" w:color="auto"/>
        </w:pBdr>
        <w:spacing w:before="100" w:beforeAutospacing="1" w:after="100" w:afterAutospacing="1"/>
        <w:jc w:val="left"/>
        <w:rPr>
          <w:rFonts w:ascii="Helvetica" w:eastAsia="宋体" w:hAnsi="Helvetica" w:cs="Helvetica"/>
          <w:color w:val="333333"/>
          <w:kern w:val="0"/>
          <w:szCs w:val="21"/>
          <w:lang w:val="en"/>
        </w:rPr>
      </w:pPr>
      <w:r>
        <w:rPr>
          <w:rFonts w:ascii="Helvetica" w:eastAsia="宋体" w:hAnsi="Helvetica" w:cs="Helvetica"/>
          <w:color w:val="333333"/>
          <w:kern w:val="0"/>
          <w:szCs w:val="21"/>
          <w:lang w:val="en"/>
        </w:rPr>
        <w:t>TBA</w:t>
      </w:r>
    </w:p>
    <w:p w:rsidR="00A71764" w:rsidRPr="00A71764" w:rsidRDefault="00A71764" w:rsidP="00A71764">
      <w:pPr>
        <w:widowControl/>
        <w:spacing w:before="150" w:after="150"/>
        <w:jc w:val="left"/>
        <w:outlineLvl w:val="3"/>
        <w:rPr>
          <w:rFonts w:ascii="inherit" w:eastAsia="宋体" w:hAnsi="inherit" w:cs="Helvetica"/>
          <w:color w:val="333333"/>
          <w:kern w:val="0"/>
          <w:sz w:val="27"/>
          <w:szCs w:val="27"/>
          <w:lang w:val="en"/>
        </w:rPr>
      </w:pPr>
      <w:r>
        <w:rPr>
          <w:rFonts w:ascii="inherit" w:eastAsia="宋体" w:hAnsi="inherit" w:cs="Helvetica"/>
          <w:color w:val="333333"/>
          <w:kern w:val="0"/>
          <w:sz w:val="27"/>
          <w:szCs w:val="27"/>
          <w:lang w:val="en"/>
        </w:rPr>
        <w:t xml:space="preserve">ICECCS </w:t>
      </w:r>
      <w:r w:rsidRPr="00A71764">
        <w:rPr>
          <w:rFonts w:ascii="inherit" w:eastAsia="宋体" w:hAnsi="inherit" w:cs="Helvetica"/>
          <w:color w:val="333333"/>
          <w:kern w:val="0"/>
          <w:sz w:val="27"/>
          <w:szCs w:val="27"/>
          <w:lang w:val="en"/>
        </w:rPr>
        <w:t>Steering Committee</w:t>
      </w:r>
    </w:p>
    <w:p w:rsidR="00A71764" w:rsidRDefault="00A71764" w:rsidP="00A71764">
      <w:pPr>
        <w:widowControl/>
        <w:pBdr>
          <w:bottom w:val="double" w:sz="6" w:space="1" w:color="auto"/>
        </w:pBdr>
        <w:spacing w:after="150"/>
        <w:jc w:val="left"/>
        <w:outlineLvl w:val="4"/>
        <w:rPr>
          <w:rFonts w:ascii="inherit" w:eastAsia="宋体" w:hAnsi="inherit" w:cs="Helvetica"/>
          <w:color w:val="FF0000"/>
          <w:kern w:val="0"/>
          <w:sz w:val="27"/>
          <w:szCs w:val="27"/>
          <w:lang w:val="en"/>
        </w:rPr>
      </w:pPr>
      <w:r w:rsidRPr="00A71764">
        <w:rPr>
          <w:rFonts w:ascii="inherit" w:eastAsia="宋体" w:hAnsi="inherit" w:cs="Helvetica"/>
          <w:color w:val="FF0000"/>
          <w:kern w:val="0"/>
          <w:sz w:val="27"/>
          <w:szCs w:val="27"/>
          <w:lang w:val="en"/>
        </w:rPr>
        <w:t>(TBA)</w:t>
      </w:r>
    </w:p>
    <w:p w:rsidR="00A71764" w:rsidRPr="00A71764" w:rsidRDefault="00A71764" w:rsidP="00A71764">
      <w:pPr>
        <w:widowControl/>
        <w:pBdr>
          <w:bottom w:val="double" w:sz="6" w:space="1" w:color="auto"/>
        </w:pBdr>
        <w:spacing w:after="150"/>
        <w:jc w:val="left"/>
        <w:outlineLvl w:val="4"/>
        <w:rPr>
          <w:rFonts w:ascii="inherit" w:eastAsia="宋体" w:hAnsi="inherit" w:cs="Helvetica"/>
          <w:color w:val="FF0000"/>
          <w:kern w:val="0"/>
          <w:sz w:val="27"/>
          <w:szCs w:val="27"/>
          <w:lang w:val="en"/>
        </w:rPr>
      </w:pPr>
    </w:p>
    <w:p w:rsidR="00A71764" w:rsidRDefault="00A71764" w:rsidP="00F22038">
      <w:pPr>
        <w:widowControl/>
        <w:spacing w:before="100" w:beforeAutospacing="1" w:after="100" w:afterAutospacing="1"/>
        <w:jc w:val="left"/>
        <w:rPr>
          <w:rFonts w:ascii="Helvetica" w:eastAsia="宋体" w:hAnsi="Helvetica" w:cs="Helvetica"/>
          <w:color w:val="333333"/>
          <w:kern w:val="0"/>
          <w:szCs w:val="21"/>
          <w:lang w:val="en"/>
        </w:rPr>
      </w:pPr>
    </w:p>
    <w:p w:rsidR="00A71764" w:rsidRDefault="00A71764" w:rsidP="00F22038">
      <w:pPr>
        <w:widowControl/>
        <w:spacing w:before="100" w:beforeAutospacing="1" w:after="100" w:afterAutospacing="1"/>
        <w:jc w:val="left"/>
        <w:rPr>
          <w:rFonts w:ascii="Helvetica" w:eastAsia="宋体" w:hAnsi="Helvetica" w:cs="Helvetica"/>
          <w:color w:val="333333"/>
          <w:kern w:val="0"/>
          <w:szCs w:val="21"/>
          <w:lang w:val="en"/>
        </w:rPr>
      </w:pPr>
    </w:p>
    <w:p w:rsidR="00F22038" w:rsidRPr="003A6128" w:rsidRDefault="00F22038" w:rsidP="00F22038">
      <w:pPr>
        <w:widowControl/>
        <w:spacing w:before="100" w:beforeAutospacing="1" w:after="100" w:afterAutospacing="1"/>
        <w:jc w:val="left"/>
        <w:rPr>
          <w:rFonts w:ascii="Helvetica" w:eastAsia="宋体" w:hAnsi="Helvetica" w:cs="Helvetica"/>
          <w:color w:val="333333"/>
          <w:kern w:val="0"/>
          <w:szCs w:val="21"/>
          <w:lang w:val="en"/>
        </w:rPr>
      </w:pPr>
    </w:p>
    <w:p w:rsidR="003A6128" w:rsidRPr="003A6128" w:rsidRDefault="003A6128" w:rsidP="0059672C">
      <w:pPr>
        <w:rPr>
          <w:lang w:val="en"/>
        </w:rPr>
      </w:pPr>
    </w:p>
    <w:sectPr w:rsidR="003A6128" w:rsidRPr="003A6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65D71"/>
    <w:multiLevelType w:val="multilevel"/>
    <w:tmpl w:val="F84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57F"/>
    <w:multiLevelType w:val="multilevel"/>
    <w:tmpl w:val="2FE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1513"/>
    <w:multiLevelType w:val="multilevel"/>
    <w:tmpl w:val="48C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1BE"/>
    <w:multiLevelType w:val="multilevel"/>
    <w:tmpl w:val="94EA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C0F25"/>
    <w:multiLevelType w:val="multilevel"/>
    <w:tmpl w:val="735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733C9"/>
    <w:multiLevelType w:val="multilevel"/>
    <w:tmpl w:val="B9DC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D015F"/>
    <w:multiLevelType w:val="multilevel"/>
    <w:tmpl w:val="AEF0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24478"/>
    <w:multiLevelType w:val="multilevel"/>
    <w:tmpl w:val="ECE2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723A8"/>
    <w:multiLevelType w:val="multilevel"/>
    <w:tmpl w:val="18C2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8"/>
  </w:num>
  <w:num w:numId="5">
    <w:abstractNumId w:val="6"/>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2C"/>
    <w:rsid w:val="0033016F"/>
    <w:rsid w:val="00397EF5"/>
    <w:rsid w:val="003A6128"/>
    <w:rsid w:val="0059672C"/>
    <w:rsid w:val="00A71764"/>
    <w:rsid w:val="00F2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C8D6F-5D30-4F82-938F-3B61D382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7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6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686071">
      <w:bodyDiv w:val="1"/>
      <w:marLeft w:val="0"/>
      <w:marRight w:val="0"/>
      <w:marTop w:val="0"/>
      <w:marBottom w:val="0"/>
      <w:divBdr>
        <w:top w:val="none" w:sz="0" w:space="0" w:color="auto"/>
        <w:left w:val="none" w:sz="0" w:space="0" w:color="auto"/>
        <w:bottom w:val="none" w:sz="0" w:space="0" w:color="auto"/>
        <w:right w:val="none" w:sz="0" w:space="0" w:color="auto"/>
      </w:divBdr>
      <w:divsChild>
        <w:div w:id="7491063">
          <w:marLeft w:val="0"/>
          <w:marRight w:val="0"/>
          <w:marTop w:val="0"/>
          <w:marBottom w:val="0"/>
          <w:divBdr>
            <w:top w:val="none" w:sz="0" w:space="0" w:color="auto"/>
            <w:left w:val="none" w:sz="0" w:space="0" w:color="auto"/>
            <w:bottom w:val="none" w:sz="0" w:space="0" w:color="auto"/>
            <w:right w:val="none" w:sz="0" w:space="0" w:color="auto"/>
          </w:divBdr>
          <w:divsChild>
            <w:div w:id="1359621226">
              <w:marLeft w:val="-225"/>
              <w:marRight w:val="-225"/>
              <w:marTop w:val="0"/>
              <w:marBottom w:val="0"/>
              <w:divBdr>
                <w:top w:val="none" w:sz="0" w:space="0" w:color="auto"/>
                <w:left w:val="none" w:sz="0" w:space="0" w:color="auto"/>
                <w:bottom w:val="none" w:sz="0" w:space="0" w:color="auto"/>
                <w:right w:val="none" w:sz="0" w:space="0" w:color="auto"/>
              </w:divBdr>
              <w:divsChild>
                <w:div w:id="1313294673">
                  <w:marLeft w:val="0"/>
                  <w:marRight w:val="0"/>
                  <w:marTop w:val="0"/>
                  <w:marBottom w:val="0"/>
                  <w:divBdr>
                    <w:top w:val="none" w:sz="0" w:space="0" w:color="auto"/>
                    <w:left w:val="none" w:sz="0" w:space="0" w:color="auto"/>
                    <w:bottom w:val="none" w:sz="0" w:space="0" w:color="auto"/>
                    <w:right w:val="none" w:sz="0" w:space="0" w:color="auto"/>
                  </w:divBdr>
                  <w:divsChild>
                    <w:div w:id="1603494847">
                      <w:marLeft w:val="0"/>
                      <w:marRight w:val="0"/>
                      <w:marTop w:val="0"/>
                      <w:marBottom w:val="0"/>
                      <w:divBdr>
                        <w:top w:val="none" w:sz="0" w:space="0" w:color="auto"/>
                        <w:left w:val="none" w:sz="0" w:space="0" w:color="auto"/>
                        <w:bottom w:val="none" w:sz="0" w:space="0" w:color="auto"/>
                        <w:right w:val="none" w:sz="0" w:space="0" w:color="auto"/>
                      </w:divBdr>
                      <w:divsChild>
                        <w:div w:id="16487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3056">
      <w:bodyDiv w:val="1"/>
      <w:marLeft w:val="0"/>
      <w:marRight w:val="0"/>
      <w:marTop w:val="0"/>
      <w:marBottom w:val="0"/>
      <w:divBdr>
        <w:top w:val="none" w:sz="0" w:space="0" w:color="auto"/>
        <w:left w:val="none" w:sz="0" w:space="0" w:color="auto"/>
        <w:bottom w:val="none" w:sz="0" w:space="0" w:color="auto"/>
        <w:right w:val="none" w:sz="0" w:space="0" w:color="auto"/>
      </w:divBdr>
      <w:divsChild>
        <w:div w:id="35400646">
          <w:marLeft w:val="0"/>
          <w:marRight w:val="0"/>
          <w:marTop w:val="0"/>
          <w:marBottom w:val="0"/>
          <w:divBdr>
            <w:top w:val="none" w:sz="0" w:space="0" w:color="auto"/>
            <w:left w:val="none" w:sz="0" w:space="0" w:color="auto"/>
            <w:bottom w:val="none" w:sz="0" w:space="0" w:color="auto"/>
            <w:right w:val="none" w:sz="0" w:space="0" w:color="auto"/>
          </w:divBdr>
          <w:divsChild>
            <w:div w:id="1552108196">
              <w:marLeft w:val="-225"/>
              <w:marRight w:val="-225"/>
              <w:marTop w:val="0"/>
              <w:marBottom w:val="0"/>
              <w:divBdr>
                <w:top w:val="none" w:sz="0" w:space="0" w:color="auto"/>
                <w:left w:val="none" w:sz="0" w:space="0" w:color="auto"/>
                <w:bottom w:val="none" w:sz="0" w:space="0" w:color="auto"/>
                <w:right w:val="none" w:sz="0" w:space="0" w:color="auto"/>
              </w:divBdr>
              <w:divsChild>
                <w:div w:id="1123697965">
                  <w:marLeft w:val="0"/>
                  <w:marRight w:val="0"/>
                  <w:marTop w:val="0"/>
                  <w:marBottom w:val="0"/>
                  <w:divBdr>
                    <w:top w:val="none" w:sz="0" w:space="0" w:color="auto"/>
                    <w:left w:val="none" w:sz="0" w:space="0" w:color="auto"/>
                    <w:bottom w:val="none" w:sz="0" w:space="0" w:color="auto"/>
                    <w:right w:val="none" w:sz="0" w:space="0" w:color="auto"/>
                  </w:divBdr>
                  <w:divsChild>
                    <w:div w:id="1514763424">
                      <w:marLeft w:val="0"/>
                      <w:marRight w:val="0"/>
                      <w:marTop w:val="0"/>
                      <w:marBottom w:val="0"/>
                      <w:divBdr>
                        <w:top w:val="none" w:sz="0" w:space="0" w:color="auto"/>
                        <w:left w:val="none" w:sz="0" w:space="0" w:color="auto"/>
                        <w:bottom w:val="none" w:sz="0" w:space="0" w:color="auto"/>
                        <w:right w:val="none" w:sz="0" w:space="0" w:color="auto"/>
                      </w:divBdr>
                      <w:divsChild>
                        <w:div w:id="15588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22879">
      <w:bodyDiv w:val="1"/>
      <w:marLeft w:val="0"/>
      <w:marRight w:val="0"/>
      <w:marTop w:val="0"/>
      <w:marBottom w:val="0"/>
      <w:divBdr>
        <w:top w:val="none" w:sz="0" w:space="0" w:color="auto"/>
        <w:left w:val="none" w:sz="0" w:space="0" w:color="auto"/>
        <w:bottom w:val="none" w:sz="0" w:space="0" w:color="auto"/>
        <w:right w:val="none" w:sz="0" w:space="0" w:color="auto"/>
      </w:divBdr>
      <w:divsChild>
        <w:div w:id="641807777">
          <w:marLeft w:val="0"/>
          <w:marRight w:val="0"/>
          <w:marTop w:val="0"/>
          <w:marBottom w:val="0"/>
          <w:divBdr>
            <w:top w:val="none" w:sz="0" w:space="0" w:color="auto"/>
            <w:left w:val="none" w:sz="0" w:space="0" w:color="auto"/>
            <w:bottom w:val="none" w:sz="0" w:space="0" w:color="auto"/>
            <w:right w:val="none" w:sz="0" w:space="0" w:color="auto"/>
          </w:divBdr>
          <w:divsChild>
            <w:div w:id="908658055">
              <w:marLeft w:val="-225"/>
              <w:marRight w:val="-225"/>
              <w:marTop w:val="0"/>
              <w:marBottom w:val="0"/>
              <w:divBdr>
                <w:top w:val="none" w:sz="0" w:space="0" w:color="auto"/>
                <w:left w:val="none" w:sz="0" w:space="0" w:color="auto"/>
                <w:bottom w:val="none" w:sz="0" w:space="0" w:color="auto"/>
                <w:right w:val="none" w:sz="0" w:space="0" w:color="auto"/>
              </w:divBdr>
              <w:divsChild>
                <w:div w:id="1681468957">
                  <w:marLeft w:val="0"/>
                  <w:marRight w:val="0"/>
                  <w:marTop w:val="0"/>
                  <w:marBottom w:val="0"/>
                  <w:divBdr>
                    <w:top w:val="none" w:sz="0" w:space="0" w:color="auto"/>
                    <w:left w:val="none" w:sz="0" w:space="0" w:color="auto"/>
                    <w:bottom w:val="none" w:sz="0" w:space="0" w:color="auto"/>
                    <w:right w:val="none" w:sz="0" w:space="0" w:color="auto"/>
                  </w:divBdr>
                  <w:divsChild>
                    <w:div w:id="1624339223">
                      <w:marLeft w:val="0"/>
                      <w:marRight w:val="0"/>
                      <w:marTop w:val="0"/>
                      <w:marBottom w:val="0"/>
                      <w:divBdr>
                        <w:top w:val="none" w:sz="0" w:space="0" w:color="auto"/>
                        <w:left w:val="none" w:sz="0" w:space="0" w:color="auto"/>
                        <w:bottom w:val="none" w:sz="0" w:space="0" w:color="auto"/>
                        <w:right w:val="none" w:sz="0" w:space="0" w:color="auto"/>
                      </w:divBdr>
                      <w:divsChild>
                        <w:div w:id="373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sychair.org/conferences/?conf=iceccs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jianjunzhao</dc:creator>
  <cp:keywords/>
  <dc:description/>
  <cp:lastModifiedBy>jianjunzhao</cp:lastModifiedBy>
  <cp:revision>3</cp:revision>
  <dcterms:created xsi:type="dcterms:W3CDTF">2017-03-23T17:30:00Z</dcterms:created>
  <dcterms:modified xsi:type="dcterms:W3CDTF">2017-03-23T18:15:00Z</dcterms:modified>
</cp:coreProperties>
</file>