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t>Orientação de Avaliação</w:t>
      </w:r>
    </w:p>
    <w:p>
      <w:r>
        <w:t>Trabalho Interdisciplinar – Aplicações Web</w:t>
      </w:r>
    </w:p>
    <w:p>
      <w:pPr>
        <w:pStyle w:val="Ttulo1"/>
      </w:pPr>
      <w:r>
        <w:t>DADOS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12528"/>
      </w:tblGrid>
      <w:tr w:rsidR="00E71A15" w14:paraId="41B65ED3" w14:textId="77777777" w:rsidTr="00E71A15">
        <w:trPr>
          <w:cantSplit/>
        </w:trPr>
        <w:tc>
          <w:tcPr>
            <w:tcW w:w="2736" w:type="dxa"/>
            <w:shd w:val="clear" w:color="auto" w:fill="FFF2CC" w:themeFill="accent4" w:themeFillTint="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Projeto</w:t>
            </w:r>
          </w:p>
        </w:tc>
        <w:tc>
          <w:tcPr>
            <w:tcW w:w="12528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EstoqueCerto – Sistema de Controle de Estoque e Validade</w:t>
            </w:r>
          </w:p>
        </w:tc>
      </w:tr>
      <w:tr w:rsidR="00E71A15" w14:paraId="1690E587" w14:textId="77777777" w:rsidTr="00E71A15">
        <w:trPr>
          <w:cantSplit/>
        </w:trPr>
        <w:tc>
          <w:tcPr>
            <w:tcW w:w="2736" w:type="dxa"/>
            <w:shd w:val="clear" w:color="auto" w:fill="FFF2CC" w:themeFill="accent4" w:themeFillTint="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Aluno</w:t>
            </w:r>
          </w:p>
        </w:tc>
        <w:tc>
          <w:tcPr>
            <w:tcW w:w="12528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Bernardo Almeida Andrade | Matrícula 931797</w:t>
            </w:r>
          </w:p>
        </w:tc>
      </w:tr>
      <w:tr w:rsidR="00E71A15" w14:paraId="02AA32C1" w14:textId="77777777" w:rsidTr="00E71A15">
        <w:trPr>
          <w:cantSplit/>
        </w:trPr>
        <w:tc>
          <w:tcPr>
            <w:tcW w:w="2736" w:type="dxa"/>
            <w:shd w:val="clear" w:color="auto" w:fill="FFF2CC" w:themeFill="accent4" w:themeFillTint="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Título do Artefato</w:t>
            </w:r>
          </w:p>
        </w:tc>
        <w:tc>
          <w:tcPr>
            <w:tcW w:w="12528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Registro e Visualização de Movimentações de Estoque</w:t>
            </w:r>
          </w:p>
        </w:tc>
      </w:tr>
      <w:tr w:rsidR="00E71A15" w14:paraId="52D97C92" w14:textId="77777777" w:rsidTr="00E71A15">
        <w:trPr>
          <w:cantSplit/>
        </w:trPr>
        <w:tc>
          <w:tcPr>
            <w:tcW w:w="2736" w:type="dxa"/>
            <w:shd w:val="clear" w:color="auto" w:fill="FFF2CC" w:themeFill="accent4" w:themeFillTint="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Descrição</w:t>
            </w:r>
          </w:p>
        </w:tc>
        <w:tc>
          <w:tcPr>
            <w:tcW w:w="12528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Requisitos 7 e 8: inclusão, consulta, edição e exclusão de entradas e saídas por produto e lote. Histórico em tabela com busca e filtro por tipo. Interface em HTML, CSS e JavaScript puro; JSON Server como servidor Web e API REST, com persistência em db.json.</w:t>
            </w:r>
          </w:p>
        </w:tc>
      </w:tr>
      <w:tr w:rsidR="00E71A15" w14:paraId="7925A581" w14:textId="77777777" w:rsidTr="00E71A15">
        <w:trPr>
          <w:cantSplit/>
        </w:trPr>
        <w:tc>
          <w:tcPr>
            <w:tcW w:w="2736" w:type="dxa"/>
            <w:shd w:val="clear" w:color="auto" w:fill="FFF2CC" w:themeFill="accent4" w:themeFillTint="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Link alternativo na Internet (URL)</w:t>
            </w:r>
          </w:p>
        </w:tc>
        <w:tc>
          <w:tcPr>
            <w:tcW w:w="12528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Não publicado na Internet. Acesso local após iniciar o servidor: http://localhost:3000/movimentacoes.html</w:t>
            </w:r>
          </w:p>
        </w:tc>
      </w:tr>
    </w:tbl>
    <w:p>
      <w:pPr>
        <w:pStyle w:val="Ttulo1"/>
      </w:pPr>
      <w:r>
        <w:t>Instruções para executar</w:t>
      </w:r>
    </w:p>
    <w:p>
      <w:r>
        <w:t>1. Instale Node.js com npm e extraia o ZIP. Abra a pasta estoque-bernardo, onde estão package.json e db.json.</w:t>
      </w:r>
    </w:p>
    <w:p>
      <w:r>
        <w:t>2. No terminal dessa pasta, execute npm install e depois npm start. Mantenha o terminal aberto.</w:t>
      </w:r>
    </w:p>
    <w:p>
      <w:r>
        <w:t>3. Acesse http://localhost:3000/movimentacoes.html. A página também está no menu Movimentações do site original.</w:t>
      </w:r>
    </w:p>
    <w:p>
      <w:r>
        <w:t>4. O JSON Server 0.17.4 serve a pasta public e a API na porta 3000. Não use duplo clique no HTML nem Live Server.</w:t>
      </w:r>
    </w:p>
    <w:p>
      <w:pPr>
        <w:pStyle w:val="Ttulo1"/>
      </w:pPr>
      <w:r>
        <w:t>Escopo da avaliação individual</w:t>
      </w:r>
    </w:p>
    <w:p>
      <w:r>
        <w:t>Avaliar a tela Movimentações. O login e a tela de lotes recebidos do grupo foram preservados como base visual e não fazem parte desta implementação. As coleções produtos e lotes da API fornecem exemplos para testar a funcionalidade; a integração dos cadastros dos demais membros será feita posteriormente.</w:t>
      </w:r>
    </w:p>
    <w:p>
      <w:r>
        <w:br w:type="page"/>
      </w:r>
    </w:p>
    <w:p>
      <w:pPr>
        <w:pStyle w:val="Ttulo1"/>
      </w:pPr>
      <w:r>
        <w:t>APRESENTAÇÃO DAS PRINCIPAIS TELAS</w:t>
      </w:r>
    </w:p>
    <w:p>
      <w:r>
        <w:rPr>
          <w:b/>
        </w:rPr>
        <w:t>Figura 1 – Formulário e histórico na abertura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4419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rea-inic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41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base inicial contém quatro movimentações. O produto determina os lotes disponíveis. A tabela apresenta identificação, produto, lote, tipo, quantidade, data e ações. A pesquisa por produto/lote pode ser combinada com o filtro de tipo.</w:t>
      </w:r>
    </w:p>
    <w:p>
      <w:r>
        <w:br w:type="page"/>
      </w:r>
    </w:p>
    <w:p>
      <w:pPr>
        <w:pStyle w:val="Ttulo1"/>
      </w:pPr>
      <w:r>
        <w:t>APRESENTAÇÃO DAS PRINCIPAIS TELAS</w:t>
      </w:r>
    </w:p>
    <w:p>
      <w:r>
        <w:rPr>
          <w:b/>
        </w:rPr>
        <w:t>Figura 2 – Inclusão confirmada e tabela atualizada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5017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rea-cadas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017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Após registrar uma entrada de 20 unidades de Farinha de Trigo 1kg no LOTE-9983 em 23/09/2026, o servidor cria o registro #5. O formulário é limpo, a confirmação aparece e a tabela passa a apresentar cinco registros sem recarregar a página.</w:t>
      </w:r>
    </w:p>
    <w:p>
      <w:r>
        <w:br w:type="page"/>
      </w:r>
    </w:p>
    <w:p>
      <w:pPr>
        <w:pStyle w:val="Ttulo1"/>
      </w:pPr>
      <w:r>
        <w:t>APRESENTAÇÃO DAS PRINCIPAIS TELAS</w:t>
      </w:r>
    </w:p>
    <w:p>
      <w:r>
        <w:rPr>
          <w:b/>
        </w:rPr>
        <w:t>Figura 3 – Edição de uma movimentação existente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4902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ea-edi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902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botão Editar carrega o registro #5 no formulário e destaca sua linha. Salvar alterações atualiza o mesmo ID. Cancelar edição limpa o formulário sem alterar a base. O botão Excluir solicita confirmação e verifica se a exclusão deixaria alguma saída sem saldo.</w:t>
      </w:r>
    </w:p>
    <w:p>
      <w:r>
        <w:br w:type="page"/>
      </w:r>
    </w:p>
    <w:p>
      <w:pPr>
        <w:pStyle w:val="Ttulo1"/>
      </w:pPr>
      <w:r>
        <w:t>ESTRUTURA DE DADOS E IMPLEMENTAÇÃO</w:t>
      </w:r>
    </w:p>
    <w:p>
      <w:r>
        <w:t>As coleções produtos, lotes e movimentacoes ficam em db.json. O navegador obtém os dados via fetch. O JSON Server grava as inclusões, alterações e exclusões no arquivo, preservando os registros após F5 e após reiniciar o servidor.</w:t>
      </w:r>
    </w:p>
    <w:p>
      <w:pPr>
        <w:spacing w:line="240" w:lineRule="auto"/>
      </w:pPr>
      <w:r>
        <w:rPr>
          <w:rFonts w:ascii="Consolas" w:hAnsi="Consolas"/>
          <w:sz w:val="18"/>
        </w:rPr>
        <w:t>{</w:t>
        <w:br/>
        <w:t xml:space="preserve">  "id": 1,</w:t>
        <w:br/>
        <w:t xml:space="preserve">  "produto_id": 1,</w:t>
        <w:br/>
        <w:t xml:space="preserve">  "produto": "Farinha de Trigo 1kg",</w:t>
        <w:br/>
        <w:t xml:space="preserve">  "tipo_movimentacao": "Entrada",</w:t>
        <w:br/>
        <w:t xml:space="preserve">  "quantidade": 50,</w:t>
        <w:br/>
        <w:t xml:space="preserve">  "lote": "LOTE-9982",</w:t>
        <w:br/>
        <w:t xml:space="preserve">  "data_movimentacao": "2026-09-19"</w:t>
        <w:br/>
        <w:t>}</w:t>
      </w:r>
    </w:p>
    <w:p>
      <w:r>
        <w:t>O ID é gerado pelo JSON Server. produto_id referencia o produto; o lote possui o mesmo produto_id. A data é armazenada no formato aaaa-mm-dd e mostrada como dd/mm/aaaa na tabela. A quantidade deve ser um inteiro de 1 a 1.000.000.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4608"/>
        <w:gridCol w:w="8640"/>
      </w:tblGrid>
      <w:tr>
        <w:trPr>
          <w:cantSplit/>
          <w:tblHeader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3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Operação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3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Método e rota</w:t>
            </w:r>
          </w:p>
        </w:tc>
        <w:tc>
          <w:tcPr>
            <w:tcW w:type="dxa" w:w="86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3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Resultado na interface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Carregar opções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GET /produtos e GET /lotes</w:t>
            </w:r>
          </w:p>
        </w:tc>
        <w:tc>
          <w:tcPr>
            <w:tcW w:type="dxa" w:w="86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Preenche os campos de produto e lote.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Consultar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GET /movimentacoes</w:t>
            </w:r>
          </w:p>
        </w:tc>
        <w:tc>
          <w:tcPr>
            <w:tcW w:type="dxa" w:w="86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Monta tabela, indicadores e saldo por lote.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Incluir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POST /movimentacoes</w:t>
            </w:r>
          </w:p>
        </w:tc>
        <w:tc>
          <w:tcPr>
            <w:tcW w:type="dxa" w:w="86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Inclui registro com ID gerado pelo servidor.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Alterar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PUT /movimentacoes/:id</w:t>
            </w:r>
          </w:p>
        </w:tc>
        <w:tc>
          <w:tcPr>
            <w:tcW w:type="dxa" w:w="86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Atualiza o registro selecionado sem duplicá-lo.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Excluir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DELETE /movimentacoes/:id</w:t>
            </w:r>
          </w:p>
        </w:tc>
        <w:tc>
          <w:tcPr>
            <w:tcW w:type="dxa" w:w="86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Remove o registro após confirmação.</w:t>
            </w:r>
          </w:p>
        </w:tc>
      </w:tr>
    </w:tbl>
    <w:p>
      <w:r>
        <w:t>Regras de saldo: cada lote começa com saldo zero. As movimentações são verificadas por data crescente e, no mesmo dia, por ID crescente. Inclusão, edição ou exclusão que produza saldo negativo é bloqueada pela interface. A validação não altera o cadastro de lotes.</w:t>
      </w:r>
    </w:p>
    <w:p>
      <w:r>
        <w:t>Eventos usados: DOMContentLoaded, submit, click, input e change. A API é consultada novamente antes de gravar. Durante requisições, os controles de escrita são bloqueados. Falhas de conexão são informadas, sem confirmação falsa de sucesso.</w:t>
      </w:r>
    </w:p>
    <w:p>
      <w:r>
        <w:t>Limite do protótipo: o JSON Server não implementa autenticação nem transações. As regras estão no JavaScript da interface e não protegem chamadas diretas à API ou gravações simultâneas. A avaliação é local e individual.</w:t>
      </w:r>
    </w:p>
    <w:p>
      <w:r>
        <w:br w:type="page"/>
      </w:r>
    </w:p>
    <w:p>
      <w:pPr>
        <w:pStyle w:val="Ttulo1"/>
      </w:pPr>
      <w:r>
        <w:t>ORIENTAÇÃO DE TESTES DA AVALIAÇÃO</w:t>
      </w:r>
    </w:p>
    <w:p>
      <w:r>
        <w:t>Execute os cenários na ordem indicada, começando pelo db.json original fornecido no ZIP. Os IDs #5 e #6 pressupõem que nenhum outro cadastro tenha sido realizado. As datas abaixo correspondem à base de demonstração de setembro de 2026.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"/>
        <w:gridCol w:w="1944"/>
        <w:gridCol w:w="2880"/>
        <w:gridCol w:w="4752"/>
        <w:gridCol w:w="5184"/>
      </w:tblGrid>
      <w:tr>
        <w:trPr>
          <w:cantSplit/>
          <w:tblHeader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3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#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3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Cenário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3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Pré-condições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3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Ações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3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Resultados esperados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Leitura inicial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Servidor iniciado e db.json original.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Abrir /movimentacoes.html.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Exibe 4 registros, 3 entradas e 1 saída. Os produtos vêm da API; o formulário é habilitado após carregar.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Inclusão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Base inicial; LOTE-9983 com saldo zero.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Selecionar Farinha de Trigo 1kg, LOTE-9983, Entrada, quantidade 20 e data 23/09/2026. Clicar Registrar dados.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Cria #5 em db.json, mostra confirmação e atualiza tabela para 5 registros. Formulário é limpo.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Persistência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Cenário 2 concluído.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Pressionar F5. Parar o servidor com Ctrl+C, executar npm start novamente e reabrir a página.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O registro #5 continua na tabela e em db.json, sem precisar cadastrá-lo novamente.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Edição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Registro #5 com quantidade 20.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Clicar Editar em #5, mudar quantidade para 25 e clicar Salvar alterações.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Mesmo ID passa a ter quantidade 25, inclusive em db.json. Total continua sendo 5 registros.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Busca e filtro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Base inicial disponível.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Buscar farinha e selecionar Saída. Depois buscar inexistente. Limpar a busca e selecionar Todos.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Primeiro exibe apenas a saída #3. Depois mostra mensagem sem resultados. Ao limpar os filtros, retorna a lista completa.</w:t>
            </w:r>
          </w:p>
        </w:tc>
      </w:tr>
    </w:tbl>
    <w:p>
      <w:r>
        <w:t>Conferência adicional: acessar em largura de celular. O formulário deve ficar acima da tabela; a tabela possui rolagem horizontal para acessar todas as colunas e ações.</w:t>
      </w:r>
    </w:p>
    <w:p>
      <w:r>
        <w:br w:type="page"/>
      </w:r>
    </w:p>
    <w:p>
      <w:pPr>
        <w:pStyle w:val="Ttulo1"/>
      </w:pPr>
      <w:r>
        <w:t>ORIENTAÇÃO DE TESTES DA AVALIAÇÃO</w:t>
      </w:r>
    </w:p>
    <w:p>
      <w:r>
        <w:t>Continuação dos cenários. Mantenha os registros criados anteriormente até a etapa de exclusão.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"/>
        <w:gridCol w:w="1944"/>
        <w:gridCol w:w="2880"/>
        <w:gridCol w:w="4752"/>
        <w:gridCol w:w="5184"/>
      </w:tblGrid>
      <w:tr>
        <w:trPr>
          <w:cantSplit/>
          <w:tblHeader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3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#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3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Cenário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3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Pré-condições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3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Ações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3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Resultados esperados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Saída sem saldo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Cenário 4 concluído; LOTE-9983 com 25 unidades.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Tentar Saída de 26 unidades no LOTE-9983 em 24/09/2026. Depois repetir com 5 unidades.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26 é bloqueado com aviso e não é gravado. 5 é aceito como #6; saldo do lote passa a 20.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Excluir entrada vinculada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Cenário 6 concluído; #5 entrada e #6 saída.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Clicar Excluir em #5 e confirmar.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Exclusão é bloqueada, pois #6 ficaria sem saldo. Ambos os registros permanecem na tabela e na API.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Exclusão e cancelamento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Cenário 6 concluído.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Excluir #6 e cancelar a confirmação. Repetir e confirmar. Em seguida excluir #5 e confirmar.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Cancelar mantém #6. Confirmar remove #6. Após isso, #5 pode ser removido. A tabela volta a 4 registros e db.json reflete as exclusões.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Campos e limpeza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Servidor disponível.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Tentar enviar campos vazios, quantidade 0, quantidade 1,5 ou data futura. Preencher o formulário e clicar Limpar formulário.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Campos inválidos impedem o envio. A limpeza reseta os campos, define a data de hoje e não altera o histórico.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Falha e recuperação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Página já carregada.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Parar JSON Server e clicar Atualizar histórico. Reiniciar o servidor e clicar no mesmo botão.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rFonts w:ascii="Arial" w:hAnsi="Arial"/>
                <w:color w:val="000000"/>
                <w:sz w:val="18"/>
              </w:rPr>
              <w:t>Falha aparece em aviso e bloqueia escrita. Após reiniciar e atualizar, os dados são recarregados e o formulário volta a funcionar.</w:t>
            </w:r>
          </w:p>
        </w:tc>
      </w:tr>
    </w:tbl>
    <w:p>
      <w:r>
        <w:t>Conferência adicional: acessar em largura de celular. O formulário deve ficar acima da tabela; a tabela possui rolagem horizontal para acessar todas as colunas e ações.</w:t>
      </w:r>
    </w:p>
    <w:sectPr w:rsidR="00385C6B" w:rsidSect="00E71A15">
      <w:footerReference w:type="default" r:id="rId7"/>
      <w:pgSz w:w="16838" w:h="11906" w:orient="landscape"/>
      <w:pgMar w:top="648" w:right="720" w:bottom="648" w:left="720" w:header="708" w:footer="28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EstoqueCerto | Bernardo Almeida Andrade | Sprint 1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A91"/>
    <w:multiLevelType w:val="multilevel"/>
    <w:tmpl w:val="1A1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3F6"/>
    <w:multiLevelType w:val="multilevel"/>
    <w:tmpl w:val="D70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3248"/>
    <w:multiLevelType w:val="multilevel"/>
    <w:tmpl w:val="73B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82E61"/>
    <w:multiLevelType w:val="multilevel"/>
    <w:tmpl w:val="E978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90A52"/>
    <w:multiLevelType w:val="multilevel"/>
    <w:tmpl w:val="5ED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33B3F"/>
    <w:multiLevelType w:val="multilevel"/>
    <w:tmpl w:val="1CD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818E2"/>
    <w:multiLevelType w:val="multilevel"/>
    <w:tmpl w:val="72B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23B9A"/>
    <w:multiLevelType w:val="multilevel"/>
    <w:tmpl w:val="8D3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63D53"/>
    <w:multiLevelType w:val="multilevel"/>
    <w:tmpl w:val="B69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63156"/>
    <w:multiLevelType w:val="multilevel"/>
    <w:tmpl w:val="EB54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FE1B07"/>
    <w:multiLevelType w:val="multilevel"/>
    <w:tmpl w:val="36F0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596068"/>
    <w:multiLevelType w:val="multilevel"/>
    <w:tmpl w:val="667E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1"/>
  </w:num>
  <w:num w:numId="5">
    <w:abstractNumId w:val="9"/>
  </w:num>
  <w:num w:numId="6">
    <w:abstractNumId w:val="0"/>
  </w:num>
  <w:num w:numId="7">
    <w:abstractNumId w:val="5"/>
  </w:num>
  <w:num w:numId="8">
    <w:abstractNumId w:val="10"/>
  </w:num>
  <w:num w:numId="9">
    <w:abstractNumId w:val="6"/>
  </w:num>
  <w:num w:numId="10">
    <w:abstractNumId w:val="2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3C"/>
    <w:rsid w:val="003E5901"/>
    <w:rsid w:val="0050683C"/>
    <w:rsid w:val="005E4DF6"/>
    <w:rsid w:val="007D1C80"/>
    <w:rsid w:val="009633FC"/>
    <w:rsid w:val="00C00BAA"/>
    <w:rsid w:val="00C32A91"/>
    <w:rsid w:val="00E71A15"/>
    <w:rsid w:val="00FA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6C401"/>
  <w15:chartTrackingRefBased/>
  <w15:docId w15:val="{11BA4BE3-FD92-4520-9E69-816AB8F5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9" w:lineRule="auto"/>
    </w:pPr>
    <w:rPr>
      <w:rFonts w:ascii="Arial" w:hAnsi="Arial"/>
      <w:color w:val="000000"/>
      <w:sz w:val="20"/>
    </w:rPr>
  </w:style>
  <w:style w:type="paragraph" w:styleId="Ttulo1">
    <w:name w:val="heading 1"/>
    <w:basedOn w:val="Normal"/>
    <w:link w:val="Ttulo1Char"/>
    <w:uiPriority w:val="9"/>
    <w:qFormat/>
    <w:rsid w:val="0050683C"/>
    <w:pPr>
      <w:spacing w:before="100" w:beforeAutospacing="1" w:after="120" w:afterAutospacing="1" w:line="259" w:lineRule="auto"/>
      <w:outlineLvl w:val="0"/>
    </w:pPr>
    <w:rPr>
      <w:rFonts w:ascii="Arial" w:eastAsia="Times New Roman" w:hAnsi="Arial" w:cs="Times New Roman"/>
      <w:b/>
      <w:bCs/>
      <w:color w:val="000000"/>
      <w:kern w:val="36"/>
      <w:sz w:val="2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683C"/>
    <w:pPr>
      <w:keepNext/>
      <w:keepLines/>
      <w:spacing w:before="40" w:after="120" w:line="259" w:lineRule="auto"/>
      <w:outlineLvl w:val="1"/>
    </w:pPr>
    <w:rPr>
      <w:rFonts w:asciiTheme="majorHAnsi" w:eastAsiaTheme="majorEastAsia" w:hAnsiTheme="majorHAnsi" w:cstheme="majorBidi" w:ascii="Arial" w:hAnsi="Arial"/>
      <w:color w:val="000000"/>
      <w:sz w:val="24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83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6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068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E71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pPr>
      <w:spacing w:after="120" w:line="259" w:lineRule="auto"/>
    </w:pPr>
    <w:rPr>
      <w:rFonts w:ascii="Arial" w:hAnsi="Arial"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6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88</Words>
  <Characters>479</Characters>
  <Application>Microsoft Office Word</Application>
  <DocSecurity>0</DocSecurity>
  <Lines>3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Orientação de Avaliação - Movimentações de Estoque</dc:title>
  <dc:subject>Sprint 1 individual - EstoqueCerto</dc:subject>
  <dc:creator>Bernardo Almeida Andrade</dc:creator>
  <cp:keywords/>
  <dc:description/>
  <cp:lastModifiedBy>Rommel Vieira Carneiro</cp:lastModifiedBy>
  <cp:revision>7</cp:revision>
  <dcterms:created xsi:type="dcterms:W3CDTF">2021-10-28T19:26:00Z</dcterms:created>
  <dcterms:modified xsi:type="dcterms:W3CDTF">2022-02-18T22:07:00Z</dcterms:modified>
</cp:coreProperties>
</file>