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930"/>
        <w:gridCol w:w="1275"/>
        <w:gridCol w:w="1425"/>
        <w:gridCol w:w="1410"/>
        <w:gridCol w:w="1845"/>
        <w:gridCol w:w="1425"/>
        <w:gridCol w:w="1470"/>
        <w:gridCol w:w="1470"/>
        <w:gridCol w:w="1470"/>
        <w:tblGridChange w:id="0">
          <w:tblGrid>
            <w:gridCol w:w="2310"/>
            <w:gridCol w:w="930"/>
            <w:gridCol w:w="1275"/>
            <w:gridCol w:w="1425"/>
            <w:gridCol w:w="1410"/>
            <w:gridCol w:w="1845"/>
            <w:gridCol w:w="1425"/>
            <w:gridCol w:w="1470"/>
            <w:gridCol w:w="1470"/>
            <w:gridCol w:w="1470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Qualidade</w:t>
            </w:r>
          </w:p>
        </w:tc>
      </w:tr>
      <w:tr>
        <w:trPr>
          <w:cantSplit w:val="0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Projeto: Puc Training</w:t>
            </w:r>
          </w:p>
        </w:tc>
      </w:tr>
      <w:tr>
        <w:trPr>
          <w:cantSplit w:val="0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Projeto: Ana Clara Bertoldo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Artefatos a serem verificados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verificação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aplicada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limite p/ correção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Ação p/ não conformidade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Respons.  avaliação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Respons. correção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 de Registro de Treino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funcional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 William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Percentual de sucesso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no codigo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Felipe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 William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 de Agenda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funcional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Felipe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Percentual de sucesso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Ajuste no código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 William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Felipe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Armazenamento de Dados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Verificação de BD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Roberto Eller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Integridade dos dados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Correção de registros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Felipe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Roberto Eller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menu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 de UX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13/09/2024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Samuel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Comportamento do front-end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15/09/2024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Correção no figma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 William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Samuel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 e normas utilizados</w:t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9"/>
            <w:shd w:fill="d9d9d9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 de UX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Seguir boas práticas de design UI/UX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Padrão de Segurança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Encriptação de dados do usuário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 das atividades de qualidade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Ambiente de teste: Teste em aparelho celular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 de Desenvolvimento: Ubuntu Linux com SQL Server e Git.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da Qualidade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9"/>
            <w:shd w:fill="d9d9d9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Felipe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as funcionalidades de persistência de dados e funcionalidades do Back-End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 William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funcionalidades de comportamento no front-end</w:t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Processos (Metodologias) de Qualidade utilizados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9"/>
            <w:shd w:fill="d9d9d9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Unitário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Verificação de cada componente isoladamente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Integração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Verificação da comunicação entre módulos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701" w:top="126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Disciplina: Gerência de Projetos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