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4DC" w:rsidRDefault="002F1FCB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48"/>
          <w:szCs w:val="48"/>
          <w:lang w:eastAsia="pt-BR"/>
        </w:rPr>
      </w:pPr>
      <w:r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Trabalho Interdisciplinar – Aplicações Web - Planejamento da Sprint 2</w:t>
      </w: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:rsidR="002724DC" w:rsidRDefault="002724DC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546"/>
        <w:gridCol w:w="1559"/>
        <w:gridCol w:w="2268"/>
        <w:gridCol w:w="9015"/>
      </w:tblGrid>
      <w:tr w:rsidR="002724DC">
        <w:trPr>
          <w:trHeight w:val="45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ti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-1-pmg-cc-t-20231-dificuldade-em-aprender-musica – Projeto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Rhythmicity</w:t>
            </w:r>
            <w:proofErr w:type="spellEnd"/>
          </w:p>
        </w:tc>
      </w:tr>
      <w:tr w:rsidR="002724DC">
        <w:trPr>
          <w:trHeight w:val="54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 xml:space="preserve">Personas | 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Stakeholders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841" w:type="dxa"/>
            <w:gridSpan w:val="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de forma rápida e prática, um instrumento novo</w:t>
            </w:r>
          </w:p>
        </w:tc>
      </w:tr>
      <w:tr w:rsidR="002724DC">
        <w:trPr>
          <w:trHeight w:val="1126"/>
        </w:trPr>
        <w:tc>
          <w:tcPr>
            <w:tcW w:w="2546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O projeto RHYTHMICITY tem como principais objetivos oferecer uma plataforma e comunidade de ensino de música mais atrativa e rápida, além de disponibilizar aluguéis de instrumentos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musicais. Com o intuito de proporcionar uma experiência mais interativa e personalizada aos usuários, a plataforma conta com diversas funcionalidades que permitem o aprendizado de forma dinâmica e divertida. Além disso, a disponibilidade de aluguéis de ins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trumentos oferece uma solução prática e acessível para quem deseja aprender a tocar um instrumento sem precisar investir em um equipamento logo no início.</w:t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101734782"/>
      <w:bookmarkEnd w:id="0"/>
    </w:p>
    <w:p w:rsidR="002724DC" w:rsidRDefault="002F1FCB">
      <w:pPr>
        <w:pStyle w:val="Ttulo2"/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PLANEJAMENTO DE TRABALHO</w:t>
      </w:r>
    </w:p>
    <w:p w:rsidR="002724DC" w:rsidRDefault="002F1FCB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Preencha a tabela informando os requisitos funcionais / artefatos a serem </w:t>
      </w:r>
      <w:r>
        <w:rPr>
          <w:rFonts w:ascii="Arial" w:eastAsia="Times New Roman" w:hAnsi="Arial" w:cs="Arial"/>
          <w:color w:val="000000"/>
          <w:lang w:eastAsia="pt-BR"/>
        </w:rPr>
        <w:t xml:space="preserve">criados para identificando o membro da equipe responsável pela implementação.  </w:t>
      </w:r>
    </w:p>
    <w:tbl>
      <w:tblPr>
        <w:tblStyle w:val="Tabelacomgrade"/>
        <w:tblW w:w="15497" w:type="dxa"/>
        <w:tblLayout w:type="fixed"/>
        <w:tblLook w:val="04A0" w:firstRow="1" w:lastRow="0" w:firstColumn="1" w:lastColumn="0" w:noHBand="0" w:noVBand="1"/>
      </w:tblPr>
      <w:tblGrid>
        <w:gridCol w:w="565"/>
        <w:gridCol w:w="8430"/>
        <w:gridCol w:w="666"/>
        <w:gridCol w:w="667"/>
        <w:gridCol w:w="666"/>
        <w:gridCol w:w="4503"/>
      </w:tblGrid>
      <w:tr w:rsidR="002724DC">
        <w:trPr>
          <w:trHeight w:val="239"/>
        </w:trPr>
        <w:tc>
          <w:tcPr>
            <w:tcW w:w="565" w:type="dxa"/>
            <w:vMerge w:val="restart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 Funcional / Artefato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2724DC">
        <w:trPr>
          <w:trHeight w:val="239"/>
        </w:trPr>
        <w:tc>
          <w:tcPr>
            <w:tcW w:w="565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Viabilização da mudança de aparência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cromatica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do HTML (</w:t>
            </w:r>
            <w:proofErr w:type="spellStart"/>
            <w:r w:rsidR="007013B8"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</w:t>
            </w:r>
            <w:proofErr w:type="spellEnd"/>
            <w:r w:rsidR="007013B8"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/light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mode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Barra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navegação e funcionalidades de pesquisa/menu.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Incorporação de ferramenta para filtragem de produtos</w:t>
            </w:r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7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Segolin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para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apareçam mais produtos)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:rsidR="002724DC" w:rsidRDefault="007013B8" w:rsidP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Criar a</w:t>
            </w:r>
            <w:r w:rsidR="002F1FCB">
              <w:rPr>
                <w:rFonts w:ascii="Arial" w:eastAsia="Times New Roman" w:hAnsi="Arial" w:cs="Arial"/>
                <w:color w:val="000000"/>
                <w:lang w:eastAsia="pt-BR"/>
              </w:rPr>
              <w:t xml:space="preserve"> função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</w:t>
            </w:r>
            <w:r w:rsidR="002F1FCB">
              <w:rPr>
                <w:rFonts w:ascii="Arial" w:eastAsia="Times New Roman" w:hAnsi="Arial" w:cs="Arial"/>
                <w:color w:val="000000"/>
                <w:lang w:eastAsia="pt-BR"/>
              </w:rPr>
              <w:t>itens ao carrinho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Segolin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proofErr w:type="spellStart"/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inscrição de profissional da música como professor.</w:t>
            </w:r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  <w:proofErr w:type="gramEnd"/>
          </w:p>
        </w:tc>
        <w:tc>
          <w:tcPr>
            <w:tcW w:w="4503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476"/>
        </w:trPr>
        <w:tc>
          <w:tcPr>
            <w:tcW w:w="565" w:type="dxa"/>
            <w:vAlign w:val="center"/>
          </w:tcPr>
          <w:p w:rsidR="002724DC" w:rsidRDefault="002F1FC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F1F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 xml:space="preserve">TIPOS DE REQUISITOS / ARTEFATOS: CI – Cadastro de Informações | AI – Apresentação de Informação | DJ – Dinâmica de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JavaScript</w:t>
      </w:r>
      <w:proofErr w:type="spellEnd"/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implementar o </w:t>
      </w:r>
      <w:r>
        <w:rPr>
          <w:rFonts w:ascii="Arial" w:eastAsia="Times New Roman" w:hAnsi="Arial" w:cs="Arial"/>
          <w:color w:val="000000"/>
          <w:lang w:eastAsia="pt-BR"/>
        </w:rPr>
        <w:t>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F1F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</w:t>
      </w:r>
      <w:r>
        <w:rPr>
          <w:rFonts w:ascii="Arial" w:eastAsia="Times New Roman" w:hAnsi="Arial" w:cs="Arial"/>
          <w:color w:val="000000"/>
          <w:lang w:eastAsia="pt-BR"/>
        </w:rPr>
        <w:t xml:space="preserve">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455" w:type="dxa"/>
        <w:tblLayout w:type="fixed"/>
        <w:tblLook w:val="04A0" w:firstRow="1" w:lastRow="0" w:firstColumn="1" w:lastColumn="0" w:noHBand="0" w:noVBand="1"/>
      </w:tblPr>
      <w:tblGrid>
        <w:gridCol w:w="2405"/>
        <w:gridCol w:w="4536"/>
        <w:gridCol w:w="568"/>
        <w:gridCol w:w="1417"/>
        <w:gridCol w:w="284"/>
        <w:gridCol w:w="6245"/>
      </w:tblGrid>
      <w:tr w:rsidR="002724DC">
        <w:trPr>
          <w:trHeight w:val="459"/>
        </w:trPr>
        <w:tc>
          <w:tcPr>
            <w:tcW w:w="2404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4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529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Barra de navegação e funcionalidades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pesquisa/menu</w:t>
            </w:r>
          </w:p>
        </w:tc>
      </w:tr>
      <w:tr w:rsidR="002724DC">
        <w:trPr>
          <w:trHeight w:val="5612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3050" w:type="dxa"/>
            <w:gridSpan w:val="5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086475" cy="3423285"/>
                  <wp:effectExtent l="0" t="0" r="0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4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 barra de navegação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ira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login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link para a parte</w:t>
            </w:r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De aluguel de instrumentos. Além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possuir uma barra de pesquisa para filtrar mais o que o usuário procura.</w:t>
            </w:r>
          </w:p>
        </w:tc>
        <w:tc>
          <w:tcPr>
            <w:tcW w:w="2269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245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3800475" cy="1695450"/>
                  <wp:effectExtent l="0" t="0" r="0" b="0"/>
                  <wp:docPr id="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implementar o artefato da Sprint 2. Informe o nome do membro da equipe, </w:t>
      </w:r>
      <w:r>
        <w:rPr>
          <w:rFonts w:ascii="Arial" w:eastAsia="Times New Roman" w:hAnsi="Arial" w:cs="Arial"/>
          <w:color w:val="000000"/>
          <w:lang w:eastAsia="pt-BR"/>
        </w:rPr>
        <w:t>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614" w:type="dxa"/>
        <w:tblLayout w:type="fixed"/>
        <w:tblLook w:val="04A0" w:firstRow="1" w:lastRow="0" w:firstColumn="1" w:lastColumn="0" w:noHBand="0" w:noVBand="1"/>
      </w:tblPr>
      <w:tblGrid>
        <w:gridCol w:w="2369"/>
        <w:gridCol w:w="4319"/>
        <w:gridCol w:w="528"/>
        <w:gridCol w:w="1407"/>
        <w:gridCol w:w="265"/>
        <w:gridCol w:w="6726"/>
      </w:tblGrid>
      <w:tr w:rsidR="002724DC">
        <w:trPr>
          <w:trHeight w:val="459"/>
        </w:trPr>
        <w:tc>
          <w:tcPr>
            <w:tcW w:w="2368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4847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07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991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2724DC">
        <w:trPr>
          <w:trHeight w:val="5612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3245" w:type="dxa"/>
            <w:gridSpan w:val="5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191250" cy="3486785"/>
                  <wp:effectExtent l="0" t="0" r="0" b="0"/>
                  <wp:docPr id="3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4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368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319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integração das vídeo-aulas visa ser algo</w:t>
            </w:r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Rápido, intuitivo e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fácil  de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entender para o usuário que entre pela primeira vez no site.</w:t>
            </w:r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Contando 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com :</w:t>
            </w:r>
            <w:proofErr w:type="gramEnd"/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- botão de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like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dislike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, para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ter um feedback dos alunos para professor</w:t>
            </w:r>
          </w:p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00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726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4114800" cy="1990725"/>
                  <wp:effectExtent l="0" t="0" r="0" b="0"/>
                  <wp:docPr id="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4DC" w:rsidRDefault="002F1F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implementar o artefato da Sprint 2. Informe o </w:t>
      </w:r>
      <w:r>
        <w:rPr>
          <w:rFonts w:ascii="Arial" w:eastAsia="Times New Roman" w:hAnsi="Arial" w:cs="Arial"/>
          <w:color w:val="000000"/>
          <w:lang w:eastAsia="pt-BR"/>
        </w:rPr>
        <w:t>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Segolin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Incorporação de ferramenta para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filtragem de produtos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8" behindDoc="0" locked="0" layoutInCell="0" allowOverlap="1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118745</wp:posOffset>
                  </wp:positionV>
                  <wp:extent cx="6544945" cy="3392805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945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</w:rPr>
              <w:t xml:space="preserve">Barra de pesquisa para filtragem exata por nome do instrumento. / Janela de pesquisa interativa para busca de instrumentos. / </w:t>
            </w:r>
            <w:proofErr w:type="spellStart"/>
            <w:r>
              <w:rPr>
                <w:rFonts w:ascii="Arial" w:eastAsia="Times New Roman" w:hAnsi="Arial" w:cs="Arial"/>
                <w:color w:val="000000"/>
              </w:rPr>
              <w:t>Adiçao</w:t>
            </w:r>
            <w:proofErr w:type="spellEnd"/>
            <w:r>
              <w:rPr>
                <w:rFonts w:ascii="Arial" w:eastAsia="Times New Roman" w:hAnsi="Arial" w:cs="Arial"/>
                <w:color w:val="000000"/>
              </w:rPr>
              <w:t xml:space="preserve"> do carrinho para coleta </w:t>
            </w:r>
            <w:r>
              <w:rPr>
                <w:rFonts w:ascii="Arial" w:eastAsia="Times New Roman" w:hAnsi="Arial" w:cs="Arial"/>
                <w:color w:val="000000"/>
              </w:rPr>
              <w:t>de itens desejados em um só lugar, facilitando a venda e aluguel de produtos.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implementar o artefato da Sprint 2. Informe o nome do membro da </w:t>
      </w:r>
      <w:r>
        <w:rPr>
          <w:rFonts w:ascii="Arial" w:eastAsia="Times New Roman" w:hAnsi="Arial" w:cs="Arial"/>
          <w:color w:val="000000"/>
          <w:lang w:eastAsia="pt-BR"/>
        </w:rPr>
        <w:t>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Gabriel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Apocalypse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7013B8" w:rsidP="007013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</w:t>
            </w:r>
            <w:proofErr w:type="gram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para</w:t>
            </w:r>
            <w:proofErr w:type="gram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apareçam mais produtos)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>
                  <wp:extent cx="6219825" cy="3498652"/>
                  <wp:effectExtent l="0" t="0" r="0" b="0"/>
                  <wp:docPr id="8" name="Imagem 8" descr="C:\Users\PC\AppData\Local\Microsoft\Windows\INetCache\Content.Word\Meu Wireframe Rythmicity Sprint2-1 botõ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\AppData\Local\Microsoft\Windows\INetCache\Content.Word\Meu Wireframe Rythmicity Sprint2-1 botõ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71" cy="35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Elementos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descitos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bookmarkStart w:id="1" w:name="_GoBack"/>
            <w:bookmarkEnd w:id="1"/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</w:t>
      </w:r>
      <w:r>
        <w:rPr>
          <w:rFonts w:ascii="Arial" w:eastAsia="Times New Roman" w:hAnsi="Arial" w:cs="Arial"/>
          <w:color w:val="000000"/>
          <w:lang w:eastAsia="pt-BR"/>
        </w:rPr>
        <w:t>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Luiz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Seg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olin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</w:t>
      </w:r>
      <w:r>
        <w:rPr>
          <w:rFonts w:ascii="Arial" w:eastAsia="Times New Roman" w:hAnsi="Arial" w:cs="Arial"/>
          <w:color w:val="000000"/>
          <w:lang w:eastAsia="pt-BR"/>
        </w:rPr>
        <w:t>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proofErr w:type="spellStart"/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2F1FCB">
            <w:pPr>
              <w:spacing w:before="120"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  <w:lang w:eastAsia="pt-BR"/>
              </w:rPr>
              <w:drawing>
                <wp:anchor distT="0" distB="0" distL="0" distR="0" simplePos="0" relativeHeight="6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b="23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2724DC" w:rsidRDefault="002724DC">
            <w:pPr>
              <w:spacing w:before="120" w:after="0" w:line="240" w:lineRule="auto"/>
              <w:rPr>
                <w:rFonts w:ascii="Calibri" w:eastAsia="Calibri" w:hAnsi="Calibri"/>
              </w:rPr>
            </w:pPr>
          </w:p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7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F1FCB">
      <w:pPr>
        <w:pStyle w:val="Ttulo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:rsidR="002724DC" w:rsidRDefault="002F1FC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Cada membro deve detalhar como pretende implementar o artefato da Sprint 2. Informe o nome do membro da equipe, o artefato sob responsabilidade, um esboço da tela com identificação de cada elemento, a funcionalidade de cada elemento e a estrutura de dados </w:t>
      </w:r>
      <w:r>
        <w:rPr>
          <w:rFonts w:ascii="Arial" w:eastAsia="Times New Roman" w:hAnsi="Arial" w:cs="Arial"/>
          <w:color w:val="000000"/>
          <w:lang w:eastAsia="pt-BR"/>
        </w:rPr>
        <w:t>em formato JSON.</w:t>
      </w:r>
    </w:p>
    <w:tbl>
      <w:tblPr>
        <w:tblStyle w:val="Tabelacomgrade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Lucas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pt-BR"/>
              </w:rPr>
              <w:t>Hauck</w:t>
            </w:r>
            <w:proofErr w:type="spellEnd"/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:rsidR="002724DC" w:rsidRDefault="002F1FC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inscrição de profissional da música como professor.</w:t>
            </w:r>
          </w:p>
        </w:tc>
      </w:tr>
      <w:tr w:rsidR="002724DC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Wireframe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)</w:t>
            </w:r>
          </w:p>
        </w:tc>
        <w:tc>
          <w:tcPr>
            <w:tcW w:w="12982" w:type="dxa"/>
            <w:gridSpan w:val="5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:rsidR="002724DC" w:rsidRDefault="002F1FCB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2724DC">
      <w:pgSz w:w="16838" w:h="11906" w:orient="landscape"/>
      <w:pgMar w:top="284" w:right="720" w:bottom="426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4DC"/>
    <w:rsid w:val="002724DC"/>
    <w:rsid w:val="002F1FCB"/>
    <w:rsid w:val="0070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0F0BAD-1254-4CB9-9459-C8C112867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6BA8"/>
    <w:pPr>
      <w:spacing w:after="160" w:line="259" w:lineRule="auto"/>
    </w:pPr>
  </w:style>
  <w:style w:type="paragraph" w:styleId="Ttulo1">
    <w:name w:val="heading 1"/>
    <w:basedOn w:val="Normal"/>
    <w:link w:val="Ttulo1Char"/>
    <w:uiPriority w:val="9"/>
    <w:qFormat/>
    <w:rsid w:val="0050683C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sid w:val="0050683C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qFormat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semiHidden/>
    <w:unhideWhenUsed/>
    <w:rsid w:val="003F0AA7"/>
    <w:rPr>
      <w:color w:val="0000FF"/>
      <w:u w:val="single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E66DC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5068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39"/>
    <w:rsid w:val="00E71A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1066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dc:description/>
  <cp:lastModifiedBy>PC</cp:lastModifiedBy>
  <cp:revision>2</cp:revision>
  <dcterms:created xsi:type="dcterms:W3CDTF">2023-04-22T22:53:00Z</dcterms:created>
  <dcterms:modified xsi:type="dcterms:W3CDTF">2023-04-22T22:53:00Z</dcterms:modified>
  <dc:language>en-US</dc:language>
</cp:coreProperties>
</file>