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E4DF6" w:rsidP="0050683C" w:rsidRDefault="005E4DF6" w14:paraId="57D79CF3" w14:textId="05ACF883">
      <w:pPr>
        <w:spacing w:before="400" w:after="120" w:line="240" w:lineRule="auto"/>
        <w:jc w:val="center"/>
        <w:outlineLvl w:val="0"/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Pr="0050683C" w:rsidR="0050683C" w:rsidP="005E4DF6" w:rsidRDefault="005E4DF6" w14:paraId="6BA3ADF7" w14:textId="3EF35707">
      <w:pPr>
        <w:spacing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hAnsi="Arial" w:eastAsia="Times New Roman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Pr="00E71A15" w:rsidR="0050683C" w:rsidP="00E71A15" w:rsidRDefault="00E71A15" w14:paraId="79F01484" w14:textId="20FA3BD1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Pr="00E71A15" w:rsidR="00E71A15" w:rsidP="00E71A15" w:rsidRDefault="00E71A15" w14:paraId="4A7D8749" w14:textId="7FEA740F">
      <w:pPr>
        <w:spacing w:after="0" w:line="360" w:lineRule="auto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:rsidTr="03CAFC29" w14:paraId="41B65ED3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1BCAD7DC" w14:textId="31C07FEC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  <w:tcMar/>
          </w:tcPr>
          <w:p w:rsidR="00E71A15" w:rsidP="00E71A15" w:rsidRDefault="00E71A15" w14:paraId="4FC7DEAC" w14:textId="357DD276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3CAFC29" w:rsidR="3258E075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Organização do Dia a Dia</w:t>
            </w:r>
          </w:p>
        </w:tc>
      </w:tr>
      <w:tr w:rsidR="00E71A15" w:rsidTr="03CAFC29" w14:paraId="1690E587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0C60A58A" w14:textId="2DF05F3A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  <w:tcMar/>
          </w:tcPr>
          <w:p w:rsidR="00E71A15" w:rsidP="00E71A15" w:rsidRDefault="00E71A15" w14:paraId="72BB4D49" w14:textId="5E7C77EE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3CAFC29" w:rsidR="706A269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Christopher </w:t>
            </w:r>
            <w:proofErr w:type="spellStart"/>
            <w:r w:rsidRPr="03CAFC29" w:rsidR="706A269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Carpegiane</w:t>
            </w:r>
            <w:proofErr w:type="spellEnd"/>
            <w:r w:rsidRPr="03CAFC29" w:rsidR="706A2694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de Souza Rocha</w:t>
            </w:r>
          </w:p>
        </w:tc>
      </w:tr>
      <w:tr w:rsidR="00E71A15" w:rsidTr="03CAFC29" w14:paraId="02AA32C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4FC23732" w14:textId="3D0FD65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  <w:tcMar/>
          </w:tcPr>
          <w:p w:rsidR="00E71A15" w:rsidP="00E71A15" w:rsidRDefault="00E71A15" w14:paraId="68CC5A1E" w14:textId="6FEF7966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3CAFC29" w:rsidR="27C197F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Botão/página para download do Cronograma</w:t>
            </w:r>
          </w:p>
        </w:tc>
      </w:tr>
      <w:tr w:rsidR="00E71A15" w:rsidTr="03CAFC29" w14:paraId="52D97C92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5669C145" w14:textId="158D2D9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  <w:tcMar/>
          </w:tcPr>
          <w:p w:rsidR="00E71A15" w:rsidP="00E71A15" w:rsidRDefault="00E71A15" w14:paraId="2548C3EC" w14:textId="5C1DAC17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3CAFC29" w:rsidR="0329248F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Criação de uma página/botão interativo </w:t>
            </w:r>
            <w:r w:rsidRPr="03CAFC29" w:rsidR="69C25B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responsável</w:t>
            </w:r>
            <w:r w:rsidRPr="03CAFC29" w:rsidR="0329248F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pelo </w:t>
            </w:r>
            <w:r w:rsidRPr="03CAFC29" w:rsidR="1F4390A6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download</w:t>
            </w:r>
            <w:r w:rsidRPr="03CAFC29" w:rsidR="0329248F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 xml:space="preserve"> e impressão do cronograma</w:t>
            </w:r>
          </w:p>
          <w:p w:rsidR="00E71A15" w:rsidP="00E71A15" w:rsidRDefault="00E71A15" w14:paraId="1CB5886D" w14:textId="77777777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  <w:p w:rsidR="00E71A15" w:rsidP="00E71A15" w:rsidRDefault="00E71A15" w14:paraId="322865E3" w14:textId="7390FFE2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03CAFC29" w14:paraId="7925A581" w14:textId="77777777">
        <w:tc>
          <w:tcPr>
            <w:tcW w:w="2830" w:type="dxa"/>
            <w:shd w:val="clear" w:color="auto" w:fill="FFF2CC" w:themeFill="accent4" w:themeFillTint="33"/>
            <w:tcMar/>
          </w:tcPr>
          <w:p w:rsidR="00E71A15" w:rsidP="00E71A15" w:rsidRDefault="00E71A15" w14:paraId="7C8CD556" w14:textId="21A55199">
            <w:pPr>
              <w:spacing w:line="360" w:lineRule="auto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  <w:tcMar/>
          </w:tcPr>
          <w:p w:rsidR="00E71A15" w:rsidP="00E71A15" w:rsidRDefault="00E71A15" w14:paraId="41E13E73" w14:textId="3825CC1D">
            <w:pPr>
              <w:spacing w:line="360" w:lineRule="auto"/>
              <w:rPr>
                <w:rFonts w:ascii="Arial" w:hAnsi="Arial" w:eastAsia="Times New Roman" w:cs="Arial"/>
                <w:b w:val="1"/>
                <w:bCs w:val="1"/>
                <w:color w:val="000000"/>
                <w:lang w:eastAsia="pt-BR"/>
              </w:rPr>
            </w:pPr>
            <w:r w:rsidRPr="03CAFC29" w:rsidR="759F3AEE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pt-BR"/>
              </w:rPr>
              <w:t>https://ShyWigglyMuse.christophercarp.repl.co</w:t>
            </w:r>
          </w:p>
        </w:tc>
      </w:tr>
    </w:tbl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E71A15" w:rsidR="0050683C" w:rsidP="00E71A15" w:rsidRDefault="00E71A15" w14:paraId="68F2E59D" w14:textId="2980895C">
      <w:pPr>
        <w:pStyle w:val="Ttulo2"/>
        <w:pBdr>
          <w:bottom w:val="single" w:color="auto" w:sz="4" w:space="1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Pr="0050683C" w:rsidR="0050683C" w:rsidP="00E71A15" w:rsidRDefault="0050683C" w14:paraId="495FA4E8" w14:textId="7BD877EC">
      <w:pPr>
        <w:spacing w:before="240"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</w:t>
      </w:r>
      <w:r w:rsidR="00E71A15">
        <w:rPr>
          <w:rFonts w:ascii="Arial" w:hAnsi="Arial" w:eastAsia="Times New Roman" w:cs="Arial"/>
          <w:color w:val="000000"/>
          <w:lang w:eastAsia="pt-BR"/>
        </w:rPr>
        <w:t>s</w:t>
      </w:r>
      <w:r w:rsidRPr="0050683C">
        <w:rPr>
          <w:rFonts w:ascii="Arial" w:hAnsi="Arial" w:eastAsia="Times New Roman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hAnsi="Arial" w:eastAsia="Times New Roman" w:cs="Arial"/>
          <w:color w:val="000000"/>
          <w:lang w:eastAsia="pt-BR"/>
        </w:rPr>
        <w:t xml:space="preserve">a funcionalidade </w:t>
      </w:r>
      <w:r w:rsidRPr="0050683C">
        <w:rPr>
          <w:rFonts w:ascii="Arial" w:hAnsi="Arial" w:eastAsia="Times New Roman" w:cs="Arial"/>
          <w:color w:val="000000"/>
          <w:lang w:eastAsia="pt-BR"/>
        </w:rPr>
        <w:t>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Pr="0050683C" w:rsidR="0050683C" w:rsidTr="03CAFC29" w14:paraId="0CFE71C8" w14:textId="77777777">
        <w:trPr>
          <w:trHeight w:val="3280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75462F32" w14:textId="18BBCA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3CAFC29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1</w:t>
            </w:r>
            <w:r w:rsidRPr="03CAFC29" w:rsidR="0C37B776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Botão para download</w:t>
            </w: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7059A88D" w14:textId="17455A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3AA4162B" w14:textId="001D27C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14534F91">
              <w:drawing>
                <wp:inline wp14:editId="03CAFC29" wp14:anchorId="0B74FC00">
                  <wp:extent cx="2981325" cy="1457325"/>
                  <wp:effectExtent l="0" t="0" r="0" b="0"/>
                  <wp:docPr id="5779298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ac580338a64b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43F34DA8" w14:textId="3BD609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3CAFC29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Figura 2 - </w:t>
            </w:r>
            <w:r w:rsidRPr="03CAFC29" w:rsidR="54DE3447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Pré-visualização do </w:t>
            </w:r>
            <w:r w:rsidRPr="03CAFC29" w:rsidR="6B8A2A0E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conteúdo</w:t>
            </w:r>
            <w:r w:rsidRPr="03CAFC29" w:rsidR="54DE3447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/cronograma</w:t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4BCC8A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8456643" w14:textId="26F25A0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673023DC">
              <w:drawing>
                <wp:inline wp14:editId="0ED10BF5" wp14:anchorId="0CA59B4E">
                  <wp:extent cx="3238500" cy="1590675"/>
                  <wp:effectExtent l="0" t="0" r="0" b="0"/>
                  <wp:docPr id="4348667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5b5a47619d49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6970DEB2" w14:textId="5C42EC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3CAFC29" w:rsidR="0050683C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3</w:t>
            </w:r>
            <w:r w:rsidRPr="03CAFC29" w:rsidR="1761153F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Possibilidade de i</w:t>
            </w:r>
            <w:r w:rsidRPr="03CAFC29" w:rsidR="095695B8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mpressão</w:t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191D1D6C" w14:textId="5DF751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33D88EDD">
              <w:drawing>
                <wp:inline wp14:editId="2151A882" wp14:anchorId="03C39BC4">
                  <wp:extent cx="3114675" cy="1695450"/>
                  <wp:effectExtent l="0" t="0" r="0" b="0"/>
                  <wp:docPr id="5711273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c10e04f87044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br w:type="page"/>
      </w:r>
    </w:p>
    <w:p w:rsidRPr="00E71A15" w:rsidR="0050683C" w:rsidP="00E71A15" w:rsidRDefault="00E71A15" w14:paraId="4134FE47" w14:textId="11D93865">
      <w:pPr>
        <w:pStyle w:val="Ttulo2"/>
        <w:pBdr>
          <w:bottom w:val="single" w:color="auto" w:sz="4" w:space="1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Pr="0050683C" w:rsidR="0050683C" w:rsidP="00E71A15" w:rsidRDefault="0050683C" w14:paraId="2E2DFDEB" w14:textId="6E77512F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Pr="0050683C" w:rsidR="0050683C" w:rsidTr="03CAFC29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03CAFC29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62D613A" w14:textId="4150A2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3CAFC29" w:rsidR="31E0171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Download do cronograma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35F7B661" w14:textId="14B1CE36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31E0171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  <w:r w:rsidRPr="03CAFC29" w:rsidR="7266B97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BAB4673" w14:textId="0EBC5213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31E0171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Clicar no botão </w:t>
            </w:r>
            <w:r w:rsidRPr="03CAFC29" w:rsidR="33C1D44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“Baixar/imprimir cronograma”</w:t>
            </w:r>
            <w:r w:rsidRPr="03CAFC29" w:rsidR="010DB4A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4BA6580" w14:textId="1481E5AA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31E0171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Abrir uma janela</w:t>
            </w:r>
            <w:r w:rsidRPr="03CAFC29" w:rsidR="76D1F0C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modal</w:t>
            </w:r>
            <w:r w:rsidRPr="03CAFC29" w:rsidR="31E0171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com o PDF do cronograma com opção para download</w:t>
            </w:r>
            <w:r w:rsidRPr="03CAFC29" w:rsidR="36B76FD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w:rsidRPr="0050683C" w:rsidR="0050683C" w:rsidTr="03CAFC29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2A094C2D" w14:textId="4B4DFA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3CAFC29" w:rsidR="15464A5D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Impressão do cronograma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BC2281" w14:textId="0CA79CDD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15464A5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  <w:r w:rsidRPr="03CAFC29" w:rsidR="694584F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5B3AECE" w14:textId="5BD2CD52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15464A5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Clicar no botão </w:t>
            </w:r>
            <w:r w:rsidRPr="03CAFC29" w:rsidR="7C07F2B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“Baixar/imprimir cronograma”</w:t>
            </w:r>
            <w:r w:rsidRPr="03CAFC29" w:rsidR="6FED558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945D785" w14:textId="40862A53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15464A5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Abrir uma janela modal </w:t>
            </w:r>
            <w:r w:rsidRPr="03CAFC29" w:rsidR="5E5843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com o PDF do cronograma com opção para impressão</w:t>
            </w:r>
            <w:r w:rsidRPr="03CAFC29" w:rsidR="2196756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w:rsidRPr="0050683C" w:rsidR="0050683C" w:rsidTr="03CAFC29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07C3E54" w14:textId="460157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3CAFC29" w:rsidR="751CEF17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Abertura da janela modal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096FCFEC" w14:textId="3C8383BF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751CEF1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  <w:r w:rsidRPr="03CAFC29" w:rsidR="4C97B222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196B77B3" w14:textId="75A647A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751CEF1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Clicar </w:t>
            </w:r>
            <w:r w:rsidRPr="03CAFC29" w:rsidR="7B767E0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no</w:t>
            </w:r>
            <w:r w:rsidRPr="03CAFC29" w:rsidR="751CEF1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botão </w:t>
            </w:r>
            <w:r w:rsidRPr="03CAFC29" w:rsidR="097E09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“</w:t>
            </w:r>
            <w:r w:rsidRPr="03CAFC29" w:rsidR="6174C5C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Baixar/imprimir cronograma”</w:t>
            </w:r>
            <w:r w:rsidRPr="03CAFC29" w:rsidR="14FEC833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E57340B" w14:textId="548F5850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751CEF1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Descer uma janela modal da parte superior da tela mostrando o Cronograma em questão</w:t>
            </w:r>
            <w:r w:rsidRPr="03CAFC29" w:rsidR="7BD8A04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w:rsidRPr="0050683C" w:rsidR="0050683C" w:rsidTr="03CAFC29" w14:paraId="707A3BB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811D56B" w14:textId="7CB88E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3CAFC29" w:rsidR="03BB8F21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Fechamento da janela modal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6F35510B" w14:textId="749B177A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03BB8F2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  <w:r w:rsidRPr="03CAFC29" w:rsidR="2E5A307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412F8253" w14:textId="1509BDD2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0972E0E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Clicar no “X” na janela modal</w:t>
            </w:r>
            <w:r w:rsidRPr="03CAFC29" w:rsidR="7D2E453A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76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0683C" w:rsidR="0050683C" w:rsidP="0050683C" w:rsidRDefault="0050683C" w14:paraId="56A76FD6" w14:textId="592E2FC9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3CAFC29" w:rsidR="7F1B7BA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 janela modal fechar e voltar a apresentação do </w:t>
            </w:r>
            <w:r w:rsidRPr="03CAFC29" w:rsidR="7F1B7BA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conteúdo</w:t>
            </w:r>
            <w:r w:rsidRPr="03CAFC29" w:rsidR="7F1B7BA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do site.</w:t>
            </w:r>
          </w:p>
        </w:tc>
      </w:tr>
    </w:tbl>
    <w:p w:rsidR="00385C6B" w:rsidRDefault="005E4DF6" w14:paraId="0D985F3A" w14:textId="77777777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yb3YAIe2DU32b" int2:id="ukJH5RZp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E71A15"/>
    <w:rsid w:val="00FA01C5"/>
    <w:rsid w:val="010DB4AC"/>
    <w:rsid w:val="0329248F"/>
    <w:rsid w:val="03BB8F21"/>
    <w:rsid w:val="03CAFC29"/>
    <w:rsid w:val="06127160"/>
    <w:rsid w:val="07AE41C1"/>
    <w:rsid w:val="095695B8"/>
    <w:rsid w:val="0972E0E4"/>
    <w:rsid w:val="097E096C"/>
    <w:rsid w:val="0C37B776"/>
    <w:rsid w:val="1387C6FF"/>
    <w:rsid w:val="14534F91"/>
    <w:rsid w:val="14FEC833"/>
    <w:rsid w:val="15464A5D"/>
    <w:rsid w:val="171C581D"/>
    <w:rsid w:val="1761153F"/>
    <w:rsid w:val="1F4390A6"/>
    <w:rsid w:val="1FD764F6"/>
    <w:rsid w:val="2112433F"/>
    <w:rsid w:val="21967561"/>
    <w:rsid w:val="2719538A"/>
    <w:rsid w:val="27C197F2"/>
    <w:rsid w:val="2A50F44C"/>
    <w:rsid w:val="2D88950E"/>
    <w:rsid w:val="2E5A3079"/>
    <w:rsid w:val="31E01717"/>
    <w:rsid w:val="3258E075"/>
    <w:rsid w:val="33C1D449"/>
    <w:rsid w:val="33D88EDD"/>
    <w:rsid w:val="36B76FD9"/>
    <w:rsid w:val="3A6F059C"/>
    <w:rsid w:val="3DA6A65E"/>
    <w:rsid w:val="46DAFCBB"/>
    <w:rsid w:val="4C07D16A"/>
    <w:rsid w:val="4C97B222"/>
    <w:rsid w:val="527F0074"/>
    <w:rsid w:val="54DE3447"/>
    <w:rsid w:val="5E58436C"/>
    <w:rsid w:val="6174C5C7"/>
    <w:rsid w:val="673023DC"/>
    <w:rsid w:val="694584FD"/>
    <w:rsid w:val="69C25B72"/>
    <w:rsid w:val="6B8A2A0E"/>
    <w:rsid w:val="6FED5580"/>
    <w:rsid w:val="706A2694"/>
    <w:rsid w:val="7266B97A"/>
    <w:rsid w:val="75088AA2"/>
    <w:rsid w:val="751CEF17"/>
    <w:rsid w:val="759F3AEE"/>
    <w:rsid w:val="76D1F0CE"/>
    <w:rsid w:val="7B767E09"/>
    <w:rsid w:val="7BD8A04B"/>
    <w:rsid w:val="7C07F2BC"/>
    <w:rsid w:val="7D2E453A"/>
    <w:rsid w:val="7F1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fac580338a64bf3" /><Relationship Type="http://schemas.openxmlformats.org/officeDocument/2006/relationships/image" Target="/media/image2.png" Id="R7b5b5a47619d497d" /><Relationship Type="http://schemas.openxmlformats.org/officeDocument/2006/relationships/image" Target="/media/image3.png" Id="R1fc10e04f87044fd" /><Relationship Type="http://schemas.microsoft.com/office/2020/10/relationships/intelligence" Target="intelligence2.xml" Id="R180eff9c50b6485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Christopher Carpegiane De Souza Rocha</lastModifiedBy>
  <revision>8</revision>
  <dcterms:created xsi:type="dcterms:W3CDTF">2021-10-28T19:26:00.0000000Z</dcterms:created>
  <dcterms:modified xsi:type="dcterms:W3CDTF">2022-11-12T12:54:59.0165052Z</dcterms:modified>
</coreProperties>
</file>