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04BE" w14:textId="77777777" w:rsidR="002408FE" w:rsidRPr="002408FE" w:rsidRDefault="002529DD" w:rsidP="002408FE">
      <w:pPr>
        <w:keepNext/>
        <w:keepLines/>
        <w:spacing w:after="0" w:line="240" w:lineRule="auto"/>
        <w:jc w:val="center"/>
        <w:outlineLvl w:val="0"/>
        <w:rPr>
          <w:rFonts w:ascii="Calibri Light" w:eastAsia="MS Gothic" w:hAnsi="Calibri Light" w:cs="Times New Roman"/>
          <w:b/>
          <w:bCs/>
          <w:color w:val="2E74B5"/>
          <w:sz w:val="28"/>
          <w:szCs w:val="28"/>
          <w:lang w:eastAsia="en-US"/>
        </w:rPr>
      </w:pPr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 xml:space="preserve">Nome do Projeto: Lê </w:t>
      </w:r>
      <w:proofErr w:type="gramStart"/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>Ai</w:t>
      </w:r>
      <w:proofErr w:type="gramEnd"/>
    </w:p>
    <w:p w14:paraId="6477C909" w14:textId="453739AC" w:rsidR="001F691E" w:rsidRPr="001F691E" w:rsidRDefault="001F691E" w:rsidP="001F691E">
      <w:pPr>
        <w:spacing w:after="0" w:line="240" w:lineRule="auto"/>
        <w:rPr>
          <w:rFonts w:cs="Times New Roman"/>
          <w:lang w:eastAsia="en-US"/>
        </w:rPr>
      </w:pPr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 xml:space="preserve">Assunto: </w:t>
      </w:r>
      <w:r w:rsidR="0053644E"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>Reunião Semanal do Grupo — Sprint 3 / Período 0 (Fundação)</w:t>
      </w:r>
    </w:p>
    <w:tbl>
      <w:tblPr>
        <w:tblStyle w:val="a"/>
        <w:tblW w:w="90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1559"/>
        <w:gridCol w:w="1574"/>
        <w:gridCol w:w="410"/>
        <w:gridCol w:w="2694"/>
      </w:tblGrid>
      <w:tr w:rsidR="008A187C" w14:paraId="538DD839" w14:textId="77777777" w:rsidTr="00B6059F">
        <w:tc>
          <w:tcPr>
            <w:tcW w:w="9039" w:type="dxa"/>
            <w:gridSpan w:val="5"/>
            <w:shd w:val="clear" w:color="auto" w:fill="DBE5F1" w:themeFill="accent1" w:themeFillTint="33"/>
          </w:tcPr>
          <w:p w14:paraId="62683A34" w14:textId="77777777" w:rsidR="008A187C" w:rsidRDefault="0008600C">
            <w:pPr>
              <w:jc w:val="center"/>
              <w:rPr>
                <w:b/>
              </w:rPr>
            </w:pPr>
            <w:r>
              <w:rPr>
                <w:b/>
              </w:rPr>
              <w:t>Ata de Reunião</w:t>
            </w:r>
          </w:p>
        </w:tc>
      </w:tr>
      <w:tr w:rsidR="008A187C" w14:paraId="1978F9D4" w14:textId="77777777" w:rsidTr="00B6059F">
        <w:tc>
          <w:tcPr>
            <w:tcW w:w="9039" w:type="dxa"/>
            <w:gridSpan w:val="5"/>
          </w:tcPr>
          <w:p w14:paraId="03ACDBCD" w14:textId="5691B6FF" w:rsidR="008A187C" w:rsidRDefault="0008600C">
            <w:r>
              <w:t xml:space="preserve">Data: </w:t>
            </w:r>
            <w:r w:rsidR="0053644E"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11/09/2026 (sexta-feira)</w:t>
            </w:r>
          </w:p>
        </w:tc>
      </w:tr>
      <w:tr w:rsidR="008A187C" w14:paraId="2B43C84F" w14:textId="77777777" w:rsidTr="00B6059F">
        <w:tc>
          <w:tcPr>
            <w:tcW w:w="9039" w:type="dxa"/>
            <w:gridSpan w:val="5"/>
          </w:tcPr>
          <w:p w14:paraId="5114EFE3" w14:textId="6B219E54" w:rsidR="008A187C" w:rsidRDefault="0008600C">
            <w:r>
              <w:t xml:space="preserve">Hora: </w:t>
            </w:r>
            <w:r w:rsidR="0053644E"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12h00</w:t>
            </w:r>
          </w:p>
        </w:tc>
      </w:tr>
      <w:tr w:rsidR="008A187C" w14:paraId="5584558C" w14:textId="77777777" w:rsidTr="00B6059F">
        <w:tc>
          <w:tcPr>
            <w:tcW w:w="9039" w:type="dxa"/>
            <w:gridSpan w:val="5"/>
          </w:tcPr>
          <w:p w14:paraId="6268474E" w14:textId="77777777" w:rsidR="008A187C" w:rsidRDefault="0008600C">
            <w:r>
              <w:t xml:space="preserve">Local: </w:t>
            </w: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Reunião online — Google Meet</w:t>
            </w:r>
          </w:p>
        </w:tc>
      </w:tr>
      <w:tr w:rsidR="008A187C" w14:paraId="4290B7A9" w14:textId="77777777" w:rsidTr="00B6059F">
        <w:tc>
          <w:tcPr>
            <w:tcW w:w="9039" w:type="dxa"/>
            <w:gridSpan w:val="5"/>
            <w:shd w:val="clear" w:color="auto" w:fill="DBE5F1" w:themeFill="accent1" w:themeFillTint="33"/>
          </w:tcPr>
          <w:p w14:paraId="50D2D05F" w14:textId="77777777" w:rsidR="008A187C" w:rsidRDefault="0008600C">
            <w:r>
              <w:t>Participantes</w:t>
            </w:r>
          </w:p>
        </w:tc>
      </w:tr>
      <w:tr w:rsidR="008A187C" w14:paraId="0EBCAA6A" w14:textId="77777777" w:rsidTr="00B6059F">
        <w:tc>
          <w:tcPr>
            <w:tcW w:w="2802" w:type="dxa"/>
          </w:tcPr>
          <w:p w14:paraId="44E29E7E" w14:textId="77777777" w:rsidR="008A187C" w:rsidRDefault="0008600C">
            <w:r>
              <w:t>Nome</w:t>
            </w:r>
          </w:p>
        </w:tc>
        <w:tc>
          <w:tcPr>
            <w:tcW w:w="3133" w:type="dxa"/>
            <w:gridSpan w:val="2"/>
          </w:tcPr>
          <w:p w14:paraId="44E72848" w14:textId="77777777" w:rsidR="008A187C" w:rsidRDefault="002408FE">
            <w:r>
              <w:t>Papel no projeto</w:t>
            </w:r>
          </w:p>
        </w:tc>
        <w:tc>
          <w:tcPr>
            <w:tcW w:w="3104" w:type="dxa"/>
            <w:gridSpan w:val="2"/>
          </w:tcPr>
          <w:p w14:paraId="73012A32" w14:textId="366B19DE" w:rsidR="008A187C" w:rsidRDefault="00B6059F">
            <w:r>
              <w:t>Assinatura</w:t>
            </w:r>
          </w:p>
        </w:tc>
      </w:tr>
      <w:tr w:rsidR="008A187C" w14:paraId="151B0E79" w14:textId="77777777" w:rsidTr="00B6059F">
        <w:tc>
          <w:tcPr>
            <w:tcW w:w="2802" w:type="dxa"/>
          </w:tcPr>
          <w:p w14:paraId="76E26DDC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Vicenzo Fonseca de Mello Souza</w:t>
            </w:r>
          </w:p>
        </w:tc>
        <w:tc>
          <w:tcPr>
            <w:tcW w:w="3133" w:type="dxa"/>
            <w:gridSpan w:val="2"/>
          </w:tcPr>
          <w:p w14:paraId="679D8A74" w14:textId="0F41C1EC" w:rsidR="008A187C" w:rsidRDefault="0053644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Desenvolvedor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full-stack</w:t>
            </w:r>
            <w:proofErr w:type="spellEnd"/>
          </w:p>
        </w:tc>
        <w:tc>
          <w:tcPr>
            <w:tcW w:w="3104" w:type="dxa"/>
            <w:gridSpan w:val="2"/>
          </w:tcPr>
          <w:p w14:paraId="4A1D02C3" w14:textId="77777777" w:rsidR="008A187C" w:rsidRDefault="008A187C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50CC4759" w14:textId="77777777" w:rsidR="00B6059F" w:rsidRDefault="00B6059F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4425D6E8" w14:textId="77777777" w:rsidR="00B6059F" w:rsidRDefault="00B6059F">
            <w:pPr>
              <w:spacing w:after="40"/>
            </w:pPr>
          </w:p>
          <w:p w14:paraId="21D575F5" w14:textId="196C7454" w:rsidR="00B6059F" w:rsidRDefault="00B6059F">
            <w:pPr>
              <w:spacing w:after="40"/>
            </w:pPr>
          </w:p>
        </w:tc>
      </w:tr>
      <w:tr w:rsidR="008A187C" w14:paraId="7C55EC6F" w14:textId="77777777" w:rsidTr="00B6059F">
        <w:tc>
          <w:tcPr>
            <w:tcW w:w="2802" w:type="dxa"/>
          </w:tcPr>
          <w:p w14:paraId="4A0702F6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Henrique Moreira Gomes de Carvalho</w:t>
            </w:r>
          </w:p>
        </w:tc>
        <w:tc>
          <w:tcPr>
            <w:tcW w:w="3133" w:type="dxa"/>
            <w:gridSpan w:val="2"/>
          </w:tcPr>
          <w:p w14:paraId="0A096A64" w14:textId="266D59EA" w:rsidR="008A187C" w:rsidRDefault="0053644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Desenvolvedor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full-stack</w:t>
            </w:r>
            <w:proofErr w:type="spellEnd"/>
          </w:p>
        </w:tc>
        <w:tc>
          <w:tcPr>
            <w:tcW w:w="3104" w:type="dxa"/>
            <w:gridSpan w:val="2"/>
          </w:tcPr>
          <w:p w14:paraId="6405E399" w14:textId="77777777" w:rsidR="00B6059F" w:rsidRDefault="00B6059F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06DF0FC3" w14:textId="77777777" w:rsidR="00B6059F" w:rsidRDefault="00B6059F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736D18EE" w14:textId="77777777" w:rsidR="00B6059F" w:rsidRDefault="00B6059F">
            <w:pPr>
              <w:spacing w:after="40"/>
            </w:pPr>
          </w:p>
          <w:p w14:paraId="26433BB2" w14:textId="129680DD" w:rsidR="00B6059F" w:rsidRDefault="00B6059F">
            <w:pPr>
              <w:spacing w:after="40"/>
            </w:pPr>
          </w:p>
        </w:tc>
      </w:tr>
      <w:tr w:rsidR="008A187C" w14:paraId="0D294243" w14:textId="77777777" w:rsidTr="00B6059F">
        <w:tc>
          <w:tcPr>
            <w:tcW w:w="2802" w:type="dxa"/>
          </w:tcPr>
          <w:p w14:paraId="075C5730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Renato Douglas Nascimento Silva de Oliveira</w:t>
            </w:r>
          </w:p>
        </w:tc>
        <w:tc>
          <w:tcPr>
            <w:tcW w:w="3133" w:type="dxa"/>
            <w:gridSpan w:val="2"/>
          </w:tcPr>
          <w:p w14:paraId="7C897F76" w14:textId="658DDD41" w:rsidR="008A187C" w:rsidRDefault="0053644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Desenvolvedor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full-stack</w:t>
            </w:r>
            <w:proofErr w:type="spellEnd"/>
          </w:p>
        </w:tc>
        <w:tc>
          <w:tcPr>
            <w:tcW w:w="3104" w:type="dxa"/>
            <w:gridSpan w:val="2"/>
          </w:tcPr>
          <w:p w14:paraId="56DAD764" w14:textId="77777777" w:rsidR="008A187C" w:rsidRDefault="008A187C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2B1DFEC8" w14:textId="77777777" w:rsidR="00C73A80" w:rsidRDefault="00C73A80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43285D48" w14:textId="77777777" w:rsidR="00B6059F" w:rsidRDefault="00B6059F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41EBC675" w14:textId="752FE800" w:rsidR="00B6059F" w:rsidRDefault="00B6059F">
            <w:pPr>
              <w:spacing w:after="40"/>
            </w:pPr>
          </w:p>
        </w:tc>
      </w:tr>
      <w:tr w:rsidR="008A187C" w14:paraId="17443C2D" w14:textId="77777777" w:rsidTr="00B6059F">
        <w:tc>
          <w:tcPr>
            <w:tcW w:w="2802" w:type="dxa"/>
          </w:tcPr>
          <w:p w14:paraId="02DFA9F5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Ana Luiza de Freitas Rodrigues</w:t>
            </w:r>
          </w:p>
        </w:tc>
        <w:tc>
          <w:tcPr>
            <w:tcW w:w="3133" w:type="dxa"/>
            <w:gridSpan w:val="2"/>
          </w:tcPr>
          <w:p w14:paraId="5987D686" w14:textId="28E0ECF6" w:rsidR="008A187C" w:rsidRDefault="0053644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Desenvolvedora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full-stack</w:t>
            </w:r>
            <w:proofErr w:type="spellEnd"/>
          </w:p>
        </w:tc>
        <w:tc>
          <w:tcPr>
            <w:tcW w:w="3104" w:type="dxa"/>
            <w:gridSpan w:val="2"/>
          </w:tcPr>
          <w:p w14:paraId="4F7E055E" w14:textId="77777777" w:rsidR="008A187C" w:rsidRDefault="008A187C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217782D4" w14:textId="77777777" w:rsidR="00B6059F" w:rsidRDefault="00B6059F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13EC1D31" w14:textId="77777777" w:rsidR="00B6059F" w:rsidRDefault="00B6059F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4B3DA733" w14:textId="28B2B55B" w:rsidR="00B6059F" w:rsidRDefault="00B6059F">
            <w:pPr>
              <w:spacing w:after="40"/>
            </w:pPr>
          </w:p>
        </w:tc>
      </w:tr>
      <w:tr w:rsidR="008A187C" w:rsidRPr="00BE4A1C" w14:paraId="3612100F" w14:textId="77777777" w:rsidTr="00B6059F">
        <w:tc>
          <w:tcPr>
            <w:tcW w:w="2802" w:type="dxa"/>
            <w:tcBorders>
              <w:bottom w:val="single" w:sz="4" w:space="0" w:color="000000"/>
            </w:tcBorders>
          </w:tcPr>
          <w:p w14:paraId="2FC54C5C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Kayke Emanoel de Souza Santos</w:t>
            </w:r>
          </w:p>
        </w:tc>
        <w:tc>
          <w:tcPr>
            <w:tcW w:w="3133" w:type="dxa"/>
            <w:gridSpan w:val="2"/>
            <w:tcBorders>
              <w:bottom w:val="single" w:sz="4" w:space="0" w:color="000000"/>
            </w:tcBorders>
          </w:tcPr>
          <w:p w14:paraId="3F0F403C" w14:textId="1415D89E" w:rsidR="008A187C" w:rsidRDefault="0053644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Desenvolvedor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full-stack</w:t>
            </w:r>
            <w:proofErr w:type="spellEnd"/>
          </w:p>
        </w:tc>
        <w:tc>
          <w:tcPr>
            <w:tcW w:w="3104" w:type="dxa"/>
            <w:gridSpan w:val="2"/>
            <w:tcBorders>
              <w:bottom w:val="single" w:sz="4" w:space="0" w:color="000000"/>
            </w:tcBorders>
          </w:tcPr>
          <w:p w14:paraId="5157C693" w14:textId="77777777" w:rsidR="008A187C" w:rsidRDefault="008A187C">
            <w:pPr>
              <w:spacing w:after="40"/>
            </w:pPr>
          </w:p>
          <w:p w14:paraId="08321B5B" w14:textId="77777777" w:rsidR="00C73A80" w:rsidRDefault="00C73A80">
            <w:pPr>
              <w:spacing w:after="40"/>
            </w:pPr>
          </w:p>
          <w:p w14:paraId="6F3B44C0" w14:textId="77777777" w:rsidR="00C73A80" w:rsidRDefault="00C73A80">
            <w:pPr>
              <w:spacing w:after="40"/>
            </w:pPr>
          </w:p>
          <w:p w14:paraId="47201D55" w14:textId="027FD3F9" w:rsidR="00C73A80" w:rsidRDefault="00C73A80">
            <w:pPr>
              <w:spacing w:after="40"/>
            </w:pPr>
          </w:p>
        </w:tc>
      </w:tr>
      <w:tr w:rsidR="008A187C" w14:paraId="6645D931" w14:textId="77777777" w:rsidTr="00B6059F">
        <w:tc>
          <w:tcPr>
            <w:tcW w:w="9039" w:type="dxa"/>
            <w:gridSpan w:val="5"/>
            <w:shd w:val="clear" w:color="auto" w:fill="DBE5F1" w:themeFill="accent1" w:themeFillTint="33"/>
          </w:tcPr>
          <w:p w14:paraId="6DFEE28B" w14:textId="77777777" w:rsidR="008A187C" w:rsidRDefault="0008600C">
            <w:r>
              <w:t xml:space="preserve">Pauta </w:t>
            </w:r>
          </w:p>
        </w:tc>
      </w:tr>
      <w:tr w:rsidR="008A187C" w14:paraId="1A880AC4" w14:textId="77777777" w:rsidTr="00B6059F">
        <w:tc>
          <w:tcPr>
            <w:tcW w:w="9039" w:type="dxa"/>
            <w:gridSpan w:val="5"/>
            <w:tcBorders>
              <w:bottom w:val="single" w:sz="4" w:space="0" w:color="000000"/>
            </w:tcBorders>
          </w:tcPr>
          <w:p w14:paraId="52257520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1. Confirmação da Entrega 3 — protótipos corrigidos e avaliação heurística.</w:t>
            </w:r>
          </w:p>
          <w:p w14:paraId="03113AE9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2. Divisão das frentes do Período 0 (P0-INFRA, P0-CI, P0-DEPLOY, P0-DS e P0-NAV).</w:t>
            </w:r>
          </w:p>
          <w:p w14:paraId="757203AD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3.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Deploy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em DES (Render e Neon) e definição entre entrada única (gateway) e URL por serviço.</w:t>
            </w:r>
          </w:p>
          <w:p w14:paraId="3043224F" w14:textId="5DA68948" w:rsidR="006B3EED" w:rsidRDefault="00684AAA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4. Fluxo de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branches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durante a base do Período 0.</w:t>
            </w:r>
          </w:p>
        </w:tc>
      </w:tr>
      <w:tr w:rsidR="008A187C" w14:paraId="7435F2E5" w14:textId="77777777" w:rsidTr="00B6059F">
        <w:tc>
          <w:tcPr>
            <w:tcW w:w="9039" w:type="dxa"/>
            <w:gridSpan w:val="5"/>
            <w:shd w:val="clear" w:color="auto" w:fill="DBE5F1" w:themeFill="accent1" w:themeFillTint="33"/>
          </w:tcPr>
          <w:p w14:paraId="7011C16A" w14:textId="77777777" w:rsidR="008A187C" w:rsidRDefault="0008600C">
            <w:r>
              <w:t>Notas e Decisões</w:t>
            </w:r>
          </w:p>
        </w:tc>
      </w:tr>
      <w:tr w:rsidR="008A187C" w14:paraId="75C0A60A" w14:textId="77777777" w:rsidTr="00B6059F">
        <w:tc>
          <w:tcPr>
            <w:tcW w:w="9039" w:type="dxa"/>
            <w:gridSpan w:val="5"/>
            <w:tcBorders>
              <w:bottom w:val="single" w:sz="4" w:space="0" w:color="000000"/>
            </w:tcBorders>
          </w:tcPr>
          <w:p w14:paraId="78FBCA8B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Esta é a reunião semanal do grupo Lê </w:t>
            </w:r>
            <w:proofErr w:type="gram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Ai</w:t>
            </w:r>
            <w:proofErr w:type="gram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, referente à Sprint 3 / Período 0 (Fundação). O grupo confirmou a Entrega 3, dividiu as frentes do Período 0 e fechou as decisões técnicas necessárias para a execução.</w:t>
            </w:r>
          </w:p>
          <w:p w14:paraId="2A265592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1. Entrega 3 confirmada — protótipos corrigidos e avaliação heurística </w:t>
            </w: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lastRenderedPageBreak/>
              <w:t>entregues; o grupo segue para a execução do Período 0.</w:t>
            </w:r>
          </w:p>
          <w:p w14:paraId="12DC386B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2. Frentes do Período 0 divididas — P0-INFRA (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scaffolding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): Vicenzo Fonseca (acervo e leitura,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NestJS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), Renato Douglas (identidade e social, Spring), Kayke Emanoel (aplicação web,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Vue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+ Vite +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Tailwind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) e Ana Luiza Rodrigues (aplicativo móvel,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Flutter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); P0-CI: Kayke Emanoel; P0-DEPLOY: Vicenzo Fonseca; P0-DS: Ana Luiza Rodrigues (mobile) e Kayke Emanoel (web); P0-NAV: Henrique Carvalho. A atribuição revisa a do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kickoff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, em que P0-DEPLOY estava com Kayke Emanoel.</w:t>
            </w:r>
          </w:p>
          <w:p w14:paraId="67BD68F4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3.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Deploy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em DES definido — Render com os quatro serviços e o site estático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Vue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; Neon com projeto único, separação por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schema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e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branch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única de DES.</w:t>
            </w:r>
          </w:p>
          <w:p w14:paraId="2575B75C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4. Entrada única × URL por serviço — decidiu-se adotar URL por serviço, sem gateway. A base URL dos clientes passa a ser por serviço e o CORS de cada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backend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fica restrito à origem do site.</w:t>
            </w:r>
          </w:p>
          <w:p w14:paraId="78425DDD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5. Fluxo de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branches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— durante a base do Período 0 os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commits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vão direto na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branch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main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, como exceção consciente ao fluxo de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pull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request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definido no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kickoff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; a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branch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desenvolvimento volta a valer assim que a base fechar.</w:t>
            </w:r>
          </w:p>
          <w:p w14:paraId="01069CF9" w14:textId="21B6911F" w:rsidR="006B3EED" w:rsidRDefault="00684AAA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6. Mensageria (P0-MSG) adiada — a prioridade do Período 0 fica em infraestrutura, CI,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deploy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, design system e navegabilidade. A frente segue sem dono definido, revisando a atribuição do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kickoff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, e o dono será definido antes do início do Período 1.</w:t>
            </w:r>
          </w:p>
        </w:tc>
      </w:tr>
      <w:tr w:rsidR="008A187C" w14:paraId="1E049480" w14:textId="77777777" w:rsidTr="00B6059F">
        <w:tc>
          <w:tcPr>
            <w:tcW w:w="9039" w:type="dxa"/>
            <w:gridSpan w:val="5"/>
            <w:shd w:val="clear" w:color="auto" w:fill="DBE5F1" w:themeFill="accent1" w:themeFillTint="33"/>
          </w:tcPr>
          <w:p w14:paraId="7AAEC691" w14:textId="77777777" w:rsidR="008A187C" w:rsidRDefault="0008600C">
            <w:r>
              <w:lastRenderedPageBreak/>
              <w:t>Pendências</w:t>
            </w:r>
          </w:p>
        </w:tc>
      </w:tr>
      <w:tr w:rsidR="008A187C" w14:paraId="1F1C313A" w14:textId="77777777" w:rsidTr="00B6059F">
        <w:tc>
          <w:tcPr>
            <w:tcW w:w="4361" w:type="dxa"/>
            <w:gridSpan w:val="2"/>
          </w:tcPr>
          <w:p w14:paraId="30C1B4AA" w14:textId="77777777" w:rsidR="008A187C" w:rsidRDefault="0008600C">
            <w:r>
              <w:t>Descrição da Pendência</w:t>
            </w:r>
          </w:p>
        </w:tc>
        <w:tc>
          <w:tcPr>
            <w:tcW w:w="1984" w:type="dxa"/>
            <w:gridSpan w:val="2"/>
          </w:tcPr>
          <w:p w14:paraId="123CA026" w14:textId="77777777" w:rsidR="008A187C" w:rsidRDefault="0008600C">
            <w:r>
              <w:t>Data para solução</w:t>
            </w:r>
          </w:p>
        </w:tc>
        <w:tc>
          <w:tcPr>
            <w:tcW w:w="2694" w:type="dxa"/>
          </w:tcPr>
          <w:p w14:paraId="3AD882BC" w14:textId="77777777" w:rsidR="008A187C" w:rsidRDefault="0008600C">
            <w:r>
              <w:t>Responsável</w:t>
            </w:r>
          </w:p>
        </w:tc>
      </w:tr>
      <w:tr w:rsidR="008A187C" w14:paraId="1B0B55EB" w14:textId="77777777" w:rsidTr="00B6059F">
        <w:tc>
          <w:tcPr>
            <w:tcW w:w="4361" w:type="dxa"/>
            <w:gridSpan w:val="2"/>
          </w:tcPr>
          <w:p w14:paraId="17994A20" w14:textId="04E95C83" w:rsidR="008A187C" w:rsidRDefault="00EC56C3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Definir o dono da frente P0-MSG (mensageria e integrações base) antes do início do Período 1.</w:t>
            </w:r>
          </w:p>
        </w:tc>
        <w:tc>
          <w:tcPr>
            <w:tcW w:w="1984" w:type="dxa"/>
            <w:gridSpan w:val="2"/>
          </w:tcPr>
          <w:p w14:paraId="6EBD6F1C" w14:textId="19B42901" w:rsidR="008A187C" w:rsidRDefault="002E4624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22/09/2026</w:t>
            </w:r>
          </w:p>
        </w:tc>
        <w:tc>
          <w:tcPr>
            <w:tcW w:w="2694" w:type="dxa"/>
          </w:tcPr>
          <w:p w14:paraId="745C7BEE" w14:textId="3792BCD3" w:rsidR="008A187C" w:rsidRDefault="00EC56C3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Equipe</w:t>
            </w:r>
          </w:p>
        </w:tc>
      </w:tr>
      <w:tr w:rsidR="008A187C" w14:paraId="77CE283D" w14:textId="77777777" w:rsidTr="00B6059F">
        <w:tc>
          <w:tcPr>
            <w:tcW w:w="4361" w:type="dxa"/>
            <w:gridSpan w:val="2"/>
          </w:tcPr>
          <w:p w14:paraId="1CEBE6F9" w14:textId="4B8F702F" w:rsidR="008A187C" w:rsidRDefault="00EC56C3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Validar cada frente do Período 0 rodando no ambiente DES, e não apenas localmente.</w:t>
            </w:r>
          </w:p>
        </w:tc>
        <w:tc>
          <w:tcPr>
            <w:tcW w:w="1984" w:type="dxa"/>
            <w:gridSpan w:val="2"/>
          </w:tcPr>
          <w:p w14:paraId="2108A6B1" w14:textId="20F4B6B1" w:rsidR="008A187C" w:rsidRDefault="002E4624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22/09/2026</w:t>
            </w:r>
          </w:p>
        </w:tc>
        <w:tc>
          <w:tcPr>
            <w:tcW w:w="2694" w:type="dxa"/>
          </w:tcPr>
          <w:p w14:paraId="63EF8BAC" w14:textId="4DE81220" w:rsidR="008A187C" w:rsidRDefault="00EC56C3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Equipe (responsáveis por frente)</w:t>
            </w:r>
          </w:p>
        </w:tc>
      </w:tr>
      <w:tr w:rsidR="002408FE" w14:paraId="3D20CD43" w14:textId="77777777" w:rsidTr="00B6059F">
        <w:tc>
          <w:tcPr>
            <w:tcW w:w="4361" w:type="dxa"/>
            <w:gridSpan w:val="2"/>
          </w:tcPr>
          <w:p w14:paraId="3AEA956F" w14:textId="7C6366F6" w:rsidR="002408FE" w:rsidRDefault="00EC56C3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Provisionar as contas de plano gratuito ainda pendentes —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CloudAMQP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,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Cloudinary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,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Brevo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e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Firebase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Cloud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Messaging</w:t>
            </w:r>
            <w:proofErr w:type="spellEnd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—, conforme condição 5 do item 2.4 do TAP.</w:t>
            </w:r>
          </w:p>
        </w:tc>
        <w:tc>
          <w:tcPr>
            <w:tcW w:w="1984" w:type="dxa"/>
            <w:gridSpan w:val="2"/>
          </w:tcPr>
          <w:p w14:paraId="5473A51B" w14:textId="203BB523" w:rsidR="002408FE" w:rsidRDefault="002E4624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22/09/2026</w:t>
            </w:r>
          </w:p>
        </w:tc>
        <w:tc>
          <w:tcPr>
            <w:tcW w:w="2694" w:type="dxa"/>
          </w:tcPr>
          <w:p w14:paraId="7391D838" w14:textId="0408E4A0" w:rsidR="002408FE" w:rsidRDefault="00EC56C3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Kayke Emanoel de Souza Santos</w:t>
            </w:r>
          </w:p>
        </w:tc>
      </w:tr>
    </w:tbl>
    <w:p w14:paraId="33B6C538" w14:textId="77777777" w:rsidR="008A187C" w:rsidRDefault="008A187C" w:rsidP="001F691E"/>
    <w:sectPr w:rsidR="008A187C">
      <w:headerReference w:type="default" r:id="rId6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5946B" w14:textId="77777777" w:rsidR="005D7233" w:rsidRDefault="005D7233">
      <w:pPr>
        <w:spacing w:after="0" w:line="240" w:lineRule="auto"/>
      </w:pPr>
      <w:r>
        <w:separator/>
      </w:r>
    </w:p>
  </w:endnote>
  <w:endnote w:type="continuationSeparator" w:id="0">
    <w:p w14:paraId="0268588D" w14:textId="77777777" w:rsidR="005D7233" w:rsidRDefault="005D7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B1847" w14:textId="77777777" w:rsidR="005D7233" w:rsidRDefault="005D7233">
      <w:pPr>
        <w:spacing w:after="0" w:line="240" w:lineRule="auto"/>
      </w:pPr>
      <w:r>
        <w:separator/>
      </w:r>
    </w:p>
  </w:footnote>
  <w:footnote w:type="continuationSeparator" w:id="0">
    <w:p w14:paraId="49A45066" w14:textId="77777777" w:rsidR="005D7233" w:rsidRDefault="005D7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EF567" w14:textId="77777777" w:rsidR="000B072C" w:rsidRDefault="000B072C" w:rsidP="000B072C">
    <w:pPr>
      <w:pStyle w:val="Cabealho"/>
      <w:ind w:hanging="1417"/>
      <w:jc w:val="right"/>
    </w:pPr>
  </w:p>
  <w:p w14:paraId="05594996" w14:textId="77777777" w:rsidR="000B072C" w:rsidRDefault="000B072C" w:rsidP="000B072C">
    <w:pPr>
      <w:pStyle w:val="Cabealho"/>
      <w:ind w:hanging="1417"/>
      <w:jc w:val="right"/>
    </w:pPr>
  </w:p>
  <w:p w14:paraId="4D68B8D0" w14:textId="77777777" w:rsidR="008A187C" w:rsidRPr="000B072C" w:rsidRDefault="008A187C" w:rsidP="000B072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187C"/>
    <w:rsid w:val="00025175"/>
    <w:rsid w:val="0008600C"/>
    <w:rsid w:val="000B072C"/>
    <w:rsid w:val="001F691E"/>
    <w:rsid w:val="00227C68"/>
    <w:rsid w:val="002408FE"/>
    <w:rsid w:val="002529DD"/>
    <w:rsid w:val="002B184C"/>
    <w:rsid w:val="002E4624"/>
    <w:rsid w:val="003D76C5"/>
    <w:rsid w:val="004347D7"/>
    <w:rsid w:val="00444E8B"/>
    <w:rsid w:val="004B6398"/>
    <w:rsid w:val="0053644E"/>
    <w:rsid w:val="00552A1C"/>
    <w:rsid w:val="00571CCA"/>
    <w:rsid w:val="005D7233"/>
    <w:rsid w:val="00684AAA"/>
    <w:rsid w:val="006B3EED"/>
    <w:rsid w:val="00787D28"/>
    <w:rsid w:val="008A187C"/>
    <w:rsid w:val="009C5976"/>
    <w:rsid w:val="009F5E8D"/>
    <w:rsid w:val="009F6EB4"/>
    <w:rsid w:val="00A322F9"/>
    <w:rsid w:val="00A6330B"/>
    <w:rsid w:val="00A91734"/>
    <w:rsid w:val="00B6059F"/>
    <w:rsid w:val="00BB0186"/>
    <w:rsid w:val="00BE4A1C"/>
    <w:rsid w:val="00C36F76"/>
    <w:rsid w:val="00C73A80"/>
    <w:rsid w:val="00C86BC1"/>
    <w:rsid w:val="00CB28CA"/>
    <w:rsid w:val="00EC56C3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A08E83"/>
  <w15:docId w15:val="{BB9C0696-F160-45CE-9957-33DD2235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B07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072C"/>
  </w:style>
  <w:style w:type="paragraph" w:styleId="Rodap">
    <w:name w:val="footer"/>
    <w:basedOn w:val="Normal"/>
    <w:link w:val="RodapChar"/>
    <w:uiPriority w:val="99"/>
    <w:unhideWhenUsed/>
    <w:rsid w:val="000B07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072C"/>
  </w:style>
  <w:style w:type="paragraph" w:styleId="NormalWeb">
    <w:name w:val="Normal (Web)"/>
    <w:basedOn w:val="Normal"/>
    <w:uiPriority w:val="99"/>
    <w:semiHidden/>
    <w:unhideWhenUsed/>
    <w:rsid w:val="000B072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470</Words>
  <Characters>2538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Douglas</cp:lastModifiedBy>
  <cp:revision>17</cp:revision>
  <cp:lastPrinted>2026-09-15T21:26:00Z</cp:lastPrinted>
  <dcterms:created xsi:type="dcterms:W3CDTF">2020-02-06T03:12:00Z</dcterms:created>
  <dcterms:modified xsi:type="dcterms:W3CDTF">2026-09-15T22:32:00Z</dcterms:modified>
</cp:coreProperties>
</file>